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68f02efcbb9e492e"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Teaching in Travel &amp; Tourism</w:t>
        </w:rPr>
      </w:r>
      <w:br/>
    </w:p>
    <w:p>
      <w:r>
        <w:t>Cronfa URL for this paper:</w:t>
        <w:br/>
      </w:r>
      <w:hyperlink w:history="true" r:id="R1c2f6e0986754095">
        <w:proofErr w:type="gramStart"/>
        <w:r>
          <w:rPr>
            <w:color w:val="00FFFF" w:themeColor="accent1" w:themeShade="BF"/>
            <w:rStyle w:val="Hyperlink"/>
          </w:rPr>
          <w:t>http://cronfa.swan.ac.uk/Record/cronfa48682</w:t>
        </w:r>
      </w:hyperlink>
      <w:r>
        <w:br/>
      </w:r>
      <w:r>
        <w:t>_______________________________________________________________________</w:t>
      </w:r>
      <w:r>
        <w:br/>
      </w:r>
    </w:p>
    <w:p>
      <w:r>
        <w:rPr>
          <w:b/>
          <w:t>Paper:</w:t>
        </w:rPr>
        <w:br/>
      </w:r>
      <w:r>
        <w:rPr>
          <w:t>Dabamona, S. &amp; Cater, C.</w:t>
        </w:rPr>
      </w:r>
      <w:r>
        <w:t xml:space="preserve"> (2018). </w:t>
      </w:r>
      <w:r>
        <w:rPr>
          <w:t xml:space="preserve"> Understanding students’ learning experience on a cultural school trip: findings from Eastern Indonesia. , 1-18.</w:t>
        </w:rPr>
      </w:r>
      <w:r>
        <w:rPr>
          <w:i/>
          <w:t xml:space="preserve"> Journal of Teaching in Travel &amp; Tourism, </w:t>
        </w:rPr>
      </w:r>
      <w:r/>
      <w:r/>
      <w:r/>
      <w:r/>
    </w:p>
    <w:p>
      <w:hyperlink w:history="true" r:id="R4cd85ccdeeeb4098">
        <w:proofErr w:type="gramStart"/>
        <w:r>
          <w:rPr>
            <w:color w:val="00FFFF" w:themeColor="accent1" w:themeShade="BF"/>
            <w:rStyle w:val="Hyperlink"/>
          </w:rPr>
          <w:b/>
          <w:t>http://dx.doi.org/https://doi.org/10.1080/15313220.2018.1561349 </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03f6a83623da4087">
        <w:proofErr w:type="gramStart"/>
        <w:r>
          <w:rPr>
            <w:color w:val="00FFFF" w:themeColor="accent1" w:themeShade="BF"/>
            <w:rStyle w:val="Hyperlink"/>
          </w:rPr>
          <w:t>http://www.swansea.ac.uk/library/researchsupport/ris-support/</w:t>
        </w:r>
      </w:hyperlink>
      <w:br w:type="page"/>
    </w:p>
    <w:p w:rsidRPr="00947735" w:rsidR="00A76A20" w:rsidP="005B68D8" w:rsidRDefault="002A388F" w14:paraId="61D2FA71" w14:textId="20EFA801">
      <w:pPr>
        <w:spacing w:line="240" w:lineRule="auto"/>
        <w:jc w:val="center"/>
        <w:rPr>
          <w:rFonts w:ascii="Times New Roman" w:hAnsi="Times New Roman" w:cs="Times New Roman"/>
          <w:b/>
          <w:sz w:val="24"/>
        </w:rPr>
      </w:pPr>
      <w:r w:rsidRPr="00947735">
        <w:rPr>
          <w:rFonts w:ascii="Times New Roman" w:hAnsi="Times New Roman" w:cs="Times New Roman"/>
          <w:b/>
          <w:sz w:val="24"/>
        </w:rPr>
        <w:t xml:space="preserve">Understanding </w:t>
      </w:r>
      <w:r w:rsidRPr="00947735" w:rsidR="0054308F">
        <w:rPr>
          <w:rFonts w:ascii="Times New Roman" w:hAnsi="Times New Roman" w:cs="Times New Roman"/>
          <w:b/>
          <w:sz w:val="24"/>
        </w:rPr>
        <w:t>S</w:t>
      </w:r>
      <w:r w:rsidRPr="00947735">
        <w:rPr>
          <w:rFonts w:ascii="Times New Roman" w:hAnsi="Times New Roman" w:cs="Times New Roman"/>
          <w:b/>
          <w:sz w:val="24"/>
        </w:rPr>
        <w:t>tudents</w:t>
      </w:r>
      <w:r w:rsidRPr="00947735" w:rsidR="007A6485">
        <w:rPr>
          <w:rFonts w:ascii="Times New Roman" w:hAnsi="Times New Roman" w:cs="Times New Roman"/>
          <w:b/>
          <w:sz w:val="24"/>
        </w:rPr>
        <w:t>’</w:t>
      </w:r>
      <w:r w:rsidRPr="00947735">
        <w:rPr>
          <w:rFonts w:ascii="Times New Roman" w:hAnsi="Times New Roman" w:cs="Times New Roman"/>
          <w:b/>
          <w:sz w:val="24"/>
        </w:rPr>
        <w:t xml:space="preserve"> </w:t>
      </w:r>
      <w:r w:rsidRPr="00947735" w:rsidR="0054308F">
        <w:rPr>
          <w:rFonts w:ascii="Times New Roman" w:hAnsi="Times New Roman" w:cs="Times New Roman"/>
          <w:b/>
          <w:sz w:val="24"/>
        </w:rPr>
        <w:t>L</w:t>
      </w:r>
      <w:r w:rsidRPr="00947735" w:rsidR="00000BDA">
        <w:rPr>
          <w:rFonts w:ascii="Times New Roman" w:hAnsi="Times New Roman" w:cs="Times New Roman"/>
          <w:b/>
          <w:sz w:val="24"/>
        </w:rPr>
        <w:t xml:space="preserve">earning </w:t>
      </w:r>
      <w:r w:rsidRPr="00947735" w:rsidR="00A66409">
        <w:rPr>
          <w:rFonts w:ascii="Times New Roman" w:hAnsi="Times New Roman" w:cs="Times New Roman"/>
          <w:b/>
          <w:sz w:val="24"/>
        </w:rPr>
        <w:t>E</w:t>
      </w:r>
      <w:r w:rsidRPr="00947735">
        <w:rPr>
          <w:rFonts w:ascii="Times New Roman" w:hAnsi="Times New Roman" w:cs="Times New Roman"/>
          <w:b/>
          <w:sz w:val="24"/>
        </w:rPr>
        <w:t xml:space="preserve">xperience </w:t>
      </w:r>
      <w:r w:rsidRPr="00947735" w:rsidR="007A6485">
        <w:rPr>
          <w:rFonts w:ascii="Times New Roman" w:hAnsi="Times New Roman" w:cs="Times New Roman"/>
          <w:b/>
          <w:sz w:val="24"/>
        </w:rPr>
        <w:t>o</w:t>
      </w:r>
      <w:r w:rsidRPr="00947735" w:rsidR="00000BDA">
        <w:rPr>
          <w:rFonts w:ascii="Times New Roman" w:hAnsi="Times New Roman" w:cs="Times New Roman"/>
          <w:b/>
          <w:sz w:val="24"/>
        </w:rPr>
        <w:t>n</w:t>
      </w:r>
      <w:r w:rsidRPr="00947735" w:rsidR="007A6485">
        <w:rPr>
          <w:rFonts w:ascii="Times New Roman" w:hAnsi="Times New Roman" w:cs="Times New Roman"/>
          <w:b/>
          <w:sz w:val="24"/>
        </w:rPr>
        <w:t xml:space="preserve"> a</w:t>
      </w:r>
      <w:r w:rsidRPr="00947735" w:rsidR="002D7BB3">
        <w:rPr>
          <w:rFonts w:ascii="Times New Roman" w:hAnsi="Times New Roman" w:cs="Times New Roman"/>
          <w:b/>
          <w:sz w:val="24"/>
        </w:rPr>
        <w:t xml:space="preserve"> </w:t>
      </w:r>
      <w:r w:rsidRPr="00947735" w:rsidR="00A66409">
        <w:rPr>
          <w:rFonts w:ascii="Times New Roman" w:hAnsi="Times New Roman" w:cs="Times New Roman"/>
          <w:b/>
          <w:sz w:val="24"/>
        </w:rPr>
        <w:t>C</w:t>
      </w:r>
      <w:r w:rsidRPr="00947735" w:rsidR="002D7BB3">
        <w:rPr>
          <w:rFonts w:ascii="Times New Roman" w:hAnsi="Times New Roman" w:cs="Times New Roman"/>
          <w:b/>
          <w:sz w:val="24"/>
        </w:rPr>
        <w:t xml:space="preserve">ultural </w:t>
      </w:r>
      <w:r w:rsidRPr="00947735" w:rsidR="00A66409">
        <w:rPr>
          <w:rFonts w:ascii="Times New Roman" w:hAnsi="Times New Roman" w:cs="Times New Roman"/>
          <w:b/>
          <w:sz w:val="24"/>
        </w:rPr>
        <w:t>S</w:t>
      </w:r>
      <w:r w:rsidRPr="00947735" w:rsidR="004C1A07">
        <w:rPr>
          <w:rFonts w:ascii="Times New Roman" w:hAnsi="Times New Roman" w:cs="Times New Roman"/>
          <w:b/>
          <w:sz w:val="24"/>
        </w:rPr>
        <w:t xml:space="preserve">chool </w:t>
      </w:r>
      <w:r w:rsidRPr="00947735" w:rsidR="00A66409">
        <w:rPr>
          <w:rFonts w:ascii="Times New Roman" w:hAnsi="Times New Roman" w:cs="Times New Roman"/>
          <w:b/>
          <w:sz w:val="24"/>
        </w:rPr>
        <w:t>T</w:t>
      </w:r>
      <w:r w:rsidRPr="00947735" w:rsidR="004C1A07">
        <w:rPr>
          <w:rFonts w:ascii="Times New Roman" w:hAnsi="Times New Roman" w:cs="Times New Roman"/>
          <w:b/>
          <w:sz w:val="24"/>
        </w:rPr>
        <w:t>rip</w:t>
      </w:r>
      <w:r w:rsidRPr="00947735">
        <w:rPr>
          <w:rFonts w:ascii="Times New Roman" w:hAnsi="Times New Roman" w:cs="Times New Roman"/>
          <w:b/>
          <w:sz w:val="24"/>
        </w:rPr>
        <w:t xml:space="preserve">: </w:t>
      </w:r>
    </w:p>
    <w:p w:rsidRPr="00947735" w:rsidR="004E3C50" w:rsidP="005B68D8" w:rsidRDefault="0048150A" w14:paraId="61D2FA72" w14:textId="03385A3D">
      <w:pPr>
        <w:spacing w:line="240" w:lineRule="auto"/>
        <w:jc w:val="center"/>
        <w:rPr>
          <w:rFonts w:ascii="Times New Roman" w:hAnsi="Times New Roman" w:cs="Times New Roman"/>
          <w:b/>
          <w:sz w:val="24"/>
        </w:rPr>
      </w:pPr>
      <w:r w:rsidRPr="00947735">
        <w:rPr>
          <w:rFonts w:ascii="Times New Roman" w:hAnsi="Times New Roman" w:cs="Times New Roman"/>
          <w:b/>
          <w:sz w:val="24"/>
        </w:rPr>
        <w:t>F</w:t>
      </w:r>
      <w:r w:rsidRPr="00947735" w:rsidR="00FE2192">
        <w:rPr>
          <w:rFonts w:ascii="Times New Roman" w:hAnsi="Times New Roman" w:cs="Times New Roman"/>
          <w:b/>
          <w:sz w:val="24"/>
        </w:rPr>
        <w:t>inding</w:t>
      </w:r>
      <w:r w:rsidRPr="00947735">
        <w:rPr>
          <w:rFonts w:ascii="Times New Roman" w:hAnsi="Times New Roman" w:cs="Times New Roman"/>
          <w:b/>
          <w:sz w:val="24"/>
        </w:rPr>
        <w:t>s</w:t>
      </w:r>
      <w:r w:rsidRPr="00947735" w:rsidR="002A388F">
        <w:rPr>
          <w:rFonts w:ascii="Times New Roman" w:hAnsi="Times New Roman" w:cs="Times New Roman"/>
          <w:b/>
          <w:sz w:val="24"/>
        </w:rPr>
        <w:t xml:space="preserve"> </w:t>
      </w:r>
      <w:r w:rsidRPr="00947735" w:rsidR="004A1654">
        <w:rPr>
          <w:rFonts w:ascii="Times New Roman" w:hAnsi="Times New Roman" w:cs="Times New Roman"/>
          <w:b/>
          <w:sz w:val="24"/>
        </w:rPr>
        <w:t xml:space="preserve">from </w:t>
      </w:r>
      <w:r w:rsidRPr="00947735" w:rsidR="00A66409">
        <w:rPr>
          <w:rFonts w:ascii="Times New Roman" w:hAnsi="Times New Roman" w:cs="Times New Roman"/>
          <w:b/>
          <w:sz w:val="24"/>
        </w:rPr>
        <w:t>E</w:t>
      </w:r>
      <w:r w:rsidRPr="00947735" w:rsidR="004C1A07">
        <w:rPr>
          <w:rFonts w:ascii="Times New Roman" w:hAnsi="Times New Roman" w:cs="Times New Roman"/>
          <w:b/>
          <w:sz w:val="24"/>
        </w:rPr>
        <w:t>astern Indonesia</w:t>
      </w:r>
      <w:r w:rsidRPr="00947735" w:rsidR="00276867">
        <w:rPr>
          <w:rFonts w:ascii="Times New Roman" w:hAnsi="Times New Roman" w:cs="Times New Roman"/>
          <w:b/>
          <w:sz w:val="24"/>
        </w:rPr>
        <w:t xml:space="preserve"> </w:t>
      </w:r>
    </w:p>
    <w:p w:rsidRPr="00947735" w:rsidR="00486F68" w:rsidP="005B68D8" w:rsidRDefault="00486F68" w14:paraId="678E00C3" w14:textId="77777777">
      <w:pPr>
        <w:spacing w:line="240" w:lineRule="auto"/>
        <w:jc w:val="center"/>
        <w:rPr>
          <w:rFonts w:ascii="Times New Roman" w:hAnsi="Times New Roman" w:cs="Times New Roman"/>
          <w:b/>
          <w:sz w:val="24"/>
          <w:szCs w:val="24"/>
        </w:rPr>
      </w:pPr>
    </w:p>
    <w:p w:rsidRPr="00947735" w:rsidR="00486F68" w:rsidP="005B68D8" w:rsidRDefault="00486F68" w14:paraId="236B544E" w14:textId="77777777">
      <w:pPr>
        <w:spacing w:line="240" w:lineRule="auto"/>
        <w:jc w:val="center"/>
        <w:rPr>
          <w:rFonts w:ascii="Times New Roman" w:hAnsi="Times New Roman" w:cs="Times New Roman"/>
          <w:b/>
          <w:sz w:val="24"/>
        </w:rPr>
      </w:pPr>
    </w:p>
    <w:p w:rsidRPr="00947735" w:rsidR="00524B10" w:rsidP="007518CA" w:rsidRDefault="00DC0A72" w14:paraId="32F73C41" w14:textId="19A7E69F">
      <w:pPr>
        <w:spacing w:line="240" w:lineRule="auto"/>
        <w:jc w:val="both"/>
        <w:rPr>
          <w:rFonts w:ascii="Times New Roman" w:hAnsi="Times New Roman" w:cs="Times New Roman"/>
          <w:i/>
        </w:rPr>
      </w:pPr>
      <w:r w:rsidRPr="00947735">
        <w:rPr>
          <w:rFonts w:ascii="Times New Roman" w:hAnsi="Times New Roman" w:cs="Times New Roman"/>
          <w:i/>
        </w:rPr>
        <w:t xml:space="preserve">Despite </w:t>
      </w:r>
      <w:r w:rsidRPr="00947735" w:rsidR="00F552A6">
        <w:rPr>
          <w:rFonts w:ascii="Times New Roman" w:hAnsi="Times New Roman" w:cs="Times New Roman"/>
          <w:i/>
        </w:rPr>
        <w:t xml:space="preserve">the current increase of studies </w:t>
      </w:r>
      <w:r w:rsidRPr="00947735" w:rsidR="001927D0">
        <w:rPr>
          <w:rFonts w:ascii="Times New Roman" w:hAnsi="Times New Roman" w:cs="Times New Roman"/>
          <w:i/>
        </w:rPr>
        <w:t>on</w:t>
      </w:r>
      <w:r w:rsidRPr="00947735" w:rsidR="00B11E17">
        <w:rPr>
          <w:rFonts w:ascii="Times New Roman" w:hAnsi="Times New Roman" w:cs="Times New Roman"/>
          <w:i/>
        </w:rPr>
        <w:t xml:space="preserve"> </w:t>
      </w:r>
      <w:r w:rsidRPr="00947735" w:rsidR="00F552A6">
        <w:rPr>
          <w:rFonts w:ascii="Times New Roman" w:hAnsi="Times New Roman" w:cs="Times New Roman"/>
          <w:i/>
        </w:rPr>
        <w:t>school trips and experiential learning, questions</w:t>
      </w:r>
      <w:r w:rsidRPr="00947735">
        <w:rPr>
          <w:rFonts w:ascii="Times New Roman" w:hAnsi="Times New Roman" w:cs="Times New Roman"/>
          <w:i/>
        </w:rPr>
        <w:t xml:space="preserve"> remain about what aspects of school trips best contribute to students and </w:t>
      </w:r>
      <w:r w:rsidRPr="00947735" w:rsidR="00F552A6">
        <w:rPr>
          <w:rFonts w:ascii="Times New Roman" w:hAnsi="Times New Roman" w:cs="Times New Roman"/>
          <w:i/>
        </w:rPr>
        <w:t xml:space="preserve">how it affects students’ learning experience. </w:t>
      </w:r>
      <w:r w:rsidRPr="00947735" w:rsidR="007518CA">
        <w:rPr>
          <w:rFonts w:ascii="Times New Roman" w:hAnsi="Times New Roman" w:cs="Times New Roman"/>
          <w:i/>
        </w:rPr>
        <w:t xml:space="preserve">This study </w:t>
      </w:r>
      <w:r w:rsidRPr="00947735">
        <w:rPr>
          <w:rFonts w:ascii="Times New Roman" w:hAnsi="Times New Roman" w:cs="Times New Roman"/>
          <w:i/>
        </w:rPr>
        <w:t>attempts to</w:t>
      </w:r>
      <w:r w:rsidRPr="00947735" w:rsidR="007518CA">
        <w:rPr>
          <w:rFonts w:ascii="Times New Roman" w:hAnsi="Times New Roman" w:cs="Times New Roman"/>
          <w:i/>
        </w:rPr>
        <w:t xml:space="preserve"> explore </w:t>
      </w:r>
      <w:r w:rsidRPr="00947735" w:rsidR="005A65DF">
        <w:rPr>
          <w:rFonts w:ascii="Times New Roman" w:hAnsi="Times New Roman" w:cs="Times New Roman"/>
          <w:i/>
        </w:rPr>
        <w:t xml:space="preserve">students’ </w:t>
      </w:r>
      <w:r w:rsidRPr="00947735" w:rsidR="007518CA">
        <w:rPr>
          <w:rFonts w:ascii="Times New Roman" w:hAnsi="Times New Roman" w:cs="Times New Roman"/>
          <w:i/>
        </w:rPr>
        <w:t>learning experience participating in one-day cultural school trips in Papua,</w:t>
      </w:r>
      <w:r w:rsidRPr="00947735">
        <w:rPr>
          <w:rFonts w:ascii="Times New Roman" w:hAnsi="Times New Roman" w:cs="Times New Roman"/>
          <w:i/>
        </w:rPr>
        <w:t xml:space="preserve"> eastern</w:t>
      </w:r>
      <w:r w:rsidRPr="00947735" w:rsidR="007518CA">
        <w:rPr>
          <w:rFonts w:ascii="Times New Roman" w:hAnsi="Times New Roman" w:cs="Times New Roman"/>
          <w:i/>
        </w:rPr>
        <w:t xml:space="preserve"> Indonesia. </w:t>
      </w:r>
      <w:r w:rsidRPr="00947735" w:rsidR="00524B10">
        <w:rPr>
          <w:rFonts w:ascii="Times New Roman" w:hAnsi="Times New Roman" w:cs="Times New Roman"/>
          <w:i/>
        </w:rPr>
        <w:t xml:space="preserve">Conducting trips to two cultural venues </w:t>
      </w:r>
      <w:r w:rsidRPr="00947735" w:rsidR="005A65DF">
        <w:rPr>
          <w:rFonts w:ascii="Times New Roman" w:hAnsi="Times New Roman" w:cs="Times New Roman"/>
          <w:i/>
        </w:rPr>
        <w:t>(</w:t>
      </w:r>
      <w:r w:rsidRPr="00947735" w:rsidR="001927D0">
        <w:rPr>
          <w:rFonts w:ascii="Times New Roman" w:hAnsi="Times New Roman" w:cs="Times New Roman"/>
          <w:i/>
        </w:rPr>
        <w:t xml:space="preserve">a </w:t>
      </w:r>
      <w:r w:rsidRPr="00947735" w:rsidR="005A65DF">
        <w:rPr>
          <w:rFonts w:ascii="Times New Roman" w:hAnsi="Times New Roman" w:cs="Times New Roman"/>
          <w:i/>
        </w:rPr>
        <w:t xml:space="preserve">cultural museum and cultural village) </w:t>
      </w:r>
      <w:r w:rsidRPr="00947735" w:rsidR="00524B10">
        <w:rPr>
          <w:rFonts w:ascii="Times New Roman" w:hAnsi="Times New Roman" w:cs="Times New Roman"/>
          <w:i/>
        </w:rPr>
        <w:t xml:space="preserve">and integrating topics in </w:t>
      </w:r>
      <w:r w:rsidRPr="00947735">
        <w:rPr>
          <w:rFonts w:ascii="Times New Roman" w:hAnsi="Times New Roman" w:cs="Times New Roman"/>
          <w:i/>
        </w:rPr>
        <w:t xml:space="preserve">secondary </w:t>
      </w:r>
      <w:r w:rsidRPr="00947735" w:rsidR="00524B10">
        <w:rPr>
          <w:rFonts w:ascii="Times New Roman" w:hAnsi="Times New Roman" w:cs="Times New Roman"/>
          <w:i/>
        </w:rPr>
        <w:t>schools</w:t>
      </w:r>
      <w:r w:rsidRPr="00947735">
        <w:rPr>
          <w:rFonts w:ascii="Times New Roman" w:hAnsi="Times New Roman" w:cs="Times New Roman"/>
          <w:i/>
        </w:rPr>
        <w:t>’</w:t>
      </w:r>
      <w:r w:rsidRPr="00947735" w:rsidR="00524B10">
        <w:rPr>
          <w:rFonts w:ascii="Times New Roman" w:hAnsi="Times New Roman" w:cs="Times New Roman"/>
          <w:i/>
        </w:rPr>
        <w:t xml:space="preserve"> curriculum</w:t>
      </w:r>
      <w:r w:rsidRPr="00947735" w:rsidR="005A65DF">
        <w:rPr>
          <w:rFonts w:ascii="Times New Roman" w:hAnsi="Times New Roman" w:cs="Times New Roman"/>
          <w:i/>
        </w:rPr>
        <w:t xml:space="preserve"> (Papuan local content and Papuan art and culture)</w:t>
      </w:r>
      <w:r w:rsidRPr="00947735" w:rsidR="00524B10">
        <w:rPr>
          <w:rFonts w:ascii="Times New Roman" w:hAnsi="Times New Roman" w:cs="Times New Roman"/>
          <w:i/>
        </w:rPr>
        <w:t xml:space="preserve">, </w:t>
      </w:r>
      <w:r w:rsidRPr="00947735" w:rsidR="00907302">
        <w:rPr>
          <w:rFonts w:ascii="Times New Roman" w:hAnsi="Times New Roman" w:cs="Times New Roman"/>
          <w:i/>
        </w:rPr>
        <w:t xml:space="preserve">we evaluated student learning experiences against Bloom et al (1956) Taxonomy of educational objectives. </w:t>
      </w:r>
      <w:r w:rsidRPr="00947735" w:rsidR="00A775A7">
        <w:rPr>
          <w:rFonts w:ascii="Times New Roman" w:hAnsi="Times New Roman" w:cs="Times New Roman"/>
          <w:i/>
        </w:rPr>
        <w:t>T</w:t>
      </w:r>
      <w:r w:rsidRPr="00947735" w:rsidR="00524B10">
        <w:rPr>
          <w:rFonts w:ascii="Times New Roman" w:hAnsi="Times New Roman" w:cs="Times New Roman"/>
          <w:i/>
        </w:rPr>
        <w:t xml:space="preserve">he study found several </w:t>
      </w:r>
      <w:r w:rsidRPr="00947735" w:rsidR="00A775A7">
        <w:rPr>
          <w:rFonts w:ascii="Times New Roman" w:hAnsi="Times New Roman" w:cs="Times New Roman"/>
          <w:i/>
        </w:rPr>
        <w:t xml:space="preserve">emergent </w:t>
      </w:r>
      <w:r w:rsidRPr="00947735" w:rsidR="00524B10">
        <w:rPr>
          <w:rFonts w:ascii="Times New Roman" w:hAnsi="Times New Roman" w:cs="Times New Roman"/>
          <w:i/>
        </w:rPr>
        <w:t xml:space="preserve">categories: </w:t>
      </w:r>
      <w:r w:rsidRPr="00947735" w:rsidR="00A5334C">
        <w:rPr>
          <w:rFonts w:ascii="Times New Roman" w:hAnsi="Times New Roman" w:cs="Times New Roman"/>
          <w:i/>
        </w:rPr>
        <w:t>students’ previous experience</w:t>
      </w:r>
      <w:r w:rsidRPr="00947735" w:rsidR="00A775A7">
        <w:rPr>
          <w:rFonts w:ascii="Times New Roman" w:hAnsi="Times New Roman" w:cs="Times New Roman"/>
          <w:i/>
        </w:rPr>
        <w:t>s</w:t>
      </w:r>
      <w:r w:rsidRPr="00947735" w:rsidR="00A5334C">
        <w:rPr>
          <w:rFonts w:ascii="Times New Roman" w:hAnsi="Times New Roman" w:cs="Times New Roman"/>
          <w:i/>
        </w:rPr>
        <w:t>, emotional experience</w:t>
      </w:r>
      <w:r w:rsidRPr="00947735" w:rsidR="00A775A7">
        <w:rPr>
          <w:rFonts w:ascii="Times New Roman" w:hAnsi="Times New Roman" w:cs="Times New Roman"/>
          <w:i/>
        </w:rPr>
        <w:t>s</w:t>
      </w:r>
      <w:r w:rsidRPr="00947735" w:rsidR="00A5334C">
        <w:rPr>
          <w:rFonts w:ascii="Times New Roman" w:hAnsi="Times New Roman" w:cs="Times New Roman"/>
          <w:i/>
        </w:rPr>
        <w:t xml:space="preserve">, impressions on seeing new perspective, reidentifying </w:t>
      </w:r>
      <w:r w:rsidRPr="00947735" w:rsidR="001927D0">
        <w:rPr>
          <w:rFonts w:ascii="Times New Roman" w:hAnsi="Times New Roman" w:cs="Times New Roman"/>
          <w:i/>
        </w:rPr>
        <w:t xml:space="preserve">cultural </w:t>
      </w:r>
      <w:r w:rsidRPr="00947735" w:rsidR="00A5334C">
        <w:rPr>
          <w:rFonts w:ascii="Times New Roman" w:hAnsi="Times New Roman" w:cs="Times New Roman"/>
          <w:i/>
        </w:rPr>
        <w:t>identity</w:t>
      </w:r>
      <w:r w:rsidRPr="00947735" w:rsidR="00593137">
        <w:rPr>
          <w:rFonts w:ascii="Times New Roman" w:hAnsi="Times New Roman" w:cs="Times New Roman"/>
          <w:i/>
        </w:rPr>
        <w:t>, cultural awareness, personal effect and framing</w:t>
      </w:r>
      <w:r w:rsidRPr="00947735" w:rsidR="005A65DF">
        <w:rPr>
          <w:rFonts w:ascii="Times New Roman" w:hAnsi="Times New Roman" w:cs="Times New Roman"/>
          <w:i/>
        </w:rPr>
        <w:t xml:space="preserve"> and comparing</w:t>
      </w:r>
      <w:r w:rsidRPr="00947735" w:rsidR="00593137">
        <w:rPr>
          <w:rFonts w:ascii="Times New Roman" w:hAnsi="Times New Roman" w:cs="Times New Roman"/>
          <w:i/>
        </w:rPr>
        <w:t xml:space="preserve"> learning strategy. The results provide insight into </w:t>
      </w:r>
      <w:r w:rsidRPr="00947735" w:rsidR="005A65DF">
        <w:rPr>
          <w:rFonts w:ascii="Times New Roman" w:hAnsi="Times New Roman" w:cs="Times New Roman"/>
          <w:i/>
        </w:rPr>
        <w:t xml:space="preserve">the effectiveness of school trip in </w:t>
      </w:r>
      <w:r w:rsidRPr="00947735">
        <w:rPr>
          <w:rFonts w:ascii="Times New Roman" w:hAnsi="Times New Roman" w:cs="Times New Roman"/>
          <w:i/>
        </w:rPr>
        <w:t xml:space="preserve">the </w:t>
      </w:r>
      <w:r w:rsidRPr="00947735" w:rsidR="005A65DF">
        <w:rPr>
          <w:rFonts w:ascii="Times New Roman" w:hAnsi="Times New Roman" w:cs="Times New Roman"/>
          <w:i/>
        </w:rPr>
        <w:t xml:space="preserve">cultural setting </w:t>
      </w:r>
      <w:r w:rsidRPr="00947735" w:rsidR="00A775A7">
        <w:rPr>
          <w:rFonts w:ascii="Times New Roman" w:hAnsi="Times New Roman" w:cs="Times New Roman"/>
          <w:i/>
        </w:rPr>
        <w:t xml:space="preserve">in less developed countries </w:t>
      </w:r>
      <w:r w:rsidRPr="00947735" w:rsidR="005A65DF">
        <w:rPr>
          <w:rFonts w:ascii="Times New Roman" w:hAnsi="Times New Roman" w:cs="Times New Roman"/>
          <w:i/>
        </w:rPr>
        <w:t>and suggest areas for further study.</w:t>
      </w:r>
      <w:r w:rsidRPr="00947735" w:rsidR="00593137">
        <w:rPr>
          <w:rFonts w:ascii="Times New Roman" w:hAnsi="Times New Roman" w:cs="Times New Roman"/>
          <w:i/>
        </w:rPr>
        <w:t xml:space="preserve"> </w:t>
      </w:r>
      <w:r w:rsidRPr="00947735" w:rsidR="00A5334C">
        <w:rPr>
          <w:rFonts w:ascii="Times New Roman" w:hAnsi="Times New Roman" w:cs="Times New Roman"/>
          <w:i/>
        </w:rPr>
        <w:t xml:space="preserve">  </w:t>
      </w:r>
      <w:r w:rsidRPr="00947735" w:rsidR="00524B10">
        <w:rPr>
          <w:rFonts w:ascii="Times New Roman" w:hAnsi="Times New Roman" w:cs="Times New Roman"/>
          <w:i/>
        </w:rPr>
        <w:t xml:space="preserve">  </w:t>
      </w:r>
    </w:p>
    <w:p w:rsidRPr="00947735" w:rsidR="00524B10" w:rsidP="007518CA" w:rsidRDefault="00524B10" w14:paraId="17FF9AAA" w14:textId="77777777">
      <w:pPr>
        <w:spacing w:line="240" w:lineRule="auto"/>
        <w:jc w:val="both"/>
        <w:rPr>
          <w:rFonts w:ascii="Times New Roman" w:hAnsi="Times New Roman" w:cs="Times New Roman"/>
          <w:sz w:val="24"/>
        </w:rPr>
      </w:pPr>
    </w:p>
    <w:p w:rsidRPr="00947735" w:rsidR="005A65DF" w:rsidP="007518CA" w:rsidRDefault="00192610" w14:paraId="69D38C64" w14:textId="25CE9927">
      <w:pPr>
        <w:spacing w:line="240" w:lineRule="auto"/>
        <w:jc w:val="both"/>
        <w:rPr>
          <w:rFonts w:ascii="Times New Roman" w:hAnsi="Times New Roman" w:cs="Times New Roman"/>
          <w:b/>
          <w:i/>
          <w:sz w:val="24"/>
        </w:rPr>
      </w:pPr>
      <w:r w:rsidRPr="00947735">
        <w:rPr>
          <w:rFonts w:ascii="Times New Roman" w:hAnsi="Times New Roman" w:cs="Times New Roman"/>
          <w:b/>
          <w:i/>
        </w:rPr>
        <w:t xml:space="preserve">Keywords: </w:t>
      </w:r>
      <w:r w:rsidRPr="00947735" w:rsidR="005034C8">
        <w:rPr>
          <w:rFonts w:ascii="Times New Roman" w:hAnsi="Times New Roman" w:cs="Times New Roman"/>
          <w:b/>
          <w:i/>
        </w:rPr>
        <w:t>Experiential learning</w:t>
      </w:r>
      <w:r w:rsidRPr="00947735" w:rsidR="005A65DF">
        <w:rPr>
          <w:rFonts w:ascii="Times New Roman" w:hAnsi="Times New Roman" w:cs="Times New Roman"/>
          <w:b/>
          <w:i/>
        </w:rPr>
        <w:t xml:space="preserve">, </w:t>
      </w:r>
      <w:r w:rsidRPr="00947735">
        <w:rPr>
          <w:rFonts w:ascii="Times New Roman" w:hAnsi="Times New Roman" w:cs="Times New Roman"/>
          <w:b/>
          <w:i/>
        </w:rPr>
        <w:t>s</w:t>
      </w:r>
      <w:r w:rsidRPr="00947735" w:rsidR="005A65DF">
        <w:rPr>
          <w:rFonts w:ascii="Times New Roman" w:hAnsi="Times New Roman" w:cs="Times New Roman"/>
          <w:b/>
          <w:i/>
        </w:rPr>
        <w:t>chool trip, cultural venues, Indonesia</w:t>
      </w:r>
      <w:r w:rsidRPr="00947735" w:rsidR="005034C8">
        <w:rPr>
          <w:rFonts w:ascii="Times New Roman" w:hAnsi="Times New Roman" w:cs="Times New Roman"/>
          <w:b/>
          <w:i/>
        </w:rPr>
        <w:t>, Papua.</w:t>
      </w:r>
    </w:p>
    <w:p w:rsidRPr="00947735" w:rsidR="008E2D77" w:rsidP="005B68D8" w:rsidRDefault="008E2D77" w14:paraId="5AB9C804" w14:textId="77777777">
      <w:pPr>
        <w:spacing w:line="240" w:lineRule="auto"/>
        <w:jc w:val="center"/>
        <w:rPr>
          <w:rFonts w:ascii="Times New Roman" w:hAnsi="Times New Roman" w:cs="Times New Roman"/>
          <w:b/>
          <w:sz w:val="24"/>
        </w:rPr>
      </w:pPr>
    </w:p>
    <w:p w:rsidRPr="00947735" w:rsidR="00B27871" w:rsidP="00653E33" w:rsidRDefault="00B14CA0" w14:paraId="61D2FA75" w14:textId="449CB140">
      <w:pPr>
        <w:spacing w:line="240" w:lineRule="auto"/>
        <w:rPr>
          <w:rFonts w:ascii="Times New Roman" w:hAnsi="Times New Roman" w:cs="Times New Roman"/>
          <w:b/>
          <w:sz w:val="24"/>
        </w:rPr>
      </w:pPr>
      <w:r w:rsidRPr="00947735">
        <w:rPr>
          <w:rFonts w:ascii="Times New Roman" w:hAnsi="Times New Roman" w:cs="Times New Roman"/>
          <w:b/>
          <w:sz w:val="24"/>
        </w:rPr>
        <w:t>Introduction</w:t>
      </w:r>
      <w:r w:rsidRPr="00947735" w:rsidR="00A71F94">
        <w:rPr>
          <w:rFonts w:ascii="Times New Roman" w:hAnsi="Times New Roman" w:cs="Times New Roman"/>
          <w:b/>
          <w:sz w:val="24"/>
        </w:rPr>
        <w:t xml:space="preserve">     </w:t>
      </w:r>
    </w:p>
    <w:p w:rsidRPr="00947735" w:rsidR="008B0E9E" w:rsidP="00653E33" w:rsidRDefault="008B0E9E" w14:paraId="4A48CDC0" w14:textId="77777777">
      <w:pPr>
        <w:spacing w:line="240" w:lineRule="auto"/>
        <w:rPr>
          <w:rFonts w:ascii="Times New Roman" w:hAnsi="Times New Roman" w:cs="Times New Roman"/>
          <w:b/>
          <w:sz w:val="24"/>
        </w:rPr>
      </w:pPr>
    </w:p>
    <w:p w:rsidRPr="00947735" w:rsidR="008B7CDD" w:rsidP="005034C8" w:rsidRDefault="008B7CDD" w14:paraId="61D2FA76" w14:textId="0BB081B4">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M</w:t>
      </w:r>
      <w:r w:rsidRPr="00947735" w:rsidR="00E522DD">
        <w:rPr>
          <w:rFonts w:ascii="Times New Roman" w:hAnsi="Times New Roman" w:cs="Times New Roman"/>
          <w:sz w:val="24"/>
          <w:szCs w:val="24"/>
        </w:rPr>
        <w:t>uch</w:t>
      </w:r>
      <w:r w:rsidRPr="00947735">
        <w:rPr>
          <w:rFonts w:ascii="Times New Roman" w:hAnsi="Times New Roman" w:cs="Times New Roman"/>
          <w:sz w:val="24"/>
          <w:szCs w:val="24"/>
        </w:rPr>
        <w:t xml:space="preserve"> research on school field trips has accumulated over the last forty years</w:t>
      </w:r>
      <w:r w:rsidRPr="00947735" w:rsidR="00E522DD">
        <w:rPr>
          <w:rFonts w:ascii="Times New Roman" w:hAnsi="Times New Roman" w:cs="Times New Roman"/>
          <w:sz w:val="24"/>
          <w:szCs w:val="24"/>
        </w:rPr>
        <w:t>. These studies have</w:t>
      </w:r>
      <w:r w:rsidRPr="00947735">
        <w:rPr>
          <w:rFonts w:ascii="Times New Roman" w:hAnsi="Times New Roman" w:cs="Times New Roman"/>
          <w:sz w:val="24"/>
          <w:szCs w:val="24"/>
        </w:rPr>
        <w:t xml:space="preserve"> tried to identify whether school field trips contribute to school-based teaching and learning</w:t>
      </w:r>
      <w:r w:rsidRPr="00947735" w:rsidR="00B11E17">
        <w:rPr>
          <w:rFonts w:ascii="Times New Roman" w:hAnsi="Times New Roman" w:cs="Times New Roman"/>
          <w:sz w:val="24"/>
          <w:szCs w:val="24"/>
        </w:rPr>
        <w:t xml:space="preserve">; </w:t>
      </w:r>
      <w:r w:rsidRPr="00947735">
        <w:rPr>
          <w:rFonts w:ascii="Times New Roman" w:hAnsi="Times New Roman" w:cs="Times New Roman"/>
          <w:sz w:val="24"/>
          <w:szCs w:val="24"/>
        </w:rPr>
        <w:t>factors that may contribute to such learning</w:t>
      </w:r>
      <w:r w:rsidRPr="00947735" w:rsidR="00B11E17">
        <w:rPr>
          <w:rFonts w:ascii="Times New Roman" w:hAnsi="Times New Roman" w:cs="Times New Roman"/>
          <w:sz w:val="24"/>
          <w:szCs w:val="24"/>
        </w:rPr>
        <w:t xml:space="preserve">; </w:t>
      </w:r>
      <w:r w:rsidRPr="00947735">
        <w:rPr>
          <w:rFonts w:ascii="Times New Roman" w:hAnsi="Times New Roman" w:cs="Times New Roman"/>
          <w:sz w:val="24"/>
          <w:szCs w:val="24"/>
        </w:rPr>
        <w:t xml:space="preserve">and, to a lesser extent, the kind of learning outcomes that can result from this experience </w:t>
      </w:r>
      <w:r w:rsidRPr="00947735">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{"citationItems":[{"id":"ITEM-1","itemData":{"DOI":"10.1080/10645570802355562","ISBN":"1064557080235","ISSN":"1064-5578","abstract":"ABSTRACT This review of the literature on field trips to out-of-school settings will briefly summarize key findings and discuss implications for future research and field trip practice. Cognitive and affective learning can occur as a result of class visits to out-of-school settings, and learning outcomes are fundamentally influenced by the structure of the field trip, setting novelty, prior knowledge and interest of the students, the social context of the visit, teacher agendas, student experiences during the field trip, and the presence or absence and quality of preparation and follow-up. Field trips, however, are not ideal for teaching complex concepts or even isolated facts, they are not “better classroom settings”; instead, they serve best as opportunities for exploration, discovery, first-hand and original experiences. Despite systemic pressures to the contrary, teachers and informal educators tend to agree on this broader vision of field trips and this article makes a variety of suggestions for putting such a vision into practice.","author":[{"dropping-particle":"","family":"DeWitt","given":"Jennifer","non-dropping-particle":"","parse-names":false,"suffix":""},{"dropping-particle":"","family":"Storksdieck","given":"Martin","non-dropping-particle":"","parse-names":false,"suffix":""}],"container-title":"Visitor Studies","id":"ITEM-1","issue":"2","issued":{"date-parts":[["2008"]]},"page":"181-197","title":"A Short Review of School Field Trips: Key Findings from the Past and Implications for the Future","type":"article-journal","volume":"11"},"uris":["http://www.mendeley.com/documents/?uuid=a8d1e396-c3a2-483e-a93b-d5e27c9d5e07"]}],"mendeley":{"formattedCitation":"(DeWitt &amp; Storksdieck, 2008)","plainTextFormattedCitation":"(DeWitt &amp; Storksdieck, 2008)","previouslyFormattedCitation":"(DeWitt &amp; Storksdieck, 2008)"},"properties":{"noteIndex":0},"schema":"https://github.com/citation-style-language/schema/raw/master/csl-citation.json"}</w:instrText>
      </w:r>
      <w:r w:rsidRPr="00947735">
        <w:rPr>
          <w:rFonts w:ascii="Times New Roman" w:hAnsi="Times New Roman" w:cs="Times New Roman"/>
          <w:sz w:val="24"/>
          <w:szCs w:val="24"/>
        </w:rPr>
        <w:fldChar w:fldCharType="separate"/>
      </w:r>
      <w:r w:rsidRPr="00947735">
        <w:rPr>
          <w:rFonts w:ascii="Times New Roman" w:hAnsi="Times New Roman" w:cs="Times New Roman"/>
          <w:noProof/>
          <w:sz w:val="24"/>
          <w:szCs w:val="24"/>
        </w:rPr>
        <w:t>(DeWitt &amp; Storksdieck, 2008)</w:t>
      </w:r>
      <w:r w:rsidRPr="00947735">
        <w:rPr>
          <w:rFonts w:ascii="Times New Roman" w:hAnsi="Times New Roman" w:cs="Times New Roman"/>
          <w:sz w:val="24"/>
          <w:szCs w:val="24"/>
        </w:rPr>
        <w:fldChar w:fldCharType="end"/>
      </w:r>
      <w:r w:rsidRPr="00947735">
        <w:rPr>
          <w:rFonts w:ascii="Times New Roman" w:hAnsi="Times New Roman" w:cs="Times New Roman"/>
          <w:sz w:val="24"/>
          <w:szCs w:val="24"/>
        </w:rPr>
        <w:t>. In addition, many have</w:t>
      </w:r>
      <w:r w:rsidRPr="00947735" w:rsidR="00E522DD">
        <w:rPr>
          <w:rFonts w:ascii="Times New Roman" w:hAnsi="Times New Roman" w:cs="Times New Roman"/>
          <w:sz w:val="24"/>
          <w:szCs w:val="24"/>
        </w:rPr>
        <w:t xml:space="preserve"> studied</w:t>
      </w:r>
      <w:r w:rsidRPr="00947735">
        <w:rPr>
          <w:rFonts w:ascii="Times New Roman" w:hAnsi="Times New Roman" w:cs="Times New Roman"/>
          <w:sz w:val="24"/>
          <w:szCs w:val="24"/>
        </w:rPr>
        <w:t xml:space="preserve"> the potential for learning outcomes by utilizing informal settings outside the school environment such as museums, zoos or a specific geograph</w:t>
      </w:r>
      <w:r w:rsidRPr="00947735" w:rsidR="00E522DD">
        <w:rPr>
          <w:rFonts w:ascii="Times New Roman" w:hAnsi="Times New Roman" w:cs="Times New Roman"/>
          <w:sz w:val="24"/>
          <w:szCs w:val="24"/>
        </w:rPr>
        <w:t>ical</w:t>
      </w:r>
      <w:r w:rsidRPr="00947735">
        <w:rPr>
          <w:rFonts w:ascii="Times New Roman" w:hAnsi="Times New Roman" w:cs="Times New Roman"/>
          <w:sz w:val="24"/>
          <w:szCs w:val="24"/>
        </w:rPr>
        <w:t xml:space="preserve"> landscape</w:t>
      </w:r>
      <w:r w:rsidRPr="00947735" w:rsidR="00E522DD">
        <w:rPr>
          <w:rFonts w:ascii="Times New Roman" w:hAnsi="Times New Roman" w:cs="Times New Roman"/>
          <w:sz w:val="24"/>
          <w:szCs w:val="24"/>
        </w:rPr>
        <w:t>,</w:t>
      </w:r>
      <w:r w:rsidRPr="00947735">
        <w:rPr>
          <w:rFonts w:ascii="Times New Roman" w:hAnsi="Times New Roman" w:cs="Times New Roman"/>
          <w:sz w:val="24"/>
          <w:szCs w:val="24"/>
        </w:rPr>
        <w:t xml:space="preserve"> and comparing</w:t>
      </w:r>
      <w:r w:rsidRPr="00947735" w:rsidR="00E522DD">
        <w:rPr>
          <w:rFonts w:ascii="Times New Roman" w:hAnsi="Times New Roman" w:cs="Times New Roman"/>
          <w:sz w:val="24"/>
          <w:szCs w:val="24"/>
        </w:rPr>
        <w:t xml:space="preserve"> learning in these settings</w:t>
      </w:r>
      <w:r w:rsidRPr="00947735">
        <w:rPr>
          <w:rFonts w:ascii="Times New Roman" w:hAnsi="Times New Roman" w:cs="Times New Roman"/>
          <w:sz w:val="24"/>
          <w:szCs w:val="24"/>
        </w:rPr>
        <w:t xml:space="preserve"> with the learning process </w:t>
      </w:r>
      <w:r w:rsidRPr="00947735" w:rsidR="00E522DD">
        <w:rPr>
          <w:rFonts w:ascii="Times New Roman" w:hAnsi="Times New Roman" w:cs="Times New Roman"/>
          <w:sz w:val="24"/>
          <w:szCs w:val="24"/>
        </w:rPr>
        <w:t>of</w:t>
      </w:r>
      <w:r w:rsidRPr="00947735">
        <w:rPr>
          <w:rFonts w:ascii="Times New Roman" w:hAnsi="Times New Roman" w:cs="Times New Roman"/>
          <w:sz w:val="24"/>
          <w:szCs w:val="24"/>
        </w:rPr>
        <w:t xml:space="preserve"> traditional instruction in the classroom (</w:t>
      </w:r>
      <w:r w:rsidRPr="00947735" w:rsidR="00E522DD">
        <w:rPr>
          <w:rFonts w:ascii="Times New Roman" w:hAnsi="Times New Roman" w:cs="Times New Roman"/>
          <w:sz w:val="24"/>
          <w:szCs w:val="24"/>
        </w:rPr>
        <w:t>e.g.</w:t>
      </w:r>
      <w:r w:rsidRPr="00947735">
        <w:rPr>
          <w:rFonts w:ascii="Times New Roman" w:hAnsi="Times New Roman" w:cs="Times New Roman"/>
          <w:sz w:val="24"/>
          <w:szCs w:val="24"/>
        </w:rPr>
        <w:t xml:space="preserve"> </w:t>
      </w:r>
      <w:r w:rsidRPr="00947735">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{"citationItems":[{"id":"ITEM-1","itemData":{"DOI":"10.1002/tea.3660150207","ISSN":"0022-4308","author":[{"dropping-particle":"","family":"Falk","given":"John H.","non-dropping-particle":"","parse-names":false,"suffix":""},{"dropping-particle":"","family":"Martin","given":"W. Wade","non-dropping-particle":"","parse-names":false,"suffix":""},{"dropping-particle":"","family":"Balling","given":"John D.","non-dropping-particle":"","parse-names":false,"suffix":""}],"container-title":"Journal of Research in Science Teaching","id":"ITEM-1","issue":"2","issued":{"date-parts":[["1978","3"]]},"page":"127-134","title":"The Novel Field-Trip Phenomenon: Adjustment to Novel Settings Interferes with Task Learning","type":"article-journal","volume":"15"},"uris":["http://www.mendeley.com/documents/?uuid=8b2350cb-c2bf-444c-af24-ca1c1dd7dbe9"]},{"id":"ITEM-2","itemData":{"DOI":"10.12973/ijese.2014.213a","ISSN":"13063065","abstract":"The purpose of this paper is to examine the importance of science field trips as educational tools to connect students to classroom concepts. Experiential learning at formal and informal field trip venues increases student interest, knowledge, and motivation. The teacher's role in preplanning, implementation, and reflection often dictates the impact that the field trip will have on students. Science teacher education programs do not traditionally instruct preservice teachers how to plan or coordinate a field trip. Once teachers are empowered and learn how to develop and orchestrate a successful field trip, they will enable students to develop interest in science, which may lead to improved learning or improved science literacy. Because some school systems are limiting science field trips, this paper concludes by examining inexpensive or cost- free field trip ideas.","author":[{"dropping-particle":"","family":"Behrendt","given":"Marc","non-dropping-particle":"","parse-names":false,"suffix":""},{"dropping-particle":"","family":"Franklin","given":"Teresa","non-dropping-particle":"","parse-names":false,"suffix":""}],"container-title":"International Journal of Environmental and Science Education","id":"ITEM-2","issue":"3","issued":{"date-parts":[["2014"]]},"page":"235-245","title":"A Review of Research on School Field Trips and Their Value in Education","type":"article-journal","volume":"9"},"uris":["http://www.mendeley.com/documents/?uuid=40e7b0aa-41b7-4b28-856e-5e8988e46fa8"]},{"id":"ITEM-3","itemData":{"DOI":"10.1080/03057269608560085","ISBN":"0305-7267","ISSN":"0305-7267","abstract":"AbstractDownload full textRelated articlesView all related articles var addthis_config = { ui_cobrand: \"Taylor &amp;amp; Francis Online\", services_compact: \"citeulike,netvibes,twitter,technorati,delicious,linkedin,facebook,stumbleupon,digg,google,more\", pubid: \"ra-4dff56cd6bb1830b\" }; Share on facebook Share on twitter Share on email More Sharing Services var addthis_config = {\"data_track_addressbar\":true,\"ui_click\":true}; Add to shortlist Link Permalink http://dx.doi.org/10.1080/03057269608560085 Download Citation Recommend to: A friend","author":[{"dropping-particle":"","family":"Hofstein","given":"Avi","non-dropping-particle":"","parse-names":false,"suffix":""},{"dropping-particle":"","family":"Rosenfeld","given":"Sherman","non-dropping-particle":"","parse-names":false,"suffix":""}],"container-title":"Studies in Science Education","id":"ITEM-3","issued":{"date-parts":[["1996"]]},"page":"87-112","title":"Bridging the Gap Between Formal and Informal Science Learning","type":"article-journal","volume":"28"},"uris":["http://www.mendeley.com/documents/?uuid=a2fadec1-525e-4bed-9228-ea5233485767"]}],"mendeley":{"formattedCitation":"(Behrendt &amp; Franklin, 2014; J. H. Falk, Martin, &amp; Balling, 1978; Hofstein &amp; Rosenfeld, 1996)","manualFormatting":"Behrendt &amp; Franklin, 2014; Hofstein &amp; Rosenfeld, 1996)","plainTextFormattedCitation":"(Behrendt &amp; Franklin, 2014; J. H. Falk, Martin, &amp; Balling, 1978; Hofstein &amp; Rosenfeld, 1996)","previouslyFormattedCitation":"(Behrendt &amp; Franklin, 2014; J. H. Falk, Martin, &amp; Balling, 1978; Hofstein &amp; Rosenfeld, 1996)"},"properties":{"noteIndex":0},"schema":"https://github.com/citation-style-language/schema/raw/master/csl-citation.json"}</w:instrText>
      </w:r>
      <w:r w:rsidRPr="00947735">
        <w:rPr>
          <w:rFonts w:ascii="Times New Roman" w:hAnsi="Times New Roman" w:cs="Times New Roman"/>
          <w:sz w:val="24"/>
          <w:szCs w:val="24"/>
        </w:rPr>
        <w:fldChar w:fldCharType="separate"/>
      </w:r>
      <w:r w:rsidRPr="00947735">
        <w:rPr>
          <w:rFonts w:ascii="Times New Roman" w:hAnsi="Times New Roman" w:cs="Times New Roman"/>
          <w:noProof/>
          <w:sz w:val="24"/>
          <w:szCs w:val="24"/>
        </w:rPr>
        <w:t>Behrendt &amp; Franklin, 2014; Hofstein &amp; Rosenfeld, 1996)</w:t>
      </w:r>
      <w:r w:rsidRPr="00947735">
        <w:rPr>
          <w:rFonts w:ascii="Times New Roman" w:hAnsi="Times New Roman" w:cs="Times New Roman"/>
          <w:sz w:val="24"/>
          <w:szCs w:val="24"/>
        </w:rPr>
        <w:fldChar w:fldCharType="end"/>
      </w:r>
      <w:r w:rsidRPr="00947735">
        <w:rPr>
          <w:rFonts w:ascii="Times New Roman" w:hAnsi="Times New Roman" w:cs="Times New Roman"/>
          <w:sz w:val="24"/>
          <w:szCs w:val="24"/>
        </w:rPr>
        <w:t>.</w:t>
      </w:r>
    </w:p>
    <w:p w:rsidRPr="00947735" w:rsidR="00D1681B" w:rsidP="00CC7851" w:rsidRDefault="00FE2192" w14:paraId="61D2FA77" w14:textId="0C294FB0">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This </w:t>
      </w:r>
      <w:r w:rsidRPr="00947735" w:rsidR="008E1A58">
        <w:rPr>
          <w:rFonts w:ascii="Times New Roman" w:hAnsi="Times New Roman" w:cs="Times New Roman"/>
          <w:sz w:val="24"/>
          <w:szCs w:val="24"/>
        </w:rPr>
        <w:t xml:space="preserve">study concentrates on </w:t>
      </w:r>
      <w:r w:rsidRPr="00947735" w:rsidR="00D1681B">
        <w:rPr>
          <w:rFonts w:ascii="Times New Roman" w:hAnsi="Times New Roman" w:cs="Times New Roman"/>
          <w:sz w:val="24"/>
          <w:szCs w:val="24"/>
        </w:rPr>
        <w:t>student participants</w:t>
      </w:r>
      <w:r w:rsidRPr="00947735" w:rsidR="00E522DD">
        <w:rPr>
          <w:rFonts w:ascii="Times New Roman" w:hAnsi="Times New Roman" w:cs="Times New Roman"/>
          <w:sz w:val="24"/>
          <w:szCs w:val="24"/>
        </w:rPr>
        <w:t>’</w:t>
      </w:r>
      <w:r w:rsidRPr="00947735" w:rsidR="00D1681B">
        <w:rPr>
          <w:rFonts w:ascii="Times New Roman" w:hAnsi="Times New Roman" w:cs="Times New Roman"/>
          <w:sz w:val="24"/>
          <w:szCs w:val="24"/>
        </w:rPr>
        <w:t xml:space="preserve"> </w:t>
      </w:r>
      <w:r w:rsidRPr="00947735" w:rsidR="00E522DD">
        <w:rPr>
          <w:rFonts w:ascii="Times New Roman" w:hAnsi="Times New Roman" w:cs="Times New Roman"/>
          <w:sz w:val="24"/>
          <w:szCs w:val="24"/>
        </w:rPr>
        <w:t xml:space="preserve">self-reported </w:t>
      </w:r>
      <w:r w:rsidRPr="00947735" w:rsidR="008E1A58">
        <w:rPr>
          <w:rFonts w:ascii="Times New Roman" w:hAnsi="Times New Roman" w:cs="Times New Roman"/>
          <w:sz w:val="24"/>
          <w:szCs w:val="24"/>
        </w:rPr>
        <w:t>learning experience</w:t>
      </w:r>
      <w:r w:rsidRPr="00947735" w:rsidR="00B11E17">
        <w:rPr>
          <w:rFonts w:ascii="Times New Roman" w:hAnsi="Times New Roman" w:cs="Times New Roman"/>
          <w:sz w:val="24"/>
          <w:szCs w:val="24"/>
        </w:rPr>
        <w:t>s</w:t>
      </w:r>
      <w:r w:rsidRPr="00947735" w:rsidR="00E522DD">
        <w:rPr>
          <w:rFonts w:ascii="Times New Roman" w:hAnsi="Times New Roman" w:cs="Times New Roman"/>
          <w:sz w:val="24"/>
          <w:szCs w:val="24"/>
        </w:rPr>
        <w:t xml:space="preserve"> on</w:t>
      </w:r>
      <w:r w:rsidRPr="00947735" w:rsidR="00D5214D">
        <w:rPr>
          <w:rFonts w:ascii="Times New Roman" w:hAnsi="Times New Roman" w:cs="Times New Roman"/>
          <w:sz w:val="24"/>
          <w:szCs w:val="24"/>
        </w:rPr>
        <w:t xml:space="preserve"> </w:t>
      </w:r>
      <w:r w:rsidRPr="00947735" w:rsidR="00E522DD">
        <w:rPr>
          <w:rFonts w:ascii="Times New Roman" w:hAnsi="Times New Roman" w:cs="Times New Roman"/>
          <w:sz w:val="24"/>
          <w:szCs w:val="24"/>
        </w:rPr>
        <w:t xml:space="preserve">a </w:t>
      </w:r>
      <w:r w:rsidRPr="00947735" w:rsidR="008E1A58">
        <w:rPr>
          <w:rFonts w:ascii="Times New Roman" w:hAnsi="Times New Roman" w:cs="Times New Roman"/>
          <w:sz w:val="24"/>
          <w:szCs w:val="24"/>
        </w:rPr>
        <w:t>cultural school trip</w:t>
      </w:r>
      <w:r w:rsidRPr="00947735" w:rsidR="00D5214D">
        <w:rPr>
          <w:rFonts w:ascii="Times New Roman" w:hAnsi="Times New Roman" w:cs="Times New Roman"/>
          <w:sz w:val="24"/>
          <w:szCs w:val="24"/>
        </w:rPr>
        <w:t xml:space="preserve">. Three main questions were formulated in a desire to understand </w:t>
      </w:r>
      <w:r w:rsidRPr="00947735" w:rsidR="00E522DD">
        <w:rPr>
          <w:rFonts w:ascii="Times New Roman" w:hAnsi="Times New Roman" w:cs="Times New Roman"/>
          <w:sz w:val="24"/>
          <w:szCs w:val="24"/>
        </w:rPr>
        <w:t>their experiences:</w:t>
      </w:r>
      <w:r w:rsidRPr="00947735" w:rsidR="00D5214D">
        <w:rPr>
          <w:rFonts w:ascii="Times New Roman" w:hAnsi="Times New Roman" w:cs="Times New Roman"/>
          <w:sz w:val="24"/>
          <w:szCs w:val="24"/>
        </w:rPr>
        <w:t xml:space="preserve"> First, the reason students participated in the trip is identified</w:t>
      </w:r>
      <w:r w:rsidRPr="00947735" w:rsidR="00D1681B">
        <w:rPr>
          <w:rFonts w:ascii="Times New Roman" w:hAnsi="Times New Roman" w:cs="Times New Roman"/>
          <w:sz w:val="24"/>
          <w:szCs w:val="24"/>
        </w:rPr>
        <w:t xml:space="preserve"> and presented</w:t>
      </w:r>
      <w:r w:rsidRPr="00947735" w:rsidR="00E522DD">
        <w:rPr>
          <w:rFonts w:ascii="Times New Roman" w:hAnsi="Times New Roman" w:cs="Times New Roman"/>
          <w:sz w:val="24"/>
          <w:szCs w:val="24"/>
        </w:rPr>
        <w:t xml:space="preserve">; what were the motivations of </w:t>
      </w:r>
      <w:r w:rsidRPr="00947735" w:rsidR="009044E4">
        <w:rPr>
          <w:rFonts w:ascii="Times New Roman" w:hAnsi="Times New Roman" w:cs="Times New Roman"/>
          <w:sz w:val="24"/>
          <w:szCs w:val="24"/>
        </w:rPr>
        <w:t xml:space="preserve">both </w:t>
      </w:r>
      <w:r w:rsidRPr="00947735" w:rsidR="00DC6D78">
        <w:rPr>
          <w:rFonts w:ascii="Times New Roman" w:hAnsi="Times New Roman" w:cs="Times New Roman"/>
          <w:sz w:val="24"/>
          <w:szCs w:val="24"/>
        </w:rPr>
        <w:t xml:space="preserve">experienced and inexperienced students </w:t>
      </w:r>
      <w:r w:rsidRPr="00947735" w:rsidR="00BA69E5">
        <w:rPr>
          <w:rFonts w:ascii="Times New Roman" w:hAnsi="Times New Roman" w:cs="Times New Roman"/>
          <w:sz w:val="24"/>
          <w:szCs w:val="24"/>
        </w:rPr>
        <w:t xml:space="preserve">to participate in </w:t>
      </w:r>
      <w:r w:rsidRPr="00947735" w:rsidR="00E522DD">
        <w:rPr>
          <w:rFonts w:ascii="Times New Roman" w:hAnsi="Times New Roman" w:cs="Times New Roman"/>
          <w:sz w:val="24"/>
          <w:szCs w:val="24"/>
        </w:rPr>
        <w:t>a</w:t>
      </w:r>
      <w:r w:rsidRPr="00947735" w:rsidR="00BA69E5">
        <w:rPr>
          <w:rFonts w:ascii="Times New Roman" w:hAnsi="Times New Roman" w:cs="Times New Roman"/>
          <w:sz w:val="24"/>
          <w:szCs w:val="24"/>
        </w:rPr>
        <w:t xml:space="preserve"> trip linked to topics taught in the classroom</w:t>
      </w:r>
      <w:r w:rsidRPr="00947735" w:rsidR="00E522DD">
        <w:rPr>
          <w:rFonts w:ascii="Times New Roman" w:hAnsi="Times New Roman" w:cs="Times New Roman"/>
          <w:sz w:val="24"/>
          <w:szCs w:val="24"/>
        </w:rPr>
        <w:t>?</w:t>
      </w:r>
      <w:r w:rsidRPr="00947735" w:rsidR="00DC6D78">
        <w:rPr>
          <w:rFonts w:ascii="Times New Roman" w:hAnsi="Times New Roman" w:cs="Times New Roman"/>
          <w:sz w:val="24"/>
          <w:szCs w:val="24"/>
        </w:rPr>
        <w:t xml:space="preserve"> </w:t>
      </w:r>
      <w:r w:rsidRPr="00947735" w:rsidR="00E522DD">
        <w:rPr>
          <w:rFonts w:ascii="Times New Roman" w:hAnsi="Times New Roman" w:cs="Times New Roman"/>
          <w:sz w:val="24"/>
          <w:szCs w:val="24"/>
        </w:rPr>
        <w:t>S</w:t>
      </w:r>
      <w:r w:rsidRPr="00947735" w:rsidR="00DC6D78">
        <w:rPr>
          <w:rFonts w:ascii="Times New Roman" w:hAnsi="Times New Roman" w:cs="Times New Roman"/>
          <w:sz w:val="24"/>
          <w:szCs w:val="24"/>
        </w:rPr>
        <w:t>econd</w:t>
      </w:r>
      <w:r w:rsidRPr="00947735" w:rsidR="00E522DD">
        <w:rPr>
          <w:rFonts w:ascii="Times New Roman" w:hAnsi="Times New Roman" w:cs="Times New Roman"/>
          <w:sz w:val="24"/>
          <w:szCs w:val="24"/>
        </w:rPr>
        <w:t>, the</w:t>
      </w:r>
      <w:r w:rsidRPr="00947735" w:rsidR="00DC6D78">
        <w:rPr>
          <w:rFonts w:ascii="Times New Roman" w:hAnsi="Times New Roman" w:cs="Times New Roman"/>
          <w:sz w:val="24"/>
          <w:szCs w:val="24"/>
        </w:rPr>
        <w:t xml:space="preserve"> learning </w:t>
      </w:r>
      <w:r w:rsidRPr="00947735" w:rsidR="00E522DD">
        <w:rPr>
          <w:rFonts w:ascii="Times New Roman" w:hAnsi="Times New Roman" w:cs="Times New Roman"/>
          <w:sz w:val="24"/>
          <w:szCs w:val="24"/>
        </w:rPr>
        <w:t>that occurred during</w:t>
      </w:r>
      <w:r w:rsidRPr="00947735" w:rsidR="00DC6D78">
        <w:rPr>
          <w:rFonts w:ascii="Times New Roman" w:hAnsi="Times New Roman" w:cs="Times New Roman"/>
          <w:sz w:val="24"/>
          <w:szCs w:val="24"/>
        </w:rPr>
        <w:t xml:space="preserve"> the trip </w:t>
      </w:r>
      <w:r w:rsidRPr="00947735" w:rsidR="00E522DD">
        <w:rPr>
          <w:rFonts w:ascii="Times New Roman" w:hAnsi="Times New Roman" w:cs="Times New Roman"/>
          <w:sz w:val="24"/>
          <w:szCs w:val="24"/>
        </w:rPr>
        <w:t>through</w:t>
      </w:r>
      <w:r w:rsidRPr="00947735" w:rsidR="00DC6D78">
        <w:rPr>
          <w:rFonts w:ascii="Times New Roman" w:hAnsi="Times New Roman" w:cs="Times New Roman"/>
          <w:sz w:val="24"/>
          <w:szCs w:val="24"/>
        </w:rPr>
        <w:t xml:space="preserve"> experiential learning</w:t>
      </w:r>
      <w:r w:rsidRPr="00947735" w:rsidR="00E522DD">
        <w:rPr>
          <w:rFonts w:ascii="Times New Roman" w:hAnsi="Times New Roman" w:cs="Times New Roman"/>
          <w:sz w:val="24"/>
          <w:szCs w:val="24"/>
        </w:rPr>
        <w:t xml:space="preserve"> is discussed; </w:t>
      </w:r>
      <w:r w:rsidRPr="00947735" w:rsidR="009044E4">
        <w:rPr>
          <w:rFonts w:ascii="Times New Roman" w:hAnsi="Times New Roman" w:cs="Times New Roman"/>
          <w:sz w:val="24"/>
          <w:szCs w:val="24"/>
        </w:rPr>
        <w:t>h</w:t>
      </w:r>
      <w:r w:rsidRPr="00947735" w:rsidR="00DC6D78">
        <w:rPr>
          <w:rFonts w:ascii="Times New Roman" w:hAnsi="Times New Roman" w:cs="Times New Roman"/>
          <w:sz w:val="24"/>
          <w:szCs w:val="24"/>
        </w:rPr>
        <w:t xml:space="preserve">ow do students perceive </w:t>
      </w:r>
      <w:r w:rsidRPr="00947735" w:rsidR="00E522DD">
        <w:rPr>
          <w:rFonts w:ascii="Times New Roman" w:hAnsi="Times New Roman" w:cs="Times New Roman"/>
          <w:sz w:val="24"/>
          <w:szCs w:val="24"/>
        </w:rPr>
        <w:t xml:space="preserve">the </w:t>
      </w:r>
      <w:r w:rsidRPr="00947735" w:rsidR="00DC6D78">
        <w:rPr>
          <w:rFonts w:ascii="Times New Roman" w:hAnsi="Times New Roman" w:cs="Times New Roman"/>
          <w:sz w:val="24"/>
          <w:szCs w:val="24"/>
        </w:rPr>
        <w:t xml:space="preserve">learning experience </w:t>
      </w:r>
      <w:r w:rsidRPr="00947735" w:rsidR="009044E4">
        <w:rPr>
          <w:rFonts w:ascii="Times New Roman" w:hAnsi="Times New Roman" w:cs="Times New Roman"/>
          <w:sz w:val="24"/>
          <w:szCs w:val="24"/>
        </w:rPr>
        <w:t>during</w:t>
      </w:r>
      <w:r w:rsidRPr="00947735" w:rsidR="00E61483">
        <w:rPr>
          <w:rFonts w:ascii="Times New Roman" w:hAnsi="Times New Roman" w:cs="Times New Roman"/>
          <w:sz w:val="24"/>
          <w:szCs w:val="24"/>
        </w:rPr>
        <w:t xml:space="preserve"> the trip</w:t>
      </w:r>
      <w:r w:rsidRPr="00947735" w:rsidR="00E522DD">
        <w:rPr>
          <w:rFonts w:ascii="Times New Roman" w:hAnsi="Times New Roman" w:cs="Times New Roman"/>
          <w:sz w:val="24"/>
          <w:szCs w:val="24"/>
        </w:rPr>
        <w:t>?</w:t>
      </w:r>
      <w:r w:rsidRPr="00947735" w:rsidR="00E61483">
        <w:rPr>
          <w:rFonts w:ascii="Times New Roman" w:hAnsi="Times New Roman" w:cs="Times New Roman"/>
          <w:sz w:val="24"/>
          <w:szCs w:val="24"/>
        </w:rPr>
        <w:t xml:space="preserve"> </w:t>
      </w:r>
      <w:r w:rsidRPr="00947735" w:rsidR="006A0D5B">
        <w:rPr>
          <w:rFonts w:ascii="Times New Roman" w:hAnsi="Times New Roman" w:cs="Times New Roman"/>
          <w:sz w:val="24"/>
          <w:szCs w:val="24"/>
        </w:rPr>
        <w:t xml:space="preserve">Third, the last question is </w:t>
      </w:r>
      <w:r w:rsidRPr="00947735" w:rsidR="00E522DD">
        <w:rPr>
          <w:rFonts w:ascii="Times New Roman" w:hAnsi="Times New Roman" w:cs="Times New Roman"/>
          <w:sz w:val="24"/>
          <w:szCs w:val="24"/>
        </w:rPr>
        <w:t xml:space="preserve">an effort to understand students’ post-trip point of view and shed light on the difference between learning via traditional teaching and on a school trip; </w:t>
      </w:r>
      <w:r w:rsidRPr="00947735" w:rsidR="009044E4">
        <w:rPr>
          <w:rFonts w:ascii="Times New Roman" w:hAnsi="Times New Roman" w:cs="Times New Roman"/>
          <w:sz w:val="24"/>
          <w:szCs w:val="24"/>
        </w:rPr>
        <w:t xml:space="preserve">how </w:t>
      </w:r>
      <w:r w:rsidRPr="00947735" w:rsidR="00E522DD">
        <w:rPr>
          <w:rFonts w:ascii="Times New Roman" w:hAnsi="Times New Roman" w:cs="Times New Roman"/>
          <w:sz w:val="24"/>
          <w:szCs w:val="24"/>
        </w:rPr>
        <w:t>did</w:t>
      </w:r>
      <w:r w:rsidRPr="00947735" w:rsidR="009044E4">
        <w:rPr>
          <w:rFonts w:ascii="Times New Roman" w:hAnsi="Times New Roman" w:cs="Times New Roman"/>
          <w:sz w:val="24"/>
          <w:szCs w:val="24"/>
        </w:rPr>
        <w:t xml:space="preserve"> </w:t>
      </w:r>
      <w:r w:rsidRPr="00947735" w:rsidR="00E522DD">
        <w:rPr>
          <w:rFonts w:ascii="Times New Roman" w:hAnsi="Times New Roman" w:cs="Times New Roman"/>
          <w:sz w:val="24"/>
          <w:szCs w:val="24"/>
        </w:rPr>
        <w:t xml:space="preserve">this non-traditional </w:t>
      </w:r>
      <w:r w:rsidRPr="00947735" w:rsidR="009044E4">
        <w:rPr>
          <w:rFonts w:ascii="Times New Roman" w:hAnsi="Times New Roman" w:cs="Times New Roman"/>
          <w:sz w:val="24"/>
          <w:szCs w:val="24"/>
        </w:rPr>
        <w:t>learning experience af</w:t>
      </w:r>
      <w:r w:rsidRPr="00947735" w:rsidR="00A732ED">
        <w:rPr>
          <w:rFonts w:ascii="Times New Roman" w:hAnsi="Times New Roman" w:cs="Times New Roman"/>
          <w:sz w:val="24"/>
          <w:szCs w:val="24"/>
        </w:rPr>
        <w:t>fect students after the trip?</w:t>
      </w:r>
      <w:r w:rsidRPr="00947735" w:rsidR="00CF0929">
        <w:rPr>
          <w:rFonts w:ascii="Times New Roman" w:hAnsi="Times New Roman" w:cs="Times New Roman"/>
          <w:sz w:val="24"/>
          <w:szCs w:val="24"/>
        </w:rPr>
        <w:t xml:space="preserve"> These three stages are examined against the established learning models </w:t>
      </w:r>
      <w:r w:rsidRPr="00947735" w:rsidR="0040271A">
        <w:rPr>
          <w:rFonts w:ascii="Times New Roman" w:hAnsi="Times New Roman" w:cs="Times New Roman"/>
          <w:sz w:val="24"/>
          <w:szCs w:val="24"/>
        </w:rPr>
        <w:t xml:space="preserve">of </w:t>
      </w:r>
      <w:r w:rsidRPr="00947735" w:rsidR="0040271A">
        <w:rPr>
          <w:rFonts w:ascii="Times New Roman" w:hAnsi="Times New Roman" w:cs="Times New Roman"/>
          <w:sz w:val="24"/>
          <w:szCs w:val="24"/>
        </w:rPr>
        <w:fldChar w:fldCharType="begin" w:fldLock="1"/>
      </w:r>
      <w:r w:rsidRPr="00947735" w:rsidR="008F2247">
        <w:rPr>
          <w:rFonts w:ascii="Times New Roman" w:hAnsi="Times New Roman" w:cs="Times New Roman"/>
          <w:sz w:val="24"/>
          <w:szCs w:val="24"/>
        </w:rPr>
        <w:instrText>ADDIN CSL_CITATION {"citationItems":[{"id":"ITEM-1","itemData":{"ISBN":"978-0582280106","author":[{"dropping-particle":"","family":"Bloom","given":"B.S.","non-dropping-particle":"","parse-names":false,"suffix":""},{"dropping-particle":"","family":"Englehart","given":"M.D.","non-dropping-particle":"","parse-names":false,"suffix":""},{"dropping-particle":"","family":"Furst","given":"E.J.","non-dropping-particle":"","parse-names":false,"suffix":""},{"dropping-particle":"","family":"Hill","given":"W.H.","non-dropping-particle":"","parse-names":false,"suffix":""},{"dropping-particle":"","family":"Krathwohl","given":"D.R.","non-dropping-particle":"","parse-names":false,"suffix":""}],"edition":"1","editor":[{"dropping-particle":"","family":"Bloom","given":"B.S.","non-dropping-particle":"","parse-names":false,"suffix":""}],"id":"ITEM-1","issued":{"date-parts":[["1956"]]},"number-of-pages":"1-207","publisher":"Addison-Wesley Longman Ltd","publisher-place":"New York","title":"Taxonomy of Educational Objectives, The Classification of Educational Goals, Handbook I: Cognitive Domain","type":"book"},"uris":["http://www.mendeley.com/documents/?uuid=31d98cbd-a954-48ed-b341-a2708dac5afa"]}],"mendeley":{"formattedCitation":"(Bloom, Englehart, Furst, Hill, &amp; Krathwohl, 1956)","manualFormatting":"Bloom, Englehart, Furst, Hill, &amp; Krathwohl, (1956)","plainTextFormattedCitation":"(Bloom, Englehart, Furst, Hill, &amp; Krathwohl, 1956)","previouslyFormattedCitation":"(Bloom, Englehart, Furst, Hill, &amp; Krathwohl, 1956)"},"properties":{"noteIndex":0},"schema":"https://github.com/citation-style-language/schema/raw/master/csl-citation.json"}</w:instrText>
      </w:r>
      <w:r w:rsidRPr="00947735" w:rsidR="0040271A">
        <w:rPr>
          <w:rFonts w:ascii="Times New Roman" w:hAnsi="Times New Roman" w:cs="Times New Roman"/>
          <w:sz w:val="24"/>
          <w:szCs w:val="24"/>
        </w:rPr>
        <w:fldChar w:fldCharType="separate"/>
      </w:r>
      <w:r w:rsidRPr="00947735" w:rsidR="0040271A">
        <w:rPr>
          <w:rFonts w:ascii="Times New Roman" w:hAnsi="Times New Roman" w:cs="Times New Roman"/>
          <w:noProof/>
          <w:sz w:val="24"/>
          <w:szCs w:val="24"/>
        </w:rPr>
        <w:t xml:space="preserve">Bloom, Englehart, Furst, Hill, &amp; Krathwohl, </w:t>
      </w:r>
      <w:r w:rsidRPr="00947735" w:rsidR="00754927">
        <w:rPr>
          <w:rFonts w:ascii="Times New Roman" w:hAnsi="Times New Roman" w:cs="Times New Roman"/>
          <w:noProof/>
          <w:sz w:val="24"/>
          <w:szCs w:val="24"/>
        </w:rPr>
        <w:t>(</w:t>
      </w:r>
      <w:r w:rsidRPr="00947735" w:rsidR="0040271A">
        <w:rPr>
          <w:rFonts w:ascii="Times New Roman" w:hAnsi="Times New Roman" w:cs="Times New Roman"/>
          <w:noProof/>
          <w:sz w:val="24"/>
          <w:szCs w:val="24"/>
        </w:rPr>
        <w:t>1956)</w:t>
      </w:r>
      <w:r w:rsidRPr="00947735" w:rsidR="0040271A">
        <w:rPr>
          <w:rFonts w:ascii="Times New Roman" w:hAnsi="Times New Roman" w:cs="Times New Roman"/>
          <w:sz w:val="24"/>
          <w:szCs w:val="24"/>
        </w:rPr>
        <w:fldChar w:fldCharType="end"/>
      </w:r>
      <w:r w:rsidRPr="00947735" w:rsidR="0040271A">
        <w:rPr>
          <w:rFonts w:ascii="Times New Roman" w:hAnsi="Times New Roman" w:cs="Times New Roman"/>
          <w:sz w:val="24"/>
          <w:szCs w:val="24"/>
        </w:rPr>
        <w:t xml:space="preserve"> and</w:t>
      </w:r>
      <w:r w:rsidRPr="00947735" w:rsidR="00B74464">
        <w:rPr>
          <w:rFonts w:ascii="Times New Roman" w:hAnsi="Times New Roman" w:cs="Times New Roman"/>
          <w:sz w:val="24"/>
          <w:szCs w:val="24"/>
        </w:rPr>
        <w:t xml:space="preserve"> </w:t>
      </w:r>
      <w:r w:rsidRPr="00947735" w:rsidR="0040271A">
        <w:rPr>
          <w:rFonts w:ascii="Times New Roman" w:hAnsi="Times New Roman" w:cs="Times New Roman"/>
          <w:sz w:val="24"/>
          <w:szCs w:val="24"/>
        </w:rPr>
        <w:fldChar w:fldCharType="begin" w:fldLock="1"/>
      </w:r>
      <w:r w:rsidRPr="00947735" w:rsidR="00BA5E69">
        <w:rPr>
          <w:rFonts w:ascii="Times New Roman" w:hAnsi="Times New Roman" w:cs="Times New Roman"/>
          <w:sz w:val="24"/>
          <w:szCs w:val="24"/>
        </w:rPr>
        <w:instrText>ADDIN CSL_CITATION {"citationItems":[{"id":"ITEM-1","itemData":{"DOI":"10.1016/B978-0-7506-7223-8.50017-4","ISBN":"0017-8012","ISSN":"00178012","PMID":"461066","abstract":"In the winter of 2000, at the height of the dot-com boom, business leaders posed for the covers of \"Time,\" \"BusinessWeek,\" and the \"Economist\" with the aplomb and confidence of rock stars. These were a different breed from their counterparts of just ten or 20 years before, who shunned the press and whose comments were carefully crafted by corporate PR departments. Such love of the limelight often stems from what Freud called a narcissistic personality, says psychoanalyst and anthropologist Michael Maccoby in this HBR classic first published in the January-February 2000 issue. Narcissists are good for companies in extraordinary times, those that need people with the passion and daring to take them in new directions. But narcissists can also lead companies into disaster by refusing to listen to the advice and warnings of their managers. It's not always true, as Andy Grove famously put it, that only the paranoid survive. Most business advice is focused on the more analytic personality that Freud labeled obsessive. But recommendations about creating teamwork and being more receptive to subordinates will not resonate with narcissists. They didn't get where they are by listening to others, so why should they listen to anyone when they're at the top of their game? Narcissists who want to overcome the limits of their personalities must work as hard at that as they do at business success. One solution is to find a trusted sidekick, who can point out the operational requirements of the narcissistic leader's often overly grandiose vision and keep him rooted in reality. Another is to take a leap of faith and go into psychoanalysis, which can give these leaders the tools to overcome their sometimes fatal character flaws.","author":[{"dropping-particle":"","family":"Kolb","given":"David A","non-dropping-particle":"","parse-names":false,"suffix":""}],"container-title":"Prentice Hall, Inc.","id":"ITEM-1","issue":"1984","issued":{"date-parts":[["1984"]]},"page":"20-38","title":"Experiential Learning: Experience as The Source of Learning and Development","type":"article-journal"},"uris":["http://www.mendeley.com/documents/?uuid=ea0204eb-22e0-446a-8ccd-6afb0283b589"]}],"mendeley":{"formattedCitation":"(Kolb, 1984)","manualFormatting":"Kolb (1984)","plainTextFormattedCitation":"(Kolb, 1984)","previouslyFormattedCitation":"(Kolb, 1984)"},"properties":{"noteIndex":0},"schema":"https://github.com/citation-style-language/schema/raw/master/csl-citation.json"}</w:instrText>
      </w:r>
      <w:r w:rsidRPr="00947735" w:rsidR="0040271A">
        <w:rPr>
          <w:rFonts w:ascii="Times New Roman" w:hAnsi="Times New Roman" w:cs="Times New Roman"/>
          <w:sz w:val="24"/>
          <w:szCs w:val="24"/>
        </w:rPr>
        <w:fldChar w:fldCharType="separate"/>
      </w:r>
      <w:r w:rsidRPr="00947735" w:rsidR="0040271A">
        <w:rPr>
          <w:rFonts w:ascii="Times New Roman" w:hAnsi="Times New Roman" w:cs="Times New Roman"/>
          <w:noProof/>
          <w:sz w:val="24"/>
          <w:szCs w:val="24"/>
        </w:rPr>
        <w:t xml:space="preserve">Kolb </w:t>
      </w:r>
      <w:r w:rsidRPr="00947735" w:rsidR="00754927">
        <w:rPr>
          <w:rFonts w:ascii="Times New Roman" w:hAnsi="Times New Roman" w:cs="Times New Roman"/>
          <w:noProof/>
          <w:sz w:val="24"/>
          <w:szCs w:val="24"/>
        </w:rPr>
        <w:t>(</w:t>
      </w:r>
      <w:r w:rsidRPr="00947735" w:rsidR="0040271A">
        <w:rPr>
          <w:rFonts w:ascii="Times New Roman" w:hAnsi="Times New Roman" w:cs="Times New Roman"/>
          <w:noProof/>
          <w:sz w:val="24"/>
          <w:szCs w:val="24"/>
        </w:rPr>
        <w:t>1984)</w:t>
      </w:r>
      <w:r w:rsidRPr="00947735" w:rsidR="0040271A">
        <w:rPr>
          <w:rFonts w:ascii="Times New Roman" w:hAnsi="Times New Roman" w:cs="Times New Roman"/>
          <w:sz w:val="24"/>
          <w:szCs w:val="24"/>
        </w:rPr>
        <w:fldChar w:fldCharType="end"/>
      </w:r>
      <w:r w:rsidRPr="00947735" w:rsidR="0040271A">
        <w:rPr>
          <w:rFonts w:ascii="Times New Roman" w:hAnsi="Times New Roman" w:cs="Times New Roman"/>
          <w:sz w:val="24"/>
          <w:szCs w:val="24"/>
        </w:rPr>
        <w:t xml:space="preserve"> </w:t>
      </w:r>
      <w:r w:rsidRPr="00947735" w:rsidR="00CF0929">
        <w:rPr>
          <w:rFonts w:ascii="Times New Roman" w:hAnsi="Times New Roman" w:cs="Times New Roman"/>
          <w:sz w:val="24"/>
          <w:szCs w:val="24"/>
        </w:rPr>
        <w:t xml:space="preserve">in order to illustrate the higher levels of cognitive and personal development that can be achieved. </w:t>
      </w:r>
    </w:p>
    <w:p w:rsidRPr="00947735" w:rsidR="008E1A58" w:rsidP="00CC7851" w:rsidRDefault="007C1339" w14:paraId="61D2FA78" w14:textId="5E21F4FB">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Obviously, </w:t>
      </w:r>
      <w:r w:rsidRPr="00947735" w:rsidR="006A0D5B">
        <w:rPr>
          <w:rFonts w:ascii="Times New Roman" w:hAnsi="Times New Roman" w:cs="Times New Roman"/>
          <w:sz w:val="24"/>
          <w:szCs w:val="24"/>
        </w:rPr>
        <w:t xml:space="preserve">previous </w:t>
      </w:r>
      <w:r w:rsidRPr="00947735" w:rsidR="00D5214D">
        <w:rPr>
          <w:rFonts w:ascii="Times New Roman" w:hAnsi="Times New Roman" w:cs="Times New Roman"/>
          <w:sz w:val="24"/>
          <w:szCs w:val="24"/>
        </w:rPr>
        <w:t xml:space="preserve">studies </w:t>
      </w:r>
      <w:r w:rsidRPr="00947735" w:rsidR="00917C46">
        <w:rPr>
          <w:rFonts w:ascii="Times New Roman" w:hAnsi="Times New Roman" w:cs="Times New Roman"/>
          <w:sz w:val="24"/>
          <w:szCs w:val="24"/>
        </w:rPr>
        <w:t>ha</w:t>
      </w:r>
      <w:r w:rsidRPr="00947735" w:rsidR="006A0D5B">
        <w:rPr>
          <w:rFonts w:ascii="Times New Roman" w:hAnsi="Times New Roman" w:cs="Times New Roman"/>
          <w:sz w:val="24"/>
          <w:szCs w:val="24"/>
        </w:rPr>
        <w:t>ve</w:t>
      </w:r>
      <w:r w:rsidRPr="00947735" w:rsidR="00917C46">
        <w:rPr>
          <w:rFonts w:ascii="Times New Roman" w:hAnsi="Times New Roman" w:cs="Times New Roman"/>
          <w:sz w:val="24"/>
          <w:szCs w:val="24"/>
        </w:rPr>
        <w:t xml:space="preserve"> discussed </w:t>
      </w:r>
      <w:r w:rsidRPr="00947735" w:rsidR="008B7CDD">
        <w:rPr>
          <w:rFonts w:ascii="Times New Roman" w:hAnsi="Times New Roman" w:cs="Times New Roman"/>
          <w:sz w:val="24"/>
          <w:szCs w:val="24"/>
        </w:rPr>
        <w:t>school trip</w:t>
      </w:r>
      <w:r w:rsidRPr="00947735" w:rsidR="006A0D5B">
        <w:rPr>
          <w:rFonts w:ascii="Times New Roman" w:hAnsi="Times New Roman" w:cs="Times New Roman"/>
          <w:sz w:val="24"/>
          <w:szCs w:val="24"/>
        </w:rPr>
        <w:t>s</w:t>
      </w:r>
      <w:r w:rsidRPr="00947735" w:rsidR="00574249">
        <w:rPr>
          <w:rFonts w:ascii="Times New Roman" w:hAnsi="Times New Roman" w:cs="Times New Roman"/>
          <w:sz w:val="24"/>
          <w:szCs w:val="24"/>
        </w:rPr>
        <w:t xml:space="preserve"> </w:t>
      </w:r>
      <w:r w:rsidRPr="00947735" w:rsidR="00905B46">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{"citationItems":[{"id":"ITEM-1","itemData":{"ISBN":"08671079","PMID":"48042881","abstract":"Contact with nature, tourism and sightseeing are undoubtedly great potential interests of schoolchildren. The article constitutes a study of school tourism and physical education classes as criteria for implementing outdoor education in Polish schools. The study used a diagnostic survey method in the form of questionnaire \"General offer of the school in the area of extracurricular recreation and sport\". The questionnaire was completed by physical education teachers from 292 Polish schools. The statistical analysis revealed that secondary schools had a better tourism than primary schools. However, the school type does not have affect the proportion of physical education classes held in natural settings. The range of tourist activities offered by schools in small towns and villages in Poland is fairly limited in comparison with schools in mid-sized and large cities. ABSTRACT FROM AUTHOR","author":[{"dropping-particle":"","family":"Tomik","given":"Rajmund","non-dropping-particle":"","parse-names":false,"suffix":""},{"dropping-particle":"","family":"Mynarski","given":"WŁAdysŁAw","non-dropping-particle":"","parse-names":false,"suffix":""}],"container-title":"Studies in Physical Culture &amp; Tourism","id":"ITEM-1","issue":"4","issued":{"date-parts":[["2009"]]},"page":"421-430","title":"School Tourism and Physical Education in Natural Settings Based on the Principles and Practices of Outdoor Education","type":"article-journal","volume":"16"},"uris":["http://www.mendeley.com/documents/?uuid=35e2de46-9cce-42da-abae-81dd73fe1b77"]},{"id":"ITEM-2","itemData":{"DOI":"10.1080/09500693.2011.620035","ISSN":"09500693","abstract":"This study investigated whether listening to spontaneous conversations of elementary students and their teachers/chaperones, while they were visiting a zoo, affected preservice elementary teachers’ conceptions about planning a field trip to the zoo. One hundred five preservice elementary teachers designed field trips prior to and after listening to students’ conversations during a field trip to the zoo. In order to analyze the preservice teachers’ field trip designs, we conducted a review of the literature on field trips to develop the field trip inventory (FTI). The FTI focussed on three major components of field trips: cognitive, procedural, and social. Cognitive components were subdivided into pre-visit, during-visit, and post-visit activities and problem-solving. Procedural components included information about the informal science education facility (the zoo) and the zoo staff and included advanced organizers. Social components on student groups, fun, control during the zoo visit, and control of student learning. The results of the investigation showed that (a) the dominant topic in conversations among elementary school groups at the zoo was management, (b) procedural components were mentioned least often, (c) preservice teachers described during-visit activities more often than any other characteristic central to field trip design, (d) seven of the nine characteristics listed in the FTI were noted more frequently in the preservice teachers’ field trip designs after they listened to students’ conversations at the zoo, and (e) preservice teachers thought that students were not learning and that planning was important.","author":[{"dropping-particle":"","family":"Patrick","given":"Patricia","non-dropping-particle":"","parse-names":false,"suffix":""},{"dropping-particle":"","family":"Mathews","given":"Cathy","non-dropping-particle":"","parse-names":false,"suffix":""},{"dropping-particle":"","family":"Tunnicliffe","given":"Sue Dale","non-dropping-particle":"","parse-names":false,"suffix":""}],"container-title":"International Journal of Science Education","id":"ITEM-2","issue":"15","issued":{"date-parts":[["2013"]]},"page":"2645-2669","title":"Using a Field Trip Inventory to Determine If Listening to Elementary School Students' Conversations, While on a Zoo Field Trip, Enhances Preservice Teachers' Abilities to Plan Zoo Field Trips","type":"article-journal","volume":"35"},"uris":["http://www.mendeley.com/documents/?uuid=7cccd143-9a68-4f4a-aa66-2762ca0692cc"]},{"id":"ITEM-3","itemData":{"DOI":"10.1002/tea.21137","ISBN":"0022-4308","ISSN":"10982736","abstract":"Abstract: In light of the literature that deals with challenges of outdoor education, this paper presents exemplary practices in field trips to natural environments.We offer an analysis of 62 field trips of students in grades 4–8 (age 10–14), guided by professional guides or by teachers. In aiming at elucidating the qualities of exemplary fieldtrips, we analyze five examples of high quality field trips. Each of the five was exemplary in several aspects, but not necessarily in all. Data were collected though observations and interviews with teachers, guides and students. Interpretative analysis was used in addition to an analytic framework that we developed previously. In general, we stress that good collaboration between the guide and the teacher, who enact active learning and psychomotor activity, and make much use of the environment for student exploration and interaction, are the key to high quality outdoor learning experiences. We provide several examples to support this claim. Other aspects we highlight are a sense of freedom, time and opportunity to enjoy nature and the opportunities to have meaningful social interactions. In light of the prevalent critique toward current outdoor education practice,wesuggest the research community learn from good practices. #","author":[{"dropping-particle":"","family":"Tal","given":"Tali","non-dropping-particle":"","parse-names":false,"suffix":""},{"dropping-particle":"","family":"Alon","given":"L.N","non-dropping-particle":"","parse-names":false,"suffix":""},{"dropping-particle":"","family":"Morag","given":"Orly","non-dropping-particle":"","parse-names":false,"suffix":""}],"container-title":"Journal of Research in Science Teaching","id":"ITEM-3","issue":"4","issued":{"date-parts":[["2014"]]},"page":"430-461","title":"Exemplary Practices in Field Trips to Natural Environments","type":"article-journal","volume":"51"},"uris":["http://www.mendeley.com/documents/?uuid=c07d0e22-011e-4ab5-bf24-5daf3f2dd77d"]}],"mendeley":{"formattedCitation":"(Patrick, Mathews, &amp; Tunnicliffe, 2013; Tal, Alon, &amp; Morag, 2014; Tomik &amp; Mynarski, 2009)","manualFormatting":"(see Patrick, Mathews, &amp; Tunnicliffe, 2013; Tal, Alon, &amp; Morag, 2014; Tomik &amp; Mynarski, 2009)","plainTextFormattedCitation":"(Patrick, Mathews, &amp; Tunnicliffe, 2013; Tal, Alon, &amp; Morag, 2014; Tomik &amp; Mynarski, 2009)","previouslyFormattedCitation":"(Patrick, Mathews, &amp; Tunnicliffe, 2013; Tal, Alon, &amp; Morag, 2014; Tomik &amp; Mynarski, 2009)"},"properties":{"noteIndex":0},"schema":"https://github.com/citation-style-language/schema/raw/master/csl-citation.json"}</w:instrText>
      </w:r>
      <w:r w:rsidRPr="00947735" w:rsidR="00905B46">
        <w:rPr>
          <w:rFonts w:ascii="Times New Roman" w:hAnsi="Times New Roman" w:cs="Times New Roman"/>
          <w:sz w:val="24"/>
          <w:szCs w:val="24"/>
        </w:rPr>
        <w:fldChar w:fldCharType="separate"/>
      </w:r>
      <w:r w:rsidRPr="00947735" w:rsidR="00664A3D">
        <w:rPr>
          <w:rFonts w:ascii="Times New Roman" w:hAnsi="Times New Roman" w:cs="Times New Roman"/>
          <w:noProof/>
          <w:sz w:val="24"/>
          <w:szCs w:val="24"/>
        </w:rPr>
        <w:t>(</w:t>
      </w:r>
      <w:r w:rsidRPr="00947735" w:rsidR="0054308F">
        <w:rPr>
          <w:rFonts w:ascii="Times New Roman" w:hAnsi="Times New Roman" w:cs="Times New Roman"/>
          <w:noProof/>
          <w:sz w:val="24"/>
          <w:szCs w:val="24"/>
        </w:rPr>
        <w:t xml:space="preserve">see </w:t>
      </w:r>
      <w:r w:rsidRPr="00947735" w:rsidR="00664A3D">
        <w:rPr>
          <w:rFonts w:ascii="Times New Roman" w:hAnsi="Times New Roman" w:cs="Times New Roman"/>
          <w:noProof/>
          <w:sz w:val="24"/>
          <w:szCs w:val="24"/>
        </w:rPr>
        <w:t>Patrick, Mathews, &amp; Tunnicliffe, 2013; Tal, Alon, &amp; Morag, 2014; Tomik &amp; Mynarski, 2009)</w:t>
      </w:r>
      <w:r w:rsidRPr="00947735" w:rsidR="00905B46">
        <w:rPr>
          <w:rFonts w:ascii="Times New Roman" w:hAnsi="Times New Roman" w:cs="Times New Roman"/>
          <w:sz w:val="24"/>
          <w:szCs w:val="24"/>
        </w:rPr>
        <w:fldChar w:fldCharType="end"/>
      </w:r>
      <w:r w:rsidRPr="00947735" w:rsidR="00664A3D">
        <w:rPr>
          <w:rFonts w:ascii="Times New Roman" w:hAnsi="Times New Roman" w:cs="Times New Roman"/>
          <w:sz w:val="24"/>
          <w:szCs w:val="24"/>
        </w:rPr>
        <w:t xml:space="preserve">. </w:t>
      </w:r>
      <w:r w:rsidRPr="00947735" w:rsidR="005034C8">
        <w:rPr>
          <w:rFonts w:ascii="Times New Roman" w:hAnsi="Times New Roman" w:cs="Times New Roman"/>
          <w:sz w:val="24"/>
          <w:szCs w:val="24"/>
        </w:rPr>
        <w:t xml:space="preserve">It is well recognized that </w:t>
      </w:r>
      <w:r w:rsidRPr="00947735" w:rsidR="006B1043">
        <w:rPr>
          <w:rFonts w:ascii="Times New Roman" w:hAnsi="Times New Roman" w:cs="Times New Roman"/>
          <w:sz w:val="24"/>
          <w:szCs w:val="24"/>
        </w:rPr>
        <w:t xml:space="preserve">field trips, despite their extra work, offer valuable educational experiences to students (Cater, Low &amp; Keirle, 2018) </w:t>
      </w:r>
      <w:r w:rsidRPr="00947735" w:rsidR="00917C46">
        <w:rPr>
          <w:rFonts w:ascii="Times New Roman" w:hAnsi="Times New Roman" w:cs="Times New Roman"/>
          <w:sz w:val="24"/>
          <w:szCs w:val="24"/>
        </w:rPr>
        <w:t xml:space="preserve">However, </w:t>
      </w:r>
      <w:r w:rsidRPr="00947735" w:rsidR="00B11E17">
        <w:rPr>
          <w:rFonts w:ascii="Times New Roman" w:hAnsi="Times New Roman" w:cs="Times New Roman"/>
          <w:sz w:val="24"/>
          <w:szCs w:val="24"/>
        </w:rPr>
        <w:t>most of this work has been conducted with students in western countries, often involving extended periods of travel. C</w:t>
      </w:r>
      <w:r w:rsidRPr="00947735" w:rsidR="00917C46">
        <w:rPr>
          <w:rFonts w:ascii="Times New Roman" w:hAnsi="Times New Roman" w:cs="Times New Roman"/>
          <w:sz w:val="24"/>
          <w:szCs w:val="24"/>
        </w:rPr>
        <w:t xml:space="preserve">omparing </w:t>
      </w:r>
      <w:r w:rsidRPr="00947735" w:rsidR="006A0D5B">
        <w:rPr>
          <w:rFonts w:ascii="Times New Roman" w:hAnsi="Times New Roman" w:cs="Times New Roman"/>
          <w:sz w:val="24"/>
          <w:szCs w:val="24"/>
        </w:rPr>
        <w:t xml:space="preserve">a </w:t>
      </w:r>
      <w:r w:rsidRPr="00947735" w:rsidR="00E94170">
        <w:rPr>
          <w:rFonts w:ascii="Times New Roman" w:hAnsi="Times New Roman" w:cs="Times New Roman"/>
          <w:sz w:val="24"/>
          <w:szCs w:val="24"/>
        </w:rPr>
        <w:t xml:space="preserve">one-day </w:t>
      </w:r>
      <w:r w:rsidRPr="00947735" w:rsidR="00917C46">
        <w:rPr>
          <w:rFonts w:ascii="Times New Roman" w:hAnsi="Times New Roman" w:cs="Times New Roman"/>
          <w:sz w:val="24"/>
          <w:szCs w:val="24"/>
        </w:rPr>
        <w:t xml:space="preserve">cultural school trip </w:t>
      </w:r>
      <w:r w:rsidRPr="00947735" w:rsidR="00E94170">
        <w:rPr>
          <w:rFonts w:ascii="Times New Roman" w:hAnsi="Times New Roman" w:cs="Times New Roman"/>
          <w:sz w:val="24"/>
          <w:szCs w:val="24"/>
        </w:rPr>
        <w:t xml:space="preserve">experience </w:t>
      </w:r>
      <w:r w:rsidRPr="00947735" w:rsidR="00B11E17">
        <w:rPr>
          <w:rFonts w:ascii="Times New Roman" w:hAnsi="Times New Roman" w:cs="Times New Roman"/>
          <w:sz w:val="24"/>
          <w:szCs w:val="24"/>
        </w:rPr>
        <w:t xml:space="preserve">that is feasible for less developed settings </w:t>
      </w:r>
      <w:r w:rsidRPr="00947735" w:rsidR="00917C46">
        <w:rPr>
          <w:rFonts w:ascii="Times New Roman" w:hAnsi="Times New Roman" w:cs="Times New Roman"/>
          <w:sz w:val="24"/>
          <w:szCs w:val="24"/>
        </w:rPr>
        <w:t xml:space="preserve">to other </w:t>
      </w:r>
      <w:r w:rsidRPr="00947735" w:rsidR="006A0D5B">
        <w:rPr>
          <w:rFonts w:ascii="Times New Roman" w:hAnsi="Times New Roman" w:cs="Times New Roman"/>
          <w:sz w:val="24"/>
          <w:szCs w:val="24"/>
        </w:rPr>
        <w:t xml:space="preserve">types of </w:t>
      </w:r>
      <w:r w:rsidRPr="00947735" w:rsidR="00917C46">
        <w:rPr>
          <w:rFonts w:ascii="Times New Roman" w:hAnsi="Times New Roman" w:cs="Times New Roman"/>
          <w:sz w:val="24"/>
          <w:szCs w:val="24"/>
        </w:rPr>
        <w:t xml:space="preserve">school trips (i.e. </w:t>
      </w:r>
      <w:r w:rsidRPr="00947735" w:rsidR="006A0D5B">
        <w:rPr>
          <w:rFonts w:ascii="Times New Roman" w:hAnsi="Times New Roman" w:cs="Times New Roman"/>
          <w:sz w:val="24"/>
          <w:szCs w:val="24"/>
        </w:rPr>
        <w:t xml:space="preserve">those focused on </w:t>
      </w:r>
      <w:r w:rsidRPr="00947735" w:rsidR="00917C46">
        <w:rPr>
          <w:rFonts w:ascii="Times New Roman" w:hAnsi="Times New Roman" w:cs="Times New Roman"/>
          <w:sz w:val="24"/>
          <w:szCs w:val="24"/>
        </w:rPr>
        <w:t xml:space="preserve">geography, </w:t>
      </w:r>
      <w:r w:rsidRPr="00947735" w:rsidR="00F552A6">
        <w:rPr>
          <w:rFonts w:ascii="Times New Roman" w:hAnsi="Times New Roman" w:cs="Times New Roman"/>
          <w:sz w:val="24"/>
          <w:szCs w:val="24"/>
        </w:rPr>
        <w:t xml:space="preserve">biology, </w:t>
      </w:r>
      <w:r w:rsidRPr="00947735" w:rsidR="001927D0">
        <w:rPr>
          <w:rFonts w:ascii="Times New Roman" w:hAnsi="Times New Roman" w:cs="Times New Roman"/>
          <w:sz w:val="24"/>
          <w:szCs w:val="24"/>
        </w:rPr>
        <w:t xml:space="preserve">nature </w:t>
      </w:r>
      <w:r w:rsidRPr="00947735" w:rsidR="00917C46">
        <w:rPr>
          <w:rFonts w:ascii="Times New Roman" w:hAnsi="Times New Roman" w:cs="Times New Roman"/>
          <w:sz w:val="24"/>
          <w:szCs w:val="24"/>
        </w:rPr>
        <w:t xml:space="preserve">conservation or science) would </w:t>
      </w:r>
      <w:r w:rsidRPr="00947735" w:rsidR="00D1681B">
        <w:rPr>
          <w:rFonts w:ascii="Times New Roman" w:hAnsi="Times New Roman" w:cs="Times New Roman"/>
          <w:sz w:val="24"/>
          <w:szCs w:val="24"/>
        </w:rPr>
        <w:t>be helpful to illuminate the issue of cultural school trip</w:t>
      </w:r>
      <w:r w:rsidRPr="00947735" w:rsidR="006A0D5B">
        <w:rPr>
          <w:rFonts w:ascii="Times New Roman" w:hAnsi="Times New Roman" w:cs="Times New Roman"/>
          <w:sz w:val="24"/>
          <w:szCs w:val="24"/>
        </w:rPr>
        <w:t>s,</w:t>
      </w:r>
      <w:r w:rsidRPr="00947735" w:rsidR="00D1681B">
        <w:rPr>
          <w:rFonts w:ascii="Times New Roman" w:hAnsi="Times New Roman" w:cs="Times New Roman"/>
          <w:sz w:val="24"/>
          <w:szCs w:val="24"/>
        </w:rPr>
        <w:t xml:space="preserve"> </w:t>
      </w:r>
      <w:r w:rsidRPr="00947735" w:rsidR="00E94170">
        <w:rPr>
          <w:rFonts w:ascii="Times New Roman" w:hAnsi="Times New Roman" w:cs="Times New Roman"/>
          <w:sz w:val="24"/>
          <w:szCs w:val="24"/>
        </w:rPr>
        <w:t xml:space="preserve">particularly </w:t>
      </w:r>
      <w:r w:rsidRPr="00947735" w:rsidR="006A0D5B">
        <w:rPr>
          <w:rFonts w:ascii="Times New Roman" w:hAnsi="Times New Roman" w:cs="Times New Roman"/>
          <w:sz w:val="24"/>
          <w:szCs w:val="24"/>
        </w:rPr>
        <w:t xml:space="preserve">from the perspective of </w:t>
      </w:r>
      <w:r w:rsidRPr="00947735" w:rsidR="00852F5B">
        <w:rPr>
          <w:rFonts w:ascii="Times New Roman" w:hAnsi="Times New Roman" w:cs="Times New Roman"/>
          <w:sz w:val="24"/>
          <w:szCs w:val="24"/>
        </w:rPr>
        <w:t xml:space="preserve">students in </w:t>
      </w:r>
      <w:r w:rsidRPr="00947735" w:rsidR="00E94170">
        <w:rPr>
          <w:rFonts w:ascii="Times New Roman" w:hAnsi="Times New Roman" w:cs="Times New Roman"/>
          <w:sz w:val="24"/>
          <w:szCs w:val="24"/>
        </w:rPr>
        <w:t>developing countries.</w:t>
      </w:r>
      <w:r w:rsidRPr="00947735" w:rsidR="00D5214D">
        <w:rPr>
          <w:rFonts w:ascii="Times New Roman" w:hAnsi="Times New Roman" w:cs="Times New Roman"/>
          <w:sz w:val="24"/>
          <w:szCs w:val="24"/>
        </w:rPr>
        <w:t xml:space="preserve">   </w:t>
      </w:r>
    </w:p>
    <w:p w:rsidRPr="00947735" w:rsidR="00583192" w:rsidP="00583192" w:rsidRDefault="00583192" w14:paraId="61D2FA79" w14:textId="77777777">
      <w:pPr>
        <w:shd w:val="clear" w:color="auto" w:fill="FFFFFF"/>
        <w:autoSpaceDE/>
        <w:autoSpaceDN/>
        <w:adjustRightInd/>
        <w:spacing w:line="0" w:lineRule="auto"/>
        <w:rPr>
          <w:rFonts w:ascii="Times New Roman" w:hAnsi="Times New Roman" w:eastAsia="Times New Roman" w:cs="Times New Roman"/>
          <w:sz w:val="120"/>
          <w:szCs w:val="120"/>
        </w:rPr>
      </w:pPr>
      <w:r w:rsidRPr="00947735">
        <w:rPr>
          <w:rFonts w:ascii="Times New Roman" w:hAnsi="Times New Roman" w:eastAsia="Times New Roman" w:cs="Times New Roman"/>
          <w:sz w:val="120"/>
          <w:szCs w:val="120"/>
        </w:rPr>
        <w:t>ices should rightly be heard (Pedretti, Woodrow, &amp; Mayer-Smith, 1998)</w:t>
      </w:r>
    </w:p>
    <w:p w:rsidRPr="00947735" w:rsidR="00B577F9" w:rsidP="00CC7851" w:rsidRDefault="00B577F9" w14:paraId="61D2FA7A" w14:textId="77777777">
      <w:pPr>
        <w:spacing w:line="240" w:lineRule="auto"/>
        <w:ind w:firstLine="720"/>
        <w:jc w:val="both"/>
        <w:rPr>
          <w:rFonts w:ascii="Times New Roman" w:hAnsi="Times New Roman" w:cs="Times New Roman"/>
          <w:sz w:val="24"/>
        </w:rPr>
      </w:pPr>
    </w:p>
    <w:p w:rsidRPr="00947735" w:rsidR="006D261B" w:rsidP="001156F8" w:rsidRDefault="006D261B" w14:paraId="023FEFDF" w14:textId="57C03805">
      <w:pPr>
        <w:widowControl w:val="0"/>
        <w:spacing w:line="240" w:lineRule="auto"/>
        <w:jc w:val="both"/>
        <w:rPr>
          <w:rFonts w:ascii="Times New Roman" w:hAnsi="Times New Roman" w:cs="Times New Roman"/>
          <w:b/>
          <w:sz w:val="24"/>
          <w:szCs w:val="24"/>
        </w:rPr>
      </w:pPr>
      <w:r w:rsidRPr="00947735">
        <w:rPr>
          <w:rFonts w:ascii="Times New Roman" w:hAnsi="Times New Roman" w:cs="Times New Roman"/>
          <w:b/>
          <w:sz w:val="24"/>
          <w:szCs w:val="24"/>
        </w:rPr>
        <w:t>School trip</w:t>
      </w:r>
      <w:r w:rsidRPr="00947735" w:rsidR="006B1043">
        <w:rPr>
          <w:rFonts w:ascii="Times New Roman" w:hAnsi="Times New Roman" w:cs="Times New Roman"/>
          <w:b/>
          <w:sz w:val="24"/>
          <w:szCs w:val="24"/>
        </w:rPr>
        <w:t>s</w:t>
      </w:r>
      <w:r w:rsidRPr="00947735">
        <w:rPr>
          <w:rFonts w:ascii="Times New Roman" w:hAnsi="Times New Roman" w:cs="Times New Roman"/>
          <w:b/>
          <w:sz w:val="24"/>
          <w:szCs w:val="24"/>
        </w:rPr>
        <w:t xml:space="preserve"> and learning experience</w:t>
      </w:r>
    </w:p>
    <w:p w:rsidRPr="00947735" w:rsidR="00B14CA0" w:rsidP="001156F8" w:rsidRDefault="00B14CA0" w14:paraId="61D2FA7B" w14:textId="1D6F31B5">
      <w:pPr>
        <w:widowControl w:val="0"/>
        <w:spacing w:line="240" w:lineRule="auto"/>
        <w:jc w:val="both"/>
        <w:rPr>
          <w:rFonts w:ascii="Times New Roman" w:hAnsi="Times New Roman" w:cs="Times New Roman"/>
          <w:b/>
          <w:sz w:val="24"/>
        </w:rPr>
      </w:pPr>
    </w:p>
    <w:p w:rsidRPr="00947735" w:rsidR="002834CF" w:rsidP="002834CF" w:rsidRDefault="00641996" w14:paraId="61D2FA7C" w14:textId="220F5D1D">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It could be argued that a</w:t>
      </w:r>
      <w:r w:rsidRPr="00947735" w:rsidR="00966D93">
        <w:rPr>
          <w:rFonts w:ascii="Times New Roman" w:hAnsi="Times New Roman" w:cs="Times New Roman"/>
          <w:sz w:val="24"/>
          <w:szCs w:val="24"/>
        </w:rPr>
        <w:t>ll travel</w:t>
      </w:r>
      <w:r w:rsidRPr="00947735" w:rsidR="007F54CE">
        <w:rPr>
          <w:rFonts w:ascii="Times New Roman" w:hAnsi="Times New Roman" w:cs="Times New Roman"/>
          <w:sz w:val="24"/>
          <w:szCs w:val="24"/>
        </w:rPr>
        <w:t xml:space="preserve"> </w:t>
      </w:r>
      <w:r w:rsidRPr="00947735" w:rsidR="00966D93">
        <w:rPr>
          <w:rFonts w:ascii="Times New Roman" w:hAnsi="Times New Roman" w:cs="Times New Roman"/>
          <w:sz w:val="24"/>
          <w:szCs w:val="24"/>
        </w:rPr>
        <w:t>ha</w:t>
      </w:r>
      <w:r w:rsidRPr="00947735">
        <w:rPr>
          <w:rFonts w:ascii="Times New Roman" w:hAnsi="Times New Roman" w:cs="Times New Roman"/>
          <w:sz w:val="24"/>
          <w:szCs w:val="24"/>
        </w:rPr>
        <w:t>s</w:t>
      </w:r>
      <w:r w:rsidRPr="00947735" w:rsidR="00966D93">
        <w:rPr>
          <w:rFonts w:ascii="Times New Roman" w:hAnsi="Times New Roman" w:cs="Times New Roman"/>
          <w:sz w:val="24"/>
          <w:szCs w:val="24"/>
        </w:rPr>
        <w:t xml:space="preserve"> element</w:t>
      </w:r>
      <w:r w:rsidRPr="00947735">
        <w:rPr>
          <w:rFonts w:ascii="Times New Roman" w:hAnsi="Times New Roman" w:cs="Times New Roman"/>
          <w:sz w:val="24"/>
          <w:szCs w:val="24"/>
        </w:rPr>
        <w:t>s</w:t>
      </w:r>
      <w:r w:rsidRPr="00947735" w:rsidR="00966D93">
        <w:rPr>
          <w:rFonts w:ascii="Times New Roman" w:hAnsi="Times New Roman" w:cs="Times New Roman"/>
          <w:sz w:val="24"/>
          <w:szCs w:val="24"/>
        </w:rPr>
        <w:t xml:space="preserve"> of </w:t>
      </w:r>
      <w:r w:rsidRPr="00947735" w:rsidR="00B11E17">
        <w:rPr>
          <w:rFonts w:ascii="Times New Roman" w:hAnsi="Times New Roman" w:cs="Times New Roman"/>
          <w:sz w:val="24"/>
          <w:szCs w:val="24"/>
        </w:rPr>
        <w:t>learning</w:t>
      </w:r>
      <w:r w:rsidRPr="00947735" w:rsidR="00852F5B">
        <w:rPr>
          <w:rFonts w:ascii="Times New Roman" w:hAnsi="Times New Roman" w:cs="Times New Roman"/>
          <w:sz w:val="24"/>
          <w:szCs w:val="24"/>
        </w:rPr>
        <w:t>,</w:t>
      </w:r>
      <w:r w:rsidRPr="00947735" w:rsidR="00966D93">
        <w:rPr>
          <w:rFonts w:ascii="Times New Roman" w:hAnsi="Times New Roman" w:cs="Times New Roman"/>
          <w:sz w:val="24"/>
          <w:szCs w:val="24"/>
        </w:rPr>
        <w:t xml:space="preserve"> even though the </w:t>
      </w:r>
      <w:r w:rsidRPr="00947735" w:rsidR="00852F5B">
        <w:rPr>
          <w:rFonts w:ascii="Times New Roman" w:hAnsi="Times New Roman" w:cs="Times New Roman"/>
          <w:sz w:val="24"/>
          <w:szCs w:val="24"/>
        </w:rPr>
        <w:t xml:space="preserve">explicit </w:t>
      </w:r>
      <w:r w:rsidRPr="00947735" w:rsidR="00966D93">
        <w:rPr>
          <w:rFonts w:ascii="Times New Roman" w:hAnsi="Times New Roman" w:cs="Times New Roman"/>
          <w:sz w:val="24"/>
          <w:szCs w:val="24"/>
        </w:rPr>
        <w:t xml:space="preserve">purpose </w:t>
      </w:r>
      <w:r w:rsidRPr="00947735" w:rsidR="00FF0A28">
        <w:rPr>
          <w:rFonts w:ascii="Times New Roman" w:hAnsi="Times New Roman" w:cs="Times New Roman"/>
          <w:sz w:val="24"/>
          <w:szCs w:val="24"/>
        </w:rPr>
        <w:t xml:space="preserve">may not be </w:t>
      </w:r>
      <w:r w:rsidRPr="00947735" w:rsidR="00966D93">
        <w:rPr>
          <w:rFonts w:ascii="Times New Roman" w:hAnsi="Times New Roman" w:cs="Times New Roman"/>
          <w:sz w:val="24"/>
          <w:szCs w:val="24"/>
        </w:rPr>
        <w:t>education</w:t>
      </w:r>
      <w:r w:rsidRPr="00947735" w:rsidR="00832FFC">
        <w:rPr>
          <w:rFonts w:ascii="Times New Roman" w:hAnsi="Times New Roman" w:cs="Times New Roman"/>
          <w:sz w:val="24"/>
          <w:szCs w:val="24"/>
        </w:rPr>
        <w:t xml:space="preserve"> </w:t>
      </w:r>
      <w:r w:rsidRPr="00947735" w:rsidR="00832FFC">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{"citationItems":[{"id":"ITEM-1","itemData":{"abstract":"Educational tourism, and school excursion tourism in particular, is a relatively unde researched and poorly understood segment of the tourism industry. This growing potential market for the travel and tourism industry amongst schools, universities and other educational institutions is one that needs to be better understood. This thesis examines constraints to overnight school excursions in Australia and through the use of incentives and the marketing mix has been able to identify strategies to help excursion planners to overcome or negotiate these constraints. A literature review and results from previous studies identified themes that directed the development of the data collection instrument. A self-completed online survey measured the importance of constraints to overnight school excursions, and the attractiveness of various incentives to overcome these constraints, together with information on various school characteristics. Participants were registered schools (primary and secondary) Australia wide from a database of 7,196 with deliverable email addresses. Responses numbered 1,314, a response rate of 16%. Analysis revealed the nature of overnight school excursion constraints, and discovered which incentives were most attractive to school excursion organisers. These incentives were placed into a marketing mix in order for destination managers to utilise them in encouraging schools to overcome various constraints. Further analysis compared overnight school excursion constraints and incentives with school characteristics, re-confirming that the school market is not a homogenous one, and that target marketing is vital to convert latent demand into actual demand. The study produced recommendations for destination managers who are interested in attracting or increasing school excursion visitation to their region.","author":[{"dropping-particle":"","family":"Dale","given":"Naomi","non-dropping-particle":"","parse-names":false,"suffix":""}],"id":"ITEM-1","issue":"January","issued":{"date-parts":[["2007"]]},"number-of-pages":"11-12","publisher":"University of Canberra","title":"Identifying strategies to overcome constraints to School Excursions : An Australian Case Study Tourism Program Honours Thesis University of Canberra","type":"thesis"},"uris":["http://www.mendeley.com/documents/?uuid=e558e79e-45d6-400b-af52-d7c23df05eb3"]},{"id":"ITEM-2","itemData":{"abstract":"Educational tourism has received little attention as a vehicle for raising academic standards. The Program for International Student Assessment test scores (PISA) have placed the US in an average position with Shanghai, South Korea, Finland and Singapore at the top. Reports from international educators who travelled in the US, Finland and China have pointed to some differences and similarities in their cultural and educational systems that may be contributing to success and failure. Educational tourism therefore has to be encouraged and supported on a national level in a coordinated effort to learn from one another and improve academic standards and achievement worldwide.","author":[{"dropping-particle":"","family":"Smith","given":"Athena","non-dropping-particle":"","parse-names":false,"suffix":""}],"container-title":"African Journal of Hospitality, Tourism and Leisure","id":"ITEM-2","issue":"3","issued":{"date-parts":[["2013"]]},"page":"1-7","title":"The role of educational tourism in raising academic standards","type":"article-journal","volume":"2"},"uris":["http://www.mendeley.com/documents/?uuid=3dbc91ce-7471-4d4d-8174-c1f0eca38bf3"]}],"mendeley":{"formattedCitation":"(Dale, 2007; Smith, 2013)","plainTextFormattedCitation":"(Dale, 2007; Smith, 2013)","previouslyFormattedCitation":"(Dale, 2007; Smith, 2013)"},"properties":{"noteIndex":0},"schema":"https://github.com/citation-style-language/schema/raw/master/csl-citation.json"}</w:instrText>
      </w:r>
      <w:r w:rsidRPr="00947735" w:rsidR="00832FFC">
        <w:rPr>
          <w:rFonts w:ascii="Times New Roman" w:hAnsi="Times New Roman" w:cs="Times New Roman"/>
          <w:sz w:val="24"/>
          <w:szCs w:val="24"/>
        </w:rPr>
        <w:fldChar w:fldCharType="separate"/>
      </w:r>
      <w:r w:rsidRPr="00947735" w:rsidR="00832FFC">
        <w:rPr>
          <w:rFonts w:ascii="Times New Roman" w:hAnsi="Times New Roman" w:cs="Times New Roman"/>
          <w:noProof/>
          <w:sz w:val="24"/>
          <w:szCs w:val="24"/>
        </w:rPr>
        <w:t>(Dale, 2007; Smith, 2013)</w:t>
      </w:r>
      <w:r w:rsidRPr="00947735" w:rsidR="00832FFC">
        <w:rPr>
          <w:rFonts w:ascii="Times New Roman" w:hAnsi="Times New Roman" w:cs="Times New Roman"/>
          <w:sz w:val="24"/>
          <w:szCs w:val="24"/>
        </w:rPr>
        <w:fldChar w:fldCharType="end"/>
      </w:r>
      <w:r w:rsidRPr="00947735" w:rsidR="00966D93">
        <w:rPr>
          <w:rFonts w:ascii="Times New Roman" w:hAnsi="Times New Roman" w:cs="Times New Roman"/>
          <w:sz w:val="24"/>
          <w:szCs w:val="24"/>
        </w:rPr>
        <w:t>.</w:t>
      </w:r>
      <w:r w:rsidRPr="00947735" w:rsidR="00832FFC">
        <w:rPr>
          <w:rFonts w:ascii="Times New Roman" w:hAnsi="Times New Roman" w:cs="Times New Roman"/>
          <w:sz w:val="24"/>
          <w:szCs w:val="24"/>
        </w:rPr>
        <w:t xml:space="preserve"> </w:t>
      </w:r>
      <w:r w:rsidRPr="00947735" w:rsidR="00852F5B">
        <w:rPr>
          <w:rFonts w:ascii="Times New Roman" w:hAnsi="Times New Roman" w:cs="Times New Roman"/>
          <w:sz w:val="24"/>
          <w:szCs w:val="24"/>
        </w:rPr>
        <w:t>T</w:t>
      </w:r>
      <w:r w:rsidRPr="00947735" w:rsidR="003C2655">
        <w:rPr>
          <w:rFonts w:ascii="Times New Roman" w:hAnsi="Times New Roman" w:cs="Times New Roman"/>
          <w:sz w:val="24"/>
          <w:szCs w:val="24"/>
        </w:rPr>
        <w:t>raveling to learn has a long history</w:t>
      </w:r>
      <w:r w:rsidRPr="00947735" w:rsidR="005C46C3">
        <w:rPr>
          <w:rFonts w:ascii="Times New Roman" w:hAnsi="Times New Roman" w:cs="Times New Roman"/>
          <w:sz w:val="24"/>
          <w:szCs w:val="24"/>
        </w:rPr>
        <w:t xml:space="preserve">, for example the </w:t>
      </w:r>
      <w:r w:rsidRPr="00947735" w:rsidR="006348C3">
        <w:rPr>
          <w:rFonts w:ascii="Times New Roman" w:hAnsi="Times New Roman" w:cs="Times New Roman"/>
          <w:sz w:val="24"/>
          <w:szCs w:val="24"/>
        </w:rPr>
        <w:t xml:space="preserve"> so-called </w:t>
      </w:r>
      <w:r w:rsidRPr="00947735" w:rsidR="005C46C3">
        <w:rPr>
          <w:rFonts w:ascii="Times New Roman" w:hAnsi="Times New Roman" w:cs="Times New Roman"/>
          <w:sz w:val="24"/>
          <w:szCs w:val="24"/>
        </w:rPr>
        <w:t>17</w:t>
      </w:r>
      <w:r w:rsidRPr="00947735" w:rsidR="005C46C3">
        <w:rPr>
          <w:rFonts w:ascii="Times New Roman" w:hAnsi="Times New Roman" w:cs="Times New Roman"/>
          <w:sz w:val="24"/>
          <w:szCs w:val="24"/>
          <w:vertAlign w:val="superscript"/>
        </w:rPr>
        <w:t>th</w:t>
      </w:r>
      <w:r w:rsidRPr="00947735" w:rsidR="005C46C3">
        <w:rPr>
          <w:rFonts w:ascii="Times New Roman" w:hAnsi="Times New Roman" w:cs="Times New Roman"/>
          <w:sz w:val="24"/>
          <w:szCs w:val="24"/>
        </w:rPr>
        <w:t xml:space="preserve"> century </w:t>
      </w:r>
      <w:r w:rsidRPr="00947735" w:rsidR="006348C3">
        <w:rPr>
          <w:rFonts w:ascii="Times New Roman" w:hAnsi="Times New Roman" w:cs="Times New Roman"/>
          <w:sz w:val="24"/>
          <w:szCs w:val="24"/>
        </w:rPr>
        <w:t xml:space="preserve">Grand Tour </w:t>
      </w:r>
      <w:r w:rsidRPr="00947735" w:rsidR="00852F5B">
        <w:rPr>
          <w:rFonts w:ascii="Times New Roman" w:hAnsi="Times New Roman" w:cs="Times New Roman"/>
          <w:sz w:val="24"/>
          <w:szCs w:val="24"/>
        </w:rPr>
        <w:t>was a</w:t>
      </w:r>
      <w:r w:rsidRPr="00947735" w:rsidR="006348C3">
        <w:rPr>
          <w:rFonts w:ascii="Times New Roman" w:hAnsi="Times New Roman" w:cs="Times New Roman"/>
          <w:sz w:val="24"/>
          <w:szCs w:val="24"/>
        </w:rPr>
        <w:t xml:space="preserve"> subset of tourism </w:t>
      </w:r>
      <w:r w:rsidRPr="00947735" w:rsidR="00852F5B">
        <w:rPr>
          <w:rFonts w:ascii="Times New Roman" w:hAnsi="Times New Roman" w:cs="Times New Roman"/>
          <w:sz w:val="24"/>
          <w:szCs w:val="24"/>
        </w:rPr>
        <w:t>in which the</w:t>
      </w:r>
      <w:r w:rsidRPr="00947735" w:rsidR="006348C3">
        <w:rPr>
          <w:rFonts w:ascii="Times New Roman" w:hAnsi="Times New Roman" w:cs="Times New Roman"/>
          <w:sz w:val="24"/>
          <w:szCs w:val="24"/>
        </w:rPr>
        <w:t xml:space="preserve"> European upper classes sen</w:t>
      </w:r>
      <w:r w:rsidRPr="00947735" w:rsidR="00852F5B">
        <w:rPr>
          <w:rFonts w:ascii="Times New Roman" w:hAnsi="Times New Roman" w:cs="Times New Roman"/>
          <w:sz w:val="24"/>
          <w:szCs w:val="24"/>
        </w:rPr>
        <w:t>t</w:t>
      </w:r>
      <w:r w:rsidRPr="00947735" w:rsidR="006348C3">
        <w:rPr>
          <w:rFonts w:ascii="Times New Roman" w:hAnsi="Times New Roman" w:cs="Times New Roman"/>
          <w:sz w:val="24"/>
          <w:szCs w:val="24"/>
        </w:rPr>
        <w:t xml:space="preserve"> their sons on an extended tour for educational experience</w:t>
      </w:r>
      <w:r w:rsidRPr="00947735" w:rsidR="00852F5B">
        <w:rPr>
          <w:rFonts w:ascii="Times New Roman" w:hAnsi="Times New Roman" w:cs="Times New Roman"/>
          <w:sz w:val="24"/>
          <w:szCs w:val="24"/>
        </w:rPr>
        <w:t>, a rite of passage which later</w:t>
      </w:r>
      <w:r w:rsidRPr="00947735" w:rsidR="006348C3">
        <w:rPr>
          <w:rFonts w:ascii="Times New Roman" w:hAnsi="Times New Roman" w:cs="Times New Roman"/>
          <w:sz w:val="24"/>
          <w:szCs w:val="24"/>
        </w:rPr>
        <w:t xml:space="preserve"> becom</w:t>
      </w:r>
      <w:r w:rsidRPr="00947735" w:rsidR="00852F5B">
        <w:rPr>
          <w:rFonts w:ascii="Times New Roman" w:hAnsi="Times New Roman" w:cs="Times New Roman"/>
          <w:sz w:val="24"/>
          <w:szCs w:val="24"/>
        </w:rPr>
        <w:t>e a</w:t>
      </w:r>
      <w:r w:rsidRPr="00947735" w:rsidR="006348C3">
        <w:rPr>
          <w:rFonts w:ascii="Times New Roman" w:hAnsi="Times New Roman" w:cs="Times New Roman"/>
          <w:sz w:val="24"/>
          <w:szCs w:val="24"/>
        </w:rPr>
        <w:t xml:space="preserve"> cultural norm </w:t>
      </w:r>
      <w:r w:rsidRPr="00947735" w:rsidR="006348C3">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{"citationItems":[{"id":"ITEM-1","itemData":{"DOI":"10.1016/0160-7383(81)90081-5","ISBN":"0160-7383","ISSN":"01607383","abstract":"Brodsky-Porges, Ned, The Grand Tour: Travel as an Educational Device: 1600–1800. Annals of Tourism Research 1981, VIII(2): 171–186. This paper discusses various factors such as religion and health, which influenced the development of the Grand Tour. It examines the early philosophy of travel as an educational device, from the medieval period to the subsequent development of a formal and ritualized process by which the rich and near rich sons of England embarked on a prescribed trip to finish their education. The purposes, motivations, routes, and the students themselves underwent profound changes in the two hundred years between 1600–1800. The Grand Tour eventually evolved to what is presently known as tourism.","author":[{"dropping-particle":"","family":"Brodsky-Porges","given":"Edward","non-dropping-particle":"","parse-names":false,"suffix":""}],"container-title":"Annals of Tourism Research","id":"ITEM-1","issue":"2","issued":{"date-parts":[["1981"]]},"page":"171-186","title":"The grand tour travel as an educational device 1600–1800","type":"article-journal","volume":"8"},"uris":["http://www.mendeley.com/documents/?uuid=72e0f390-f2b5-440a-8779-37600df6d9a8"]}],"mendeley":{"formattedCitation":"(Brodsky-Porges, 1981)","plainTextFormattedCitation":"(Brodsky-Porges, 1981)","previouslyFormattedCitation":"(Brodsky-Porges, 1981)"},"properties":{"noteIndex":0},"schema":"https://github.com/citation-style-language/schema/raw/master/csl-citation.json"}</w:instrText>
      </w:r>
      <w:r w:rsidRPr="00947735" w:rsidR="006348C3">
        <w:rPr>
          <w:rFonts w:ascii="Times New Roman" w:hAnsi="Times New Roman" w:cs="Times New Roman"/>
          <w:sz w:val="24"/>
          <w:szCs w:val="24"/>
        </w:rPr>
        <w:fldChar w:fldCharType="separate"/>
      </w:r>
      <w:r w:rsidRPr="00947735" w:rsidR="006348C3">
        <w:rPr>
          <w:rFonts w:ascii="Times New Roman" w:hAnsi="Times New Roman" w:cs="Times New Roman"/>
          <w:noProof/>
          <w:sz w:val="24"/>
          <w:szCs w:val="24"/>
        </w:rPr>
        <w:t>(Brodsky-Porges, 1981)</w:t>
      </w:r>
      <w:r w:rsidRPr="00947735" w:rsidR="006348C3">
        <w:rPr>
          <w:rFonts w:ascii="Times New Roman" w:hAnsi="Times New Roman" w:cs="Times New Roman"/>
          <w:sz w:val="24"/>
          <w:szCs w:val="24"/>
        </w:rPr>
        <w:fldChar w:fldCharType="end"/>
      </w:r>
      <w:r w:rsidRPr="00947735" w:rsidR="006348C3">
        <w:rPr>
          <w:rFonts w:ascii="Times New Roman" w:hAnsi="Times New Roman" w:cs="Times New Roman"/>
          <w:sz w:val="24"/>
          <w:szCs w:val="24"/>
        </w:rPr>
        <w:t xml:space="preserve">. </w:t>
      </w:r>
      <w:r w:rsidRPr="00947735" w:rsidR="002834CF">
        <w:rPr>
          <w:rFonts w:ascii="Times New Roman" w:hAnsi="Times New Roman" w:cs="Times New Roman"/>
          <w:sz w:val="24"/>
          <w:szCs w:val="24"/>
        </w:rPr>
        <w:t xml:space="preserve">During </w:t>
      </w:r>
      <w:r w:rsidRPr="00947735" w:rsidR="0059198E">
        <w:rPr>
          <w:rFonts w:ascii="Times New Roman" w:hAnsi="Times New Roman" w:cs="Times New Roman"/>
          <w:sz w:val="24"/>
          <w:szCs w:val="24"/>
        </w:rPr>
        <w:t xml:space="preserve">and after </w:t>
      </w:r>
      <w:r w:rsidRPr="00947735" w:rsidR="002834CF">
        <w:rPr>
          <w:rFonts w:ascii="Times New Roman" w:hAnsi="Times New Roman" w:cs="Times New Roman"/>
          <w:sz w:val="24"/>
          <w:szCs w:val="24"/>
        </w:rPr>
        <w:t>th</w:t>
      </w:r>
      <w:r w:rsidRPr="00947735" w:rsidR="0059198E">
        <w:rPr>
          <w:rFonts w:ascii="Times New Roman" w:hAnsi="Times New Roman" w:cs="Times New Roman"/>
          <w:sz w:val="24"/>
          <w:szCs w:val="24"/>
        </w:rPr>
        <w:t>is</w:t>
      </w:r>
      <w:r w:rsidRPr="00947735" w:rsidR="002834CF">
        <w:rPr>
          <w:rFonts w:ascii="Times New Roman" w:hAnsi="Times New Roman" w:cs="Times New Roman"/>
          <w:sz w:val="24"/>
          <w:szCs w:val="24"/>
        </w:rPr>
        <w:t xml:space="preserve"> period, educational tourism developed further and diversified</w:t>
      </w:r>
      <w:r w:rsidRPr="00947735" w:rsidR="0059198E">
        <w:rPr>
          <w:rFonts w:ascii="Times New Roman" w:hAnsi="Times New Roman" w:cs="Times New Roman"/>
          <w:sz w:val="24"/>
          <w:szCs w:val="24"/>
        </w:rPr>
        <w:t xml:space="preserve"> into many forms;</w:t>
      </w:r>
      <w:r w:rsidRPr="00947735" w:rsidR="002834CF">
        <w:rPr>
          <w:rFonts w:ascii="Times New Roman" w:hAnsi="Times New Roman" w:cs="Times New Roman"/>
          <w:sz w:val="24"/>
          <w:szCs w:val="24"/>
        </w:rPr>
        <w:t xml:space="preserve"> its complexity </w:t>
      </w:r>
      <w:r w:rsidRPr="00947735" w:rsidR="0059198E">
        <w:rPr>
          <w:rFonts w:ascii="Times New Roman" w:hAnsi="Times New Roman" w:cs="Times New Roman"/>
          <w:sz w:val="24"/>
          <w:szCs w:val="24"/>
        </w:rPr>
        <w:t xml:space="preserve">includes the </w:t>
      </w:r>
      <w:r w:rsidRPr="00947735" w:rsidR="002834CF">
        <w:rPr>
          <w:rFonts w:ascii="Times New Roman" w:hAnsi="Times New Roman" w:cs="Times New Roman"/>
          <w:sz w:val="24"/>
          <w:szCs w:val="24"/>
        </w:rPr>
        <w:t xml:space="preserve">school trip as </w:t>
      </w:r>
      <w:r w:rsidRPr="00947735" w:rsidR="0059198E">
        <w:rPr>
          <w:rFonts w:ascii="Times New Roman" w:hAnsi="Times New Roman" w:cs="Times New Roman"/>
          <w:sz w:val="24"/>
          <w:szCs w:val="24"/>
        </w:rPr>
        <w:t xml:space="preserve">a </w:t>
      </w:r>
      <w:r w:rsidRPr="00947735" w:rsidR="002834CF">
        <w:rPr>
          <w:rFonts w:ascii="Times New Roman" w:hAnsi="Times New Roman" w:cs="Times New Roman"/>
          <w:sz w:val="24"/>
          <w:szCs w:val="24"/>
        </w:rPr>
        <w:t xml:space="preserve">sub-category of educational tourism </w:t>
      </w:r>
      <w:r w:rsidRPr="00947735" w:rsidR="002834CF">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ISBN":"1-853150-50-4","author":[{"dropping-particle":"","family":"Ritchie","given":"B.W.","non-dropping-particle":"","parse-names":false,"suffix":""},{"dropping-particle":"","family":"Carr","given":"N","non-dropping-particle":"","parse-names":false,"suffix":""},{"dropping-particle":"","family":"Cooper","given":"S.P.","non-dropping-particle":"","parse-names":false,"suffix":""}],"edition":"1st","editor":[{"dropping-particle":"","family":"Cooper","given":"C.","non-dropping-particle":"","parse-names":false,"suffix":""},{"dropping-particle":"","family":"Hall","given":"M.","non-dropping-particle":"","parse-names":false,"suffix":""},{"dropping-particle":"","family":"Timothy","given":"D.J.","non-dropping-particle":"","parse-names":false,"suffix":""}],"id":"ITEM-1","issued":{"date-parts":[["2003"]]},"publisher":"Channel View Publications","publisher-place":"Buffalo","title":"Managing Educational Tourism","type":"book"},"uris":["http://www.mendeley.com/documents/?uuid=c73cae83-8dc3-4ea0-a350-e9a5abebe456","http://www.mendeley.com/documents/?uuid=fcbeb48f-b593-4544-990a-301e83e72a1c"]}],"mendeley":{"formattedCitation":"(Ritchie, Carr, &amp; Cooper, 2003)","plainTextFormattedCitation":"(Ritchie, Carr, &amp; Cooper, 2003)","previouslyFormattedCitation":"(Ritchie, Carr, &amp; Cooper, 2003)"},"properties":{"noteIndex":0},"schema":"https://github.com/citation-style-language/schema/raw/master/csl-citation.json"}</w:instrText>
      </w:r>
      <w:r w:rsidRPr="00947735" w:rsidR="002834CF">
        <w:rPr>
          <w:rFonts w:ascii="Times New Roman" w:hAnsi="Times New Roman" w:cs="Times New Roman"/>
          <w:sz w:val="24"/>
          <w:szCs w:val="24"/>
        </w:rPr>
        <w:fldChar w:fldCharType="separate"/>
      </w:r>
      <w:r w:rsidRPr="00947735" w:rsidR="00664A3D">
        <w:rPr>
          <w:rFonts w:ascii="Times New Roman" w:hAnsi="Times New Roman" w:cs="Times New Roman"/>
          <w:noProof/>
          <w:sz w:val="24"/>
          <w:szCs w:val="24"/>
        </w:rPr>
        <w:t>(Ritchie, Carr, &amp; Cooper, 2003)</w:t>
      </w:r>
      <w:r w:rsidRPr="00947735" w:rsidR="002834CF">
        <w:rPr>
          <w:rFonts w:ascii="Times New Roman" w:hAnsi="Times New Roman" w:cs="Times New Roman"/>
          <w:sz w:val="24"/>
          <w:szCs w:val="24"/>
        </w:rPr>
        <w:fldChar w:fldCharType="end"/>
      </w:r>
      <w:r w:rsidRPr="00947735" w:rsidR="002834CF">
        <w:rPr>
          <w:rFonts w:ascii="Times New Roman" w:hAnsi="Times New Roman" w:cs="Times New Roman"/>
          <w:sz w:val="24"/>
          <w:szCs w:val="24"/>
        </w:rPr>
        <w:t>.</w:t>
      </w:r>
      <w:r w:rsidRPr="00947735" w:rsidR="00BF433D">
        <w:rPr>
          <w:rFonts w:ascii="Times New Roman" w:hAnsi="Times New Roman" w:cs="Times New Roman"/>
          <w:sz w:val="24"/>
          <w:szCs w:val="24"/>
        </w:rPr>
        <w:t xml:space="preserve"> </w:t>
      </w:r>
    </w:p>
    <w:p w:rsidRPr="00947735" w:rsidR="00DB44AF" w:rsidP="002834CF" w:rsidRDefault="003A3F31" w14:paraId="1D3DB2C2" w14:textId="203C1BDD">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Indeed, a</w:t>
      </w:r>
      <w:r w:rsidRPr="00947735" w:rsidR="00BA5E69">
        <w:rPr>
          <w:rFonts w:ascii="Times New Roman" w:hAnsi="Times New Roman" w:cs="Times New Roman"/>
          <w:sz w:val="24"/>
          <w:szCs w:val="24"/>
        </w:rPr>
        <w:t xml:space="preserve">ccording to Bodger et al </w:t>
      </w:r>
      <w:r w:rsidRPr="00947735">
        <w:rPr>
          <w:rFonts w:ascii="Times New Roman" w:hAnsi="Times New Roman" w:cs="Times New Roman"/>
          <w:sz w:val="24"/>
          <w:szCs w:val="24"/>
        </w:rPr>
        <w:t>(</w:t>
      </w:r>
      <w:r w:rsidRPr="00947735" w:rsidR="00BA5E69">
        <w:rPr>
          <w:rFonts w:ascii="Times New Roman" w:hAnsi="Times New Roman" w:cs="Times New Roman"/>
          <w:sz w:val="24"/>
          <w:szCs w:val="24"/>
        </w:rPr>
        <w:t>cited in</w:t>
      </w:r>
      <w:r w:rsidRPr="00947735" w:rsidR="00BA5E69">
        <w:rPr>
          <w:rFonts w:ascii="Times New Roman" w:hAnsi="Times New Roman" w:cs="Times New Roman"/>
          <w:sz w:val="24"/>
          <w:szCs w:val="24"/>
        </w:rPr>
        <w:fldChar w:fldCharType="begin" w:fldLock="1"/>
      </w:r>
      <w:r w:rsidRPr="00947735" w:rsidR="005005DF">
        <w:rPr>
          <w:rFonts w:ascii="Times New Roman" w:hAnsi="Times New Roman" w:cs="Times New Roman"/>
          <w:sz w:val="24"/>
          <w:szCs w:val="24"/>
        </w:rPr>
        <w:instrText>ADDIN CSL_CITATION {"citationItems":[{"id":"ITEM-1","itemData":{"abstract":"The aim of the thesis is to explore the social, cultural, economical and environmental impacts of educational tourism on the host population of Gazimağusa (Famagusta) in North Cyprus. The most attention is paid to the perceptions of the residents in assessing the nature of impacts on host population. The quantitative research method was used in order to obtain the necessary information. The quantitative survey, which was prepared in detail and fastidiously; provided important and unique data on the social, cultural, economical and environmental impacts of educational tourism from the perspective of the host population. The analysis of the data showed that the majority of the respondents were male and married. Besides, the findings showed that the majority of the respondents were born in Famagusta, and belonged to the age range between 28-37 years. The outcomes of the study revealed that the large proportion of the residents worked in Karakol district and employed in non-governmental jobs. In the light of obtained data, it was determined that educational tourism had both positive and negative social, cultural, economical and environmental impacts on the host community of Famagusta. In summary, the positive economical impacts of educational tourism on the host community of Famagusta include; increasing income levels, increasing numbers of additional job opportunities and increasing level of investment and development opportunities to the region. Besides, the outcomes of the study showed that the educational tourism caused increasing cost of living, increasing prices of goods and services, increasing prices of houses and other","author":[{"dropping-particle":"","family":"Mohul","given":"Elif","non-dropping-particle":"","parse-names":false,"suffix":""}],"id":"ITEM-1","issue":"August","issued":{"date-parts":[["2009"]]},"number-of-pages":"1-149","publisher":"Eastern Mediterranean University","title":"Impacts of Educational Tourism on the Residents of Famagusta","type":"thesis"},"uris":["http://www.mendeley.com/documents/?uuid=f354f201-cb61-4166-a672-e657762bba02"]}],"mendeley":{"formattedCitation":"(Mohul, 2009)","manualFormatting":" Mohul (2009:23)","plainTextFormattedCitation":"(Mohul, 2009)","previouslyFormattedCitation":"(Mohul, 2009)"},"properties":{"noteIndex":0},"schema":"https://github.com/citation-style-language/schema/raw/master/csl-citation.json"}</w:instrText>
      </w:r>
      <w:r w:rsidRPr="00947735" w:rsidR="00BA5E69">
        <w:rPr>
          <w:rFonts w:ascii="Times New Roman" w:hAnsi="Times New Roman" w:cs="Times New Roman"/>
          <w:sz w:val="24"/>
          <w:szCs w:val="24"/>
        </w:rPr>
        <w:fldChar w:fldCharType="separate"/>
      </w:r>
      <w:r w:rsidRPr="00947735" w:rsidR="00ED433E">
        <w:rPr>
          <w:rFonts w:ascii="Times New Roman" w:hAnsi="Times New Roman" w:cs="Times New Roman"/>
          <w:noProof/>
          <w:sz w:val="24"/>
          <w:szCs w:val="24"/>
        </w:rPr>
        <w:t xml:space="preserve"> </w:t>
      </w:r>
      <w:r w:rsidRPr="00947735" w:rsidR="00BA5E69">
        <w:rPr>
          <w:rFonts w:ascii="Times New Roman" w:hAnsi="Times New Roman" w:cs="Times New Roman"/>
          <w:noProof/>
          <w:sz w:val="24"/>
          <w:szCs w:val="24"/>
        </w:rPr>
        <w:t>Mohul (2009:23)</w:t>
      </w:r>
      <w:r w:rsidRPr="00947735" w:rsidR="00BA5E69">
        <w:rPr>
          <w:rFonts w:ascii="Times New Roman" w:hAnsi="Times New Roman" w:cs="Times New Roman"/>
          <w:sz w:val="24"/>
          <w:szCs w:val="24"/>
        </w:rPr>
        <w:fldChar w:fldCharType="end"/>
      </w:r>
      <w:r w:rsidRPr="00947735" w:rsidR="00BA5E69">
        <w:rPr>
          <w:rFonts w:ascii="Times New Roman" w:hAnsi="Times New Roman" w:cs="Times New Roman"/>
          <w:sz w:val="24"/>
          <w:szCs w:val="24"/>
        </w:rPr>
        <w:t xml:space="preserve"> the term educational travel </w:t>
      </w:r>
      <w:r w:rsidRPr="00947735">
        <w:rPr>
          <w:rFonts w:ascii="Times New Roman" w:hAnsi="Times New Roman" w:cs="Times New Roman"/>
          <w:sz w:val="24"/>
          <w:szCs w:val="24"/>
        </w:rPr>
        <w:t>‘</w:t>
      </w:r>
      <w:r w:rsidRPr="00947735" w:rsidR="00BA5E69">
        <w:rPr>
          <w:rFonts w:ascii="Times New Roman" w:hAnsi="Times New Roman" w:cs="Times New Roman"/>
          <w:sz w:val="24"/>
          <w:szCs w:val="24"/>
        </w:rPr>
        <w:t>could be expanded to any of a spectrum of travel opportunities: from the school child going on a study holiday to a Mediterranean Cruise with a guest lecturer; or a language student studying abroad; other educational study tours; or travel packages for adults where education is a major or the prime objective</w:t>
      </w:r>
      <w:r w:rsidRPr="00947735">
        <w:rPr>
          <w:rFonts w:ascii="Times New Roman" w:hAnsi="Times New Roman" w:cs="Times New Roman"/>
          <w:sz w:val="24"/>
          <w:szCs w:val="24"/>
        </w:rPr>
        <w:t xml:space="preserve">’. </w:t>
      </w:r>
      <w:r w:rsidRPr="00947735" w:rsidR="008E2B9A">
        <w:rPr>
          <w:rFonts w:ascii="Times New Roman" w:hAnsi="Times New Roman" w:cs="Times New Roman"/>
          <w:sz w:val="24"/>
          <w:szCs w:val="24"/>
        </w:rPr>
        <w:fldChar w:fldCharType="begin" w:fldLock="1"/>
      </w:r>
      <w:r w:rsidRPr="00947735" w:rsidR="005005DF">
        <w:rPr>
          <w:rFonts w:ascii="Times New Roman" w:hAnsi="Times New Roman" w:cs="Times New Roman"/>
          <w:sz w:val="24"/>
          <w:szCs w:val="24"/>
        </w:rPr>
        <w:instrText>ADDIN CSL_CITATION {"citationItems":[{"id":"ITEM-1","itemData":{"author":[{"dropping-particle":"","family":"Mouton","given":"W","non-dropping-particle":"","parse-names":false,"suffix":""}],"container-title":"Delta Kappa Gamma Bulletin","id":"ITEM-1","issue":"1","issued":{"date-parts":[["2002"]]},"page":"36-42","title":"Experiential Learning in Travel Environments as a Key Factor in Adult Learning","type":"article","volume":"69"},"uris":["http://www.mendeley.com/documents/?uuid=c8ace98a-5a68-4d04-8432-74a53cc455e6"]}],"mendeley":{"formattedCitation":"(Mouton, 2002)","manualFormatting":"Mouton (2002)","plainTextFormattedCitation":"(Mouton, 2002)","previouslyFormattedCitation":"(Mouton, 2002)"},"properties":{"noteIndex":0},"schema":"https://github.com/citation-style-language/schema/raw/master/csl-citation.json"}</w:instrText>
      </w:r>
      <w:r w:rsidRPr="00947735" w:rsidR="008E2B9A">
        <w:rPr>
          <w:rFonts w:ascii="Times New Roman" w:hAnsi="Times New Roman" w:cs="Times New Roman"/>
          <w:sz w:val="24"/>
          <w:szCs w:val="24"/>
        </w:rPr>
        <w:fldChar w:fldCharType="separate"/>
      </w:r>
      <w:r w:rsidRPr="00947735" w:rsidR="008E2B9A">
        <w:rPr>
          <w:rFonts w:ascii="Times New Roman" w:hAnsi="Times New Roman" w:cs="Times New Roman"/>
          <w:noProof/>
          <w:sz w:val="24"/>
          <w:szCs w:val="24"/>
        </w:rPr>
        <w:t>Mouton (2002)</w:t>
      </w:r>
      <w:r w:rsidRPr="00947735" w:rsidR="008E2B9A">
        <w:rPr>
          <w:rFonts w:ascii="Times New Roman" w:hAnsi="Times New Roman" w:cs="Times New Roman"/>
          <w:sz w:val="24"/>
          <w:szCs w:val="24"/>
        </w:rPr>
        <w:fldChar w:fldCharType="end"/>
      </w:r>
      <w:r w:rsidRPr="00947735" w:rsidR="008E2B9A">
        <w:rPr>
          <w:rFonts w:ascii="Times New Roman" w:hAnsi="Times New Roman" w:cs="Times New Roman"/>
          <w:sz w:val="24"/>
          <w:szCs w:val="24"/>
        </w:rPr>
        <w:t xml:space="preserve"> </w:t>
      </w:r>
      <w:r w:rsidRPr="00947735" w:rsidR="00BA5E69">
        <w:rPr>
          <w:rFonts w:ascii="Times New Roman" w:hAnsi="Times New Roman" w:cs="Times New Roman"/>
          <w:sz w:val="24"/>
          <w:szCs w:val="24"/>
        </w:rPr>
        <w:t>argued that travel provide</w:t>
      </w:r>
      <w:r w:rsidRPr="00947735">
        <w:rPr>
          <w:rFonts w:ascii="Times New Roman" w:hAnsi="Times New Roman" w:cs="Times New Roman"/>
          <w:sz w:val="24"/>
          <w:szCs w:val="24"/>
        </w:rPr>
        <w:t>s</w:t>
      </w:r>
      <w:r w:rsidRPr="00947735" w:rsidR="00BA5E69">
        <w:rPr>
          <w:rFonts w:ascii="Times New Roman" w:hAnsi="Times New Roman" w:cs="Times New Roman"/>
          <w:sz w:val="24"/>
          <w:szCs w:val="24"/>
        </w:rPr>
        <w:t xml:space="preserve"> a reflective experience and travelers are able to obtain learning values</w:t>
      </w:r>
      <w:r w:rsidRPr="00947735" w:rsidR="0028122F">
        <w:rPr>
          <w:rFonts w:ascii="Times New Roman" w:hAnsi="Times New Roman" w:cs="Times New Roman"/>
          <w:sz w:val="24"/>
          <w:szCs w:val="24"/>
        </w:rPr>
        <w:t xml:space="preserve">, while </w:t>
      </w:r>
      <w:r w:rsidRPr="00947735" w:rsidR="0028122F">
        <w:rPr>
          <w:rFonts w:ascii="Times New Roman" w:hAnsi="Times New Roman" w:cs="Times New Roman"/>
          <w:sz w:val="24"/>
          <w:szCs w:val="24"/>
        </w:rPr>
        <w:fldChar w:fldCharType="begin" w:fldLock="1"/>
      </w:r>
      <w:r w:rsidRPr="00947735" w:rsidR="00CC6B03">
        <w:rPr>
          <w:rFonts w:ascii="Times New Roman" w:hAnsi="Times New Roman" w:cs="Times New Roman"/>
          <w:sz w:val="24"/>
          <w:szCs w:val="24"/>
        </w:rPr>
        <w:instrText>ADDIN CSL_CITATION {"citationItems":[{"id":"ITEM-1","itemData":{"DOI":"10.1080/15313220802714539","ISBN":"15313220","ISSN":"15313220","PMID":"43389248","abstract":"ABSTRACT The objective of this article is to outline some useful practices for organizing a field trip for hospitality and tourism students. A conceptual framework is proposed to guide the discussion based on the results of studying three different groups of students who took part in course-related field trips. Detailed explanations covering the pretrip, on?trip, and posttrip phases are provided of how to organize a field trip that enhances student learning. The active role of the teacher/educator throughout is the key to the success of any field trip. A summary of 14 useful practices for organizing a field trip that enhances learning is provided.","author":[{"dropping-particle":"","family":"Wong","given":"Alan","non-dropping-particle":"","parse-names":false,"suffix":""},{"dropping-particle":"","family":"Wong","given":"Simon","non-dropping-particle":"","parse-names":false,"suffix":""}],"container-title":"Journal of Teaching in Travel and Tourism","id":"ITEM-1","issue":"2-3","issued":{"date-parts":[["2008"]]},"page":"241-260","title":"Useful Practices for Organizing a Field Trip that Enhances Learning","type":"article-journal","volume":"8"},"uris":["http://www.mendeley.com/documents/?uuid=21b98e9c-1965-4b45-b4dd-a7ece67b5244"]}],"mendeley":{"formattedCitation":"(Wong &amp; Wong, 2008)","plainTextFormattedCitation":"(Wong &amp; Wong, 2008)","previouslyFormattedCitation":"(Wong &amp; Wong, 2008)"},"properties":{"noteIndex":0},"schema":"https://github.com/citation-style-language/schema/raw/master/csl-citation.json"}</w:instrText>
      </w:r>
      <w:r w:rsidRPr="00947735" w:rsidR="0028122F">
        <w:rPr>
          <w:rFonts w:ascii="Times New Roman" w:hAnsi="Times New Roman" w:cs="Times New Roman"/>
          <w:sz w:val="24"/>
          <w:szCs w:val="24"/>
        </w:rPr>
        <w:fldChar w:fldCharType="separate"/>
      </w:r>
      <w:r w:rsidRPr="00947735" w:rsidR="0028122F">
        <w:rPr>
          <w:rFonts w:ascii="Times New Roman" w:hAnsi="Times New Roman" w:cs="Times New Roman"/>
          <w:noProof/>
          <w:sz w:val="24"/>
          <w:szCs w:val="24"/>
        </w:rPr>
        <w:t>(Wong &amp; Wong, 2008)</w:t>
      </w:r>
      <w:r w:rsidRPr="00947735" w:rsidR="0028122F">
        <w:rPr>
          <w:rFonts w:ascii="Times New Roman" w:hAnsi="Times New Roman" w:cs="Times New Roman"/>
          <w:sz w:val="24"/>
          <w:szCs w:val="24"/>
        </w:rPr>
        <w:fldChar w:fldCharType="end"/>
      </w:r>
      <w:r w:rsidRPr="00947735" w:rsidR="0028122F">
        <w:rPr>
          <w:rFonts w:ascii="Times New Roman" w:hAnsi="Times New Roman" w:cs="Times New Roman"/>
          <w:sz w:val="24"/>
          <w:szCs w:val="24"/>
        </w:rPr>
        <w:t xml:space="preserve"> indicate it help</w:t>
      </w:r>
      <w:r w:rsidRPr="00947735">
        <w:rPr>
          <w:rFonts w:ascii="Times New Roman" w:hAnsi="Times New Roman" w:cs="Times New Roman"/>
          <w:sz w:val="24"/>
          <w:szCs w:val="24"/>
        </w:rPr>
        <w:t xml:space="preserve">s </w:t>
      </w:r>
      <w:r w:rsidRPr="00947735" w:rsidR="0028122F">
        <w:rPr>
          <w:rFonts w:ascii="Times New Roman" w:hAnsi="Times New Roman" w:cs="Times New Roman"/>
          <w:sz w:val="24"/>
          <w:szCs w:val="24"/>
        </w:rPr>
        <w:t>to stimulate critical thinking on factual issues in the field</w:t>
      </w:r>
      <w:r w:rsidRPr="00947735" w:rsidR="00BA5E69">
        <w:rPr>
          <w:rFonts w:ascii="Times New Roman" w:hAnsi="Times New Roman" w:cs="Times New Roman"/>
          <w:sz w:val="24"/>
          <w:szCs w:val="24"/>
        </w:rPr>
        <w:t xml:space="preserve">. Although it is </w:t>
      </w:r>
      <w:r w:rsidRPr="00947735">
        <w:rPr>
          <w:rFonts w:ascii="Times New Roman" w:hAnsi="Times New Roman" w:cs="Times New Roman"/>
          <w:sz w:val="24"/>
          <w:szCs w:val="24"/>
        </w:rPr>
        <w:t>not always the</w:t>
      </w:r>
      <w:r w:rsidRPr="00947735" w:rsidR="00BA5E69">
        <w:rPr>
          <w:rFonts w:ascii="Times New Roman" w:hAnsi="Times New Roman" w:cs="Times New Roman"/>
          <w:sz w:val="24"/>
          <w:szCs w:val="24"/>
        </w:rPr>
        <w:t xml:space="preserve"> primary </w:t>
      </w:r>
      <w:r w:rsidRPr="00947735">
        <w:rPr>
          <w:rFonts w:ascii="Times New Roman" w:hAnsi="Times New Roman" w:cs="Times New Roman"/>
          <w:sz w:val="24"/>
          <w:szCs w:val="24"/>
        </w:rPr>
        <w:t xml:space="preserve">reason </w:t>
      </w:r>
      <w:r w:rsidRPr="00947735" w:rsidR="00BA5E69">
        <w:rPr>
          <w:rFonts w:ascii="Times New Roman" w:hAnsi="Times New Roman" w:cs="Times New Roman"/>
          <w:sz w:val="24"/>
          <w:szCs w:val="24"/>
        </w:rPr>
        <w:t xml:space="preserve">for motivating a person to travel, learning from travel </w:t>
      </w:r>
      <w:r w:rsidRPr="00947735">
        <w:rPr>
          <w:rFonts w:ascii="Times New Roman" w:hAnsi="Times New Roman" w:cs="Times New Roman"/>
          <w:sz w:val="24"/>
          <w:szCs w:val="24"/>
        </w:rPr>
        <w:t>is certainly</w:t>
      </w:r>
      <w:r w:rsidRPr="00947735" w:rsidR="00BA5E69">
        <w:rPr>
          <w:rFonts w:ascii="Times New Roman" w:hAnsi="Times New Roman" w:cs="Times New Roman"/>
          <w:sz w:val="24"/>
          <w:szCs w:val="24"/>
        </w:rPr>
        <w:t xml:space="preserve"> one of </w:t>
      </w:r>
      <w:r w:rsidRPr="00947735">
        <w:rPr>
          <w:rFonts w:ascii="Times New Roman" w:hAnsi="Times New Roman" w:cs="Times New Roman"/>
          <w:sz w:val="24"/>
          <w:szCs w:val="24"/>
        </w:rPr>
        <w:t xml:space="preserve">the </w:t>
      </w:r>
      <w:r w:rsidRPr="00947735" w:rsidR="00BA5E69">
        <w:rPr>
          <w:rFonts w:ascii="Times New Roman" w:hAnsi="Times New Roman" w:cs="Times New Roman"/>
          <w:sz w:val="24"/>
          <w:szCs w:val="24"/>
        </w:rPr>
        <w:t xml:space="preserve">prominent factors. Through the concrete experience and the discovery of new things during travel, it will provide a way in which travelers can reflect on experiences </w:t>
      </w:r>
      <w:r w:rsidRPr="00947735">
        <w:rPr>
          <w:rFonts w:ascii="Times New Roman" w:hAnsi="Times New Roman" w:cs="Times New Roman"/>
          <w:sz w:val="24"/>
          <w:szCs w:val="24"/>
        </w:rPr>
        <w:t xml:space="preserve">and </w:t>
      </w:r>
      <w:r w:rsidRPr="00947735" w:rsidR="00BA5E69">
        <w:rPr>
          <w:rFonts w:ascii="Times New Roman" w:hAnsi="Times New Roman" w:cs="Times New Roman"/>
          <w:sz w:val="24"/>
          <w:szCs w:val="24"/>
        </w:rPr>
        <w:t>creat</w:t>
      </w:r>
      <w:r w:rsidRPr="00947735">
        <w:rPr>
          <w:rFonts w:ascii="Times New Roman" w:hAnsi="Times New Roman" w:cs="Times New Roman"/>
          <w:sz w:val="24"/>
          <w:szCs w:val="24"/>
        </w:rPr>
        <w:t>e</w:t>
      </w:r>
      <w:r w:rsidRPr="00947735" w:rsidR="00BA5E69">
        <w:rPr>
          <w:rFonts w:ascii="Times New Roman" w:hAnsi="Times New Roman" w:cs="Times New Roman"/>
          <w:sz w:val="24"/>
          <w:szCs w:val="24"/>
        </w:rPr>
        <w:t xml:space="preserve"> learning. </w:t>
      </w:r>
      <w:r w:rsidRPr="00947735">
        <w:rPr>
          <w:rFonts w:ascii="Times New Roman" w:hAnsi="Times New Roman" w:cs="Times New Roman"/>
          <w:sz w:val="24"/>
          <w:szCs w:val="24"/>
        </w:rPr>
        <w:t>A</w:t>
      </w:r>
      <w:r w:rsidRPr="00947735" w:rsidR="00BA5E69">
        <w:rPr>
          <w:rFonts w:ascii="Times New Roman" w:hAnsi="Times New Roman" w:cs="Times New Roman"/>
          <w:sz w:val="24"/>
          <w:szCs w:val="24"/>
        </w:rPr>
        <w:t xml:space="preserve">ccording to </w:t>
      </w:r>
      <w:r w:rsidRPr="00947735" w:rsidR="005005DF">
        <w:rPr>
          <w:rFonts w:ascii="Times New Roman" w:hAnsi="Times New Roman" w:cs="Times New Roman"/>
          <w:sz w:val="24"/>
          <w:szCs w:val="24"/>
        </w:rPr>
        <w:fldChar w:fldCharType="begin" w:fldLock="1"/>
      </w:r>
      <w:r w:rsidRPr="00947735" w:rsidR="00CD0AA4">
        <w:rPr>
          <w:rFonts w:ascii="Times New Roman" w:hAnsi="Times New Roman" w:cs="Times New Roman"/>
          <w:sz w:val="24"/>
          <w:szCs w:val="24"/>
        </w:rPr>
        <w:instrText>ADDIN CSL_CITATION {"citationItems":[{"id":"ITEM-1","itemData":{"DOI":"10.1080/13683509808667838","ISBN":"1368-3500","ISSN":"1368-3500","abstract":"Learning is increasingly seen as an important motivation for tourism, however, little is known about touristic learning. While descriptions are available, few have attempted to establish why it has become important or to distil theoretical foundations that can explain both its form and existence. Establishing a theoretical framework for touristic learning will assist in the development of products that better fulfil both consumers' needs and providers' objectives and perhaps illuminate our understanding of learning that is more incidental. Indeed, beyond this, a greater understanding of touristic learning may also provide new insight on why people travel at all. This paper discusses learning as a motivation for tourism and advocates the use of the notions of tourism as play and learning through play to enhance future research into touristic learning.","author":[{"dropping-particle":"","family":"Mitchell","given":"Richard D.","non-dropping-particle":"","parse-names":false,"suffix":""}],"container-title":"Current Issues in Tourism","id":"ITEM-1","issue":"2","issued":{"date-parts":[["1998"]]},"page":"176-188","title":"Learning Through Play and Pleasure Travel: Using Play Literature to Enhance Research into Touristic Learning","type":"article-journal","volume":"1"},"uris":["http://www.mendeley.com/documents/?uuid=2eeb2d88-534d-4259-a41e-dff36b3cd807"]}],"mendeley":{"formattedCitation":"(Mitchell, 1998)","manualFormatting":"Mitchell (1998)","plainTextFormattedCitation":"(Mitchell, 1998)","previouslyFormattedCitation":"(Mitchell, 1998)"},"properties":{"noteIndex":0},"schema":"https://github.com/citation-style-language/schema/raw/master/csl-citation.json"}</w:instrText>
      </w:r>
      <w:r w:rsidRPr="00947735" w:rsidR="005005DF">
        <w:rPr>
          <w:rFonts w:ascii="Times New Roman" w:hAnsi="Times New Roman" w:cs="Times New Roman"/>
          <w:sz w:val="24"/>
          <w:szCs w:val="24"/>
        </w:rPr>
        <w:fldChar w:fldCharType="separate"/>
      </w:r>
      <w:r w:rsidRPr="00947735" w:rsidR="005005DF">
        <w:rPr>
          <w:rFonts w:ascii="Times New Roman" w:hAnsi="Times New Roman" w:cs="Times New Roman"/>
          <w:noProof/>
          <w:sz w:val="24"/>
          <w:szCs w:val="24"/>
        </w:rPr>
        <w:t>Mitchell (1998)</w:t>
      </w:r>
      <w:r w:rsidRPr="00947735" w:rsidR="005005DF">
        <w:rPr>
          <w:rFonts w:ascii="Times New Roman" w:hAnsi="Times New Roman" w:cs="Times New Roman"/>
          <w:sz w:val="24"/>
          <w:szCs w:val="24"/>
        </w:rPr>
        <w:fldChar w:fldCharType="end"/>
      </w:r>
      <w:r w:rsidRPr="00947735" w:rsidR="005005DF">
        <w:rPr>
          <w:rFonts w:ascii="Times New Roman" w:hAnsi="Times New Roman" w:cs="Times New Roman"/>
          <w:sz w:val="24"/>
          <w:szCs w:val="24"/>
        </w:rPr>
        <w:t xml:space="preserve"> </w:t>
      </w:r>
      <w:r w:rsidRPr="00947735">
        <w:rPr>
          <w:rFonts w:ascii="Times New Roman" w:hAnsi="Times New Roman" w:cs="Times New Roman"/>
          <w:sz w:val="24"/>
          <w:szCs w:val="24"/>
        </w:rPr>
        <w:t xml:space="preserve">this travel experience </w:t>
      </w:r>
      <w:r w:rsidRPr="00947735" w:rsidR="00BA5E69">
        <w:rPr>
          <w:rFonts w:ascii="Times New Roman" w:hAnsi="Times New Roman" w:cs="Times New Roman"/>
          <w:sz w:val="24"/>
          <w:szCs w:val="24"/>
        </w:rPr>
        <w:t xml:space="preserve">could be </w:t>
      </w:r>
      <w:r w:rsidRPr="00947735">
        <w:rPr>
          <w:rFonts w:ascii="Times New Roman" w:hAnsi="Times New Roman" w:cs="Times New Roman"/>
          <w:sz w:val="24"/>
          <w:szCs w:val="24"/>
        </w:rPr>
        <w:t xml:space="preserve">either </w:t>
      </w:r>
      <w:r w:rsidRPr="00947735" w:rsidR="00BA5E69">
        <w:rPr>
          <w:rFonts w:ascii="Times New Roman" w:hAnsi="Times New Roman" w:cs="Times New Roman"/>
          <w:sz w:val="24"/>
          <w:szCs w:val="24"/>
        </w:rPr>
        <w:t xml:space="preserve">obtained deliberately and planned prior </w:t>
      </w:r>
      <w:r w:rsidRPr="00947735">
        <w:rPr>
          <w:rFonts w:ascii="Times New Roman" w:hAnsi="Times New Roman" w:cs="Times New Roman"/>
          <w:sz w:val="24"/>
          <w:szCs w:val="24"/>
        </w:rPr>
        <w:t xml:space="preserve">to </w:t>
      </w:r>
      <w:r w:rsidRPr="00947735" w:rsidR="00BA5E69">
        <w:rPr>
          <w:rFonts w:ascii="Times New Roman" w:hAnsi="Times New Roman" w:cs="Times New Roman"/>
          <w:sz w:val="24"/>
          <w:szCs w:val="24"/>
        </w:rPr>
        <w:t xml:space="preserve">the travel or could be incidental and unintentional.  </w:t>
      </w:r>
    </w:p>
    <w:p w:rsidRPr="00947735" w:rsidR="005C46C3" w:rsidP="00E844B4" w:rsidRDefault="00E844B4" w14:paraId="48F30769" w14:textId="0E2FDD82">
      <w:pPr>
        <w:widowControl w:val="0"/>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ab/>
      </w:r>
      <w:r w:rsidRPr="00947735" w:rsidR="001D0DA4">
        <w:rPr>
          <w:rFonts w:ascii="Times New Roman" w:hAnsi="Times New Roman" w:cs="Times New Roman"/>
          <w:sz w:val="24"/>
          <w:szCs w:val="24"/>
        </w:rPr>
        <w:t>Conducting</w:t>
      </w:r>
      <w:r w:rsidRPr="00947735" w:rsidR="0059198E">
        <w:rPr>
          <w:rFonts w:ascii="Times New Roman" w:hAnsi="Times New Roman" w:cs="Times New Roman"/>
          <w:sz w:val="24"/>
          <w:szCs w:val="24"/>
        </w:rPr>
        <w:t xml:space="preserve"> a study </w:t>
      </w:r>
      <w:r w:rsidRPr="00947735" w:rsidR="001D0DA4">
        <w:rPr>
          <w:rFonts w:ascii="Times New Roman" w:hAnsi="Times New Roman" w:cs="Times New Roman"/>
          <w:sz w:val="24"/>
          <w:szCs w:val="24"/>
        </w:rPr>
        <w:t xml:space="preserve">in the form of school travel </w:t>
      </w:r>
      <w:r w:rsidRPr="00947735" w:rsidR="005C46C3">
        <w:rPr>
          <w:rFonts w:ascii="Times New Roman" w:hAnsi="Times New Roman" w:cs="Times New Roman"/>
          <w:sz w:val="24"/>
          <w:szCs w:val="24"/>
        </w:rPr>
        <w:t>for</w:t>
      </w:r>
      <w:r w:rsidRPr="00947735" w:rsidR="001D0DA4">
        <w:rPr>
          <w:rFonts w:ascii="Times New Roman" w:hAnsi="Times New Roman" w:cs="Times New Roman"/>
          <w:sz w:val="24"/>
          <w:szCs w:val="24"/>
        </w:rPr>
        <w:t xml:space="preserve"> secondary</w:t>
      </w:r>
      <w:r w:rsidRPr="00947735" w:rsidR="0059198E">
        <w:rPr>
          <w:rFonts w:ascii="Times New Roman" w:hAnsi="Times New Roman" w:cs="Times New Roman"/>
          <w:sz w:val="24"/>
          <w:szCs w:val="24"/>
        </w:rPr>
        <w:t>-school</w:t>
      </w:r>
      <w:r w:rsidRPr="00947735" w:rsidR="001D0DA4">
        <w:rPr>
          <w:rFonts w:ascii="Times New Roman" w:hAnsi="Times New Roman" w:cs="Times New Roman"/>
          <w:sz w:val="24"/>
          <w:szCs w:val="24"/>
        </w:rPr>
        <w:t xml:space="preserve"> </w:t>
      </w:r>
      <w:r w:rsidRPr="00947735" w:rsidR="005C46C3">
        <w:rPr>
          <w:rFonts w:ascii="Times New Roman" w:hAnsi="Times New Roman" w:cs="Times New Roman"/>
          <w:sz w:val="24"/>
          <w:szCs w:val="24"/>
        </w:rPr>
        <w:t xml:space="preserve">geography </w:t>
      </w:r>
      <w:r w:rsidRPr="00947735" w:rsidR="001D0DA4">
        <w:rPr>
          <w:rFonts w:ascii="Times New Roman" w:hAnsi="Times New Roman" w:cs="Times New Roman"/>
          <w:sz w:val="24"/>
          <w:szCs w:val="24"/>
        </w:rPr>
        <w:t>students in Israel,</w:t>
      </w:r>
      <w:r w:rsidRPr="00947735" w:rsidR="001D0DA4">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{"citationItems":[{"id":"ITEM-1","itemData":{"DOI":"10.1002/tea.3660311005","ISBN":"1098-2736","ISSN":"0022-4308","abstract":"This study deals with the educational effectiveness of field trips. The main purpose was to obtain insight concerning factors that might influence the ability of students to learn during a scientific field trip in a natural environment. The research was conducted in the context of a 1-day geologic field trip by 296 students in Grades 9 through 11 in high schools in Israel. The study combined qualitative and quantitative research methods. Data were collected from three different sources (student, teacher, and outside observer) in three stages (before, after, and during the field trip). Using observations and questionnaires we investigated: a) the nature of student learning during the field trip, b) student attitudes toward the field trip, and c) changes in student knowledge and attitudes after the field trip. Our findings suggest that the educational effectiveness of a field trip is controlled by two major factors: the field trip quality and the ldquoNovelty spacerdquo (or Familiarity Index). The educational quality of a field trip is determined by its structure, learning materials, and teaching method, and the ability to direct learning to a concrete interaction with the environment. The novelty space consists of three prefield variables: cognitive, psychological, and geographic. The learning performance of students whose ldquoNovelty Spacerdquo was reduced before the field trip was significantly higher than that of students whose ldquoNovelty Spacerdquo had not been so reduced. Thus, the former group gained significantly higher achievement and attitude levels. It is suggested that a field trip should occur early in the concrete part of the curriculum, and should be preceded by a relatively short preparatory unit that focuses on increasing familiarity with the learning setting of the field trip, thereby limiting the ldquoNovelty Spacerdquo factors.","author":[{"dropping-particle":"","family":"Orion","given":"Nir","non-dropping-particle":"","parse-names":false,"suffix":""},{"dropping-particle":"","family":"Hofstein","given":"Avi","non-dropping-particle":"","parse-names":false,"suffix":""}],"container-title":"Journal of Research in Science Teaching","id":"ITEM-1","issue":"10","issued":{"date-parts":[["1994"]]},"page":"1097-1119","title":"Factors that Influence Learning during a Scientific Field Trip in a Natural Environment","type":"article-journal","volume":"31"},"uris":["http://www.mendeley.com/documents/?uuid=329f2377-e9dd-487e-b333-3116c6791c34"]}],"mendeley":{"formattedCitation":"(Orion &amp; Hofstein, 1994)","manualFormatting":" Orion &amp; Hofstein (1994)","plainTextFormattedCitation":"(Orion &amp; Hofstein, 1994)","previouslyFormattedCitation":"(Orion &amp; Hofstein, 1994)"},"properties":{"noteIndex":0},"schema":"https://github.com/citation-style-language/schema/raw/master/csl-citation.json"}</w:instrText>
      </w:r>
      <w:r w:rsidRPr="00947735" w:rsidR="001D0DA4">
        <w:rPr>
          <w:rFonts w:ascii="Times New Roman" w:hAnsi="Times New Roman" w:cs="Times New Roman"/>
          <w:sz w:val="24"/>
          <w:szCs w:val="24"/>
        </w:rPr>
        <w:fldChar w:fldCharType="separate"/>
      </w:r>
      <w:r w:rsidRPr="00947735" w:rsidR="001D0DA4">
        <w:rPr>
          <w:rFonts w:ascii="Times New Roman" w:hAnsi="Times New Roman" w:cs="Times New Roman"/>
          <w:noProof/>
          <w:sz w:val="24"/>
          <w:szCs w:val="24"/>
        </w:rPr>
        <w:t xml:space="preserve"> Orion &amp; Hofstein (1994)</w:t>
      </w:r>
      <w:r w:rsidRPr="00947735" w:rsidR="001D0DA4">
        <w:rPr>
          <w:rFonts w:ascii="Times New Roman" w:hAnsi="Times New Roman" w:cs="Times New Roman"/>
          <w:sz w:val="24"/>
          <w:szCs w:val="24"/>
        </w:rPr>
        <w:fldChar w:fldCharType="end"/>
      </w:r>
      <w:r w:rsidRPr="00947735" w:rsidR="001D0DA4">
        <w:rPr>
          <w:rFonts w:ascii="Times New Roman" w:hAnsi="Times New Roman" w:cs="Times New Roman"/>
          <w:sz w:val="24"/>
          <w:szCs w:val="24"/>
        </w:rPr>
        <w:t xml:space="preserve"> highlighted that novelty is the key factor affect</w:t>
      </w:r>
      <w:r w:rsidRPr="00947735" w:rsidR="00DE2FEA">
        <w:rPr>
          <w:rFonts w:ascii="Times New Roman" w:hAnsi="Times New Roman" w:cs="Times New Roman"/>
          <w:sz w:val="24"/>
          <w:szCs w:val="24"/>
        </w:rPr>
        <w:t>ing</w:t>
      </w:r>
      <w:r w:rsidRPr="00947735" w:rsidR="001D0DA4">
        <w:rPr>
          <w:rFonts w:ascii="Times New Roman" w:hAnsi="Times New Roman" w:cs="Times New Roman"/>
          <w:sz w:val="24"/>
          <w:szCs w:val="24"/>
        </w:rPr>
        <w:t xml:space="preserve"> learning ability. The</w:t>
      </w:r>
      <w:r w:rsidRPr="00947735" w:rsidR="0059198E">
        <w:rPr>
          <w:rFonts w:ascii="Times New Roman" w:hAnsi="Times New Roman" w:cs="Times New Roman"/>
          <w:sz w:val="24"/>
          <w:szCs w:val="24"/>
        </w:rPr>
        <w:t>ir</w:t>
      </w:r>
      <w:r w:rsidRPr="00947735" w:rsidR="001D0DA4">
        <w:rPr>
          <w:rFonts w:ascii="Times New Roman" w:hAnsi="Times New Roman" w:cs="Times New Roman"/>
          <w:sz w:val="24"/>
          <w:szCs w:val="24"/>
        </w:rPr>
        <w:t xml:space="preserve"> findings emphasized </w:t>
      </w:r>
      <w:r w:rsidRPr="00947735" w:rsidR="0059198E">
        <w:rPr>
          <w:rFonts w:ascii="Times New Roman" w:hAnsi="Times New Roman" w:cs="Times New Roman"/>
          <w:sz w:val="24"/>
          <w:szCs w:val="24"/>
        </w:rPr>
        <w:t xml:space="preserve">that </w:t>
      </w:r>
      <w:r w:rsidRPr="00947735" w:rsidR="001D0DA4">
        <w:rPr>
          <w:rFonts w:ascii="Times New Roman" w:hAnsi="Times New Roman" w:cs="Times New Roman"/>
          <w:sz w:val="24"/>
          <w:szCs w:val="24"/>
        </w:rPr>
        <w:t xml:space="preserve">travel </w:t>
      </w:r>
      <w:r w:rsidRPr="00947735" w:rsidR="0059198E">
        <w:rPr>
          <w:rFonts w:ascii="Times New Roman" w:hAnsi="Times New Roman" w:cs="Times New Roman"/>
          <w:sz w:val="24"/>
          <w:szCs w:val="24"/>
        </w:rPr>
        <w:t xml:space="preserve">leads to </w:t>
      </w:r>
      <w:r w:rsidRPr="00947735" w:rsidR="001D0DA4">
        <w:rPr>
          <w:rFonts w:ascii="Times New Roman" w:hAnsi="Times New Roman" w:cs="Times New Roman"/>
          <w:sz w:val="24"/>
          <w:szCs w:val="24"/>
        </w:rPr>
        <w:t>gain</w:t>
      </w:r>
      <w:r w:rsidRPr="00947735" w:rsidR="0059198E">
        <w:rPr>
          <w:rFonts w:ascii="Times New Roman" w:hAnsi="Times New Roman" w:cs="Times New Roman"/>
          <w:sz w:val="24"/>
          <w:szCs w:val="24"/>
        </w:rPr>
        <w:t>ing</w:t>
      </w:r>
      <w:r w:rsidRPr="00947735" w:rsidR="001D0DA4">
        <w:rPr>
          <w:rFonts w:ascii="Times New Roman" w:hAnsi="Times New Roman" w:cs="Times New Roman"/>
          <w:sz w:val="24"/>
          <w:szCs w:val="24"/>
        </w:rPr>
        <w:t xml:space="preserve"> knowledge and practical skills based on concrete interaction with the venues. </w:t>
      </w:r>
      <w:r w:rsidRPr="00947735" w:rsidR="002A745F">
        <w:rPr>
          <w:rFonts w:ascii="Times New Roman" w:hAnsi="Times New Roman" w:cs="Times New Roman"/>
          <w:sz w:val="24"/>
          <w:szCs w:val="24"/>
        </w:rPr>
        <w:t xml:space="preserve">Adopting </w:t>
      </w:r>
      <w:r w:rsidRPr="00947735" w:rsidR="0059198E">
        <w:rPr>
          <w:rFonts w:ascii="Times New Roman" w:hAnsi="Times New Roman" w:cs="Times New Roman"/>
          <w:sz w:val="24"/>
          <w:szCs w:val="24"/>
        </w:rPr>
        <w:t xml:space="preserve">a </w:t>
      </w:r>
      <w:r w:rsidRPr="00947735" w:rsidR="00EF6692">
        <w:rPr>
          <w:rFonts w:ascii="Times New Roman" w:hAnsi="Times New Roman" w:cs="Times New Roman"/>
          <w:sz w:val="24"/>
          <w:szCs w:val="24"/>
        </w:rPr>
        <w:t>qualitative case study in Hong</w:t>
      </w:r>
      <w:r w:rsidRPr="00947735" w:rsidR="0059198E">
        <w:rPr>
          <w:rFonts w:ascii="Times New Roman" w:hAnsi="Times New Roman" w:cs="Times New Roman"/>
          <w:sz w:val="24"/>
          <w:szCs w:val="24"/>
        </w:rPr>
        <w:t xml:space="preserve"> K</w:t>
      </w:r>
      <w:r w:rsidRPr="00947735" w:rsidR="00EF6692">
        <w:rPr>
          <w:rFonts w:ascii="Times New Roman" w:hAnsi="Times New Roman" w:cs="Times New Roman"/>
          <w:sz w:val="24"/>
          <w:szCs w:val="24"/>
        </w:rPr>
        <w:t xml:space="preserve">ong, </w:t>
      </w:r>
      <w:r w:rsidRPr="00947735" w:rsidR="00EF6692">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{"citationItems":[{"id":"ITEM-1","itemData":{"DOI":"10.1080/10382049908667614","ISBN":"1038-2046","ISSN":"1038-2046","abstract":"This study is a qualitative case study of a geography field trip of Secondary Four (Year 10) students in a Hong Kong school. It conceives fieldwork as an experiential activity in which an understanding of the experiencesof teachersand students in their contexts is important. The results revealed that the students intent before the trip and their learning experiences after the tripwere much richer than their teachers had intended. Despite some students negative experiences of previous field trips, there was a universally strong desire to escape from their perceived boredom and constraints of the classroom.Field tripswere cherishedfor their were sought for their novelty. The study has revealedthe relative freedom of the field as a learning environment in which the studentswere more proactive and teacher-stu- dent rapport improved. Besides deepening their understanding of what they had previously learned in class, some students were able to see things in newperspective. For many of them, there was a desire to be free from the presence of the teachers and tohave greater control over their learning.The findings also indicatedthat upon return to school, there was a quick return to the status quo. The inspiration which resulted fromfreedomof learningfromthe field tripwas oftennot transferredto the classroom setting.","author":[{"dropping-particle":"","family":"Lai","given":"Kwok Chan","non-dropping-particle":"","parse-names":false,"suffix":""}],"container-title":"International Research in Geographical and Environmental Education","id":"ITEM-1","issue":"3","issued":{"date-parts":[["1999"]]},"page":"239-255","title":"Freedom to Learn: A Study of the Experiences of Secondary School Teachers and Students in a Geography Field Trip","type":"article-journal","volume":"8"},"uris":["http://www.mendeley.com/documents/?uuid=16352c06-008c-4776-a322-7d06a68e2fca"]}],"mendeley":{"formattedCitation":"(Lai, 1999)","manualFormatting":"Lai (1999)","plainTextFormattedCitation":"(Lai, 1999)","previouslyFormattedCitation":"(Lai, 1999)"},"properties":{"noteIndex":0},"schema":"https://github.com/citation-style-language/schema/raw/master/csl-citation.json"}</w:instrText>
      </w:r>
      <w:r w:rsidRPr="00947735" w:rsidR="00EF6692">
        <w:rPr>
          <w:rFonts w:ascii="Times New Roman" w:hAnsi="Times New Roman" w:cs="Times New Roman"/>
          <w:sz w:val="24"/>
          <w:szCs w:val="24"/>
        </w:rPr>
        <w:fldChar w:fldCharType="separate"/>
      </w:r>
      <w:r w:rsidRPr="00947735" w:rsidR="00EF6692">
        <w:rPr>
          <w:rFonts w:ascii="Times New Roman" w:hAnsi="Times New Roman" w:cs="Times New Roman"/>
          <w:noProof/>
          <w:sz w:val="24"/>
          <w:szCs w:val="24"/>
        </w:rPr>
        <w:t>Lai (1999)</w:t>
      </w:r>
      <w:r w:rsidRPr="00947735" w:rsidR="00EF6692">
        <w:rPr>
          <w:rFonts w:ascii="Times New Roman" w:hAnsi="Times New Roman" w:cs="Times New Roman"/>
          <w:sz w:val="24"/>
          <w:szCs w:val="24"/>
        </w:rPr>
        <w:fldChar w:fldCharType="end"/>
      </w:r>
      <w:r w:rsidRPr="00947735" w:rsidR="00EF6692">
        <w:rPr>
          <w:rFonts w:ascii="Times New Roman" w:hAnsi="Times New Roman" w:cs="Times New Roman"/>
          <w:sz w:val="24"/>
          <w:szCs w:val="24"/>
        </w:rPr>
        <w:t xml:space="preserve"> </w:t>
      </w:r>
      <w:r w:rsidRPr="00947735" w:rsidR="00006D0C">
        <w:rPr>
          <w:rFonts w:ascii="Times New Roman" w:hAnsi="Times New Roman" w:cs="Times New Roman"/>
          <w:sz w:val="24"/>
          <w:szCs w:val="24"/>
        </w:rPr>
        <w:t xml:space="preserve">suggested </w:t>
      </w:r>
      <w:r w:rsidRPr="00947735" w:rsidR="002A745F">
        <w:rPr>
          <w:rFonts w:ascii="Times New Roman" w:hAnsi="Times New Roman" w:cs="Times New Roman"/>
          <w:sz w:val="24"/>
          <w:szCs w:val="24"/>
        </w:rPr>
        <w:t>that</w:t>
      </w:r>
      <w:r w:rsidRPr="00947735" w:rsidR="00EF6692">
        <w:rPr>
          <w:rFonts w:ascii="Times New Roman" w:hAnsi="Times New Roman" w:cs="Times New Roman"/>
          <w:sz w:val="24"/>
          <w:szCs w:val="24"/>
        </w:rPr>
        <w:t xml:space="preserve"> </w:t>
      </w:r>
      <w:r w:rsidRPr="00947735" w:rsidR="00006D0C">
        <w:rPr>
          <w:rFonts w:ascii="Times New Roman" w:hAnsi="Times New Roman" w:cs="Times New Roman"/>
          <w:sz w:val="24"/>
          <w:szCs w:val="24"/>
        </w:rPr>
        <w:t>school trip</w:t>
      </w:r>
      <w:r w:rsidRPr="00947735" w:rsidR="0059198E">
        <w:rPr>
          <w:rFonts w:ascii="Times New Roman" w:hAnsi="Times New Roman" w:cs="Times New Roman"/>
          <w:sz w:val="24"/>
          <w:szCs w:val="24"/>
        </w:rPr>
        <w:t>s</w:t>
      </w:r>
      <w:r w:rsidRPr="00947735" w:rsidR="00006D0C">
        <w:rPr>
          <w:rFonts w:ascii="Times New Roman" w:hAnsi="Times New Roman" w:cs="Times New Roman"/>
          <w:sz w:val="24"/>
          <w:szCs w:val="24"/>
        </w:rPr>
        <w:t xml:space="preserve"> help </w:t>
      </w:r>
      <w:r w:rsidRPr="00947735" w:rsidR="00EF6692">
        <w:rPr>
          <w:rFonts w:ascii="Times New Roman" w:hAnsi="Times New Roman" w:cs="Times New Roman"/>
          <w:sz w:val="24"/>
          <w:szCs w:val="24"/>
        </w:rPr>
        <w:t xml:space="preserve">students </w:t>
      </w:r>
      <w:r w:rsidRPr="00947735" w:rsidR="00006D0C">
        <w:rPr>
          <w:rFonts w:ascii="Times New Roman" w:hAnsi="Times New Roman" w:cs="Times New Roman"/>
          <w:sz w:val="24"/>
          <w:szCs w:val="24"/>
        </w:rPr>
        <w:t>to construct knowledge and improve their understanding</w:t>
      </w:r>
      <w:r w:rsidRPr="00947735" w:rsidR="005115A7">
        <w:rPr>
          <w:rFonts w:ascii="Times New Roman" w:hAnsi="Times New Roman" w:cs="Times New Roman"/>
          <w:sz w:val="24"/>
          <w:szCs w:val="24"/>
        </w:rPr>
        <w:t xml:space="preserve"> in term</w:t>
      </w:r>
      <w:r w:rsidRPr="00947735" w:rsidR="0059198E">
        <w:rPr>
          <w:rFonts w:ascii="Times New Roman" w:hAnsi="Times New Roman" w:cs="Times New Roman"/>
          <w:sz w:val="24"/>
          <w:szCs w:val="24"/>
        </w:rPr>
        <w:t>s</w:t>
      </w:r>
      <w:r w:rsidRPr="00947735" w:rsidR="005115A7">
        <w:rPr>
          <w:rFonts w:ascii="Times New Roman" w:hAnsi="Times New Roman" w:cs="Times New Roman"/>
          <w:sz w:val="24"/>
          <w:szCs w:val="24"/>
        </w:rPr>
        <w:t xml:space="preserve"> of experiential learning </w:t>
      </w:r>
      <w:r w:rsidRPr="00947735" w:rsidR="0059198E">
        <w:rPr>
          <w:rFonts w:ascii="Times New Roman" w:hAnsi="Times New Roman" w:cs="Times New Roman"/>
          <w:sz w:val="24"/>
          <w:szCs w:val="24"/>
        </w:rPr>
        <w:t xml:space="preserve">through </w:t>
      </w:r>
      <w:r w:rsidRPr="00947735" w:rsidR="005115A7">
        <w:rPr>
          <w:rFonts w:ascii="Times New Roman" w:hAnsi="Times New Roman" w:cs="Times New Roman"/>
          <w:sz w:val="24"/>
          <w:szCs w:val="24"/>
        </w:rPr>
        <w:t>trip activities</w:t>
      </w:r>
      <w:r w:rsidRPr="00947735" w:rsidR="00006D0C">
        <w:rPr>
          <w:rFonts w:ascii="Times New Roman" w:hAnsi="Times New Roman" w:cs="Times New Roman"/>
          <w:sz w:val="24"/>
          <w:szCs w:val="24"/>
        </w:rPr>
        <w:t xml:space="preserve">. </w:t>
      </w:r>
      <w:r w:rsidRPr="00947735" w:rsidR="005115A7">
        <w:rPr>
          <w:rFonts w:ascii="Times New Roman" w:hAnsi="Times New Roman" w:cs="Times New Roman"/>
          <w:sz w:val="24"/>
          <w:szCs w:val="24"/>
        </w:rPr>
        <w:t>These</w:t>
      </w:r>
      <w:r w:rsidRPr="00947735" w:rsidR="00006D0C">
        <w:rPr>
          <w:rFonts w:ascii="Times New Roman" w:hAnsi="Times New Roman" w:cs="Times New Roman"/>
          <w:sz w:val="24"/>
          <w:szCs w:val="24"/>
        </w:rPr>
        <w:t xml:space="preserve"> experiential activities</w:t>
      </w:r>
      <w:r w:rsidRPr="00947735" w:rsidR="005115A7">
        <w:rPr>
          <w:rFonts w:ascii="Times New Roman" w:hAnsi="Times New Roman" w:cs="Times New Roman"/>
          <w:sz w:val="24"/>
          <w:szCs w:val="24"/>
        </w:rPr>
        <w:t xml:space="preserve"> in geography</w:t>
      </w:r>
      <w:r w:rsidRPr="00947735" w:rsidR="0059198E">
        <w:rPr>
          <w:rFonts w:ascii="Times New Roman" w:hAnsi="Times New Roman" w:cs="Times New Roman"/>
          <w:sz w:val="24"/>
          <w:szCs w:val="24"/>
        </w:rPr>
        <w:t xml:space="preserve"> </w:t>
      </w:r>
      <w:r w:rsidRPr="00947735" w:rsidR="00006D0C">
        <w:rPr>
          <w:rFonts w:ascii="Times New Roman" w:hAnsi="Times New Roman" w:cs="Times New Roman"/>
          <w:sz w:val="24"/>
          <w:szCs w:val="24"/>
        </w:rPr>
        <w:t xml:space="preserve">indicated that students can </w:t>
      </w:r>
      <w:r w:rsidRPr="00947735" w:rsidR="005115A7">
        <w:rPr>
          <w:rFonts w:ascii="Times New Roman" w:hAnsi="Times New Roman" w:cs="Times New Roman"/>
          <w:sz w:val="24"/>
          <w:szCs w:val="24"/>
        </w:rPr>
        <w:t xml:space="preserve">positively </w:t>
      </w:r>
      <w:r w:rsidRPr="00947735" w:rsidR="00006D0C">
        <w:rPr>
          <w:rFonts w:ascii="Times New Roman" w:hAnsi="Times New Roman" w:cs="Times New Roman"/>
          <w:sz w:val="24"/>
          <w:szCs w:val="24"/>
        </w:rPr>
        <w:t xml:space="preserve">relate theory in the classroom and reality in the field and </w:t>
      </w:r>
      <w:r w:rsidRPr="00947735" w:rsidR="0059198E">
        <w:rPr>
          <w:rFonts w:ascii="Times New Roman" w:hAnsi="Times New Roman" w:cs="Times New Roman"/>
          <w:sz w:val="24"/>
          <w:szCs w:val="24"/>
        </w:rPr>
        <w:t xml:space="preserve">thus gain </w:t>
      </w:r>
      <w:r w:rsidRPr="00947735" w:rsidR="00006D0C">
        <w:rPr>
          <w:rFonts w:ascii="Times New Roman" w:hAnsi="Times New Roman" w:cs="Times New Roman"/>
          <w:sz w:val="24"/>
          <w:szCs w:val="24"/>
        </w:rPr>
        <w:t>new perspective</w:t>
      </w:r>
      <w:r w:rsidRPr="00947735" w:rsidR="005C46C3">
        <w:rPr>
          <w:rFonts w:ascii="Times New Roman" w:hAnsi="Times New Roman" w:cs="Times New Roman"/>
          <w:sz w:val="24"/>
          <w:szCs w:val="24"/>
        </w:rPr>
        <w:t>s</w:t>
      </w:r>
      <w:r w:rsidRPr="00947735" w:rsidR="00006D0C">
        <w:rPr>
          <w:rFonts w:ascii="Times New Roman" w:hAnsi="Times New Roman" w:cs="Times New Roman"/>
          <w:sz w:val="24"/>
          <w:szCs w:val="24"/>
        </w:rPr>
        <w:t>.</w:t>
      </w:r>
      <w:r w:rsidRPr="00947735" w:rsidR="00554A94">
        <w:rPr>
          <w:rFonts w:ascii="Times New Roman" w:hAnsi="Times New Roman" w:cs="Times New Roman"/>
          <w:sz w:val="24"/>
          <w:szCs w:val="24"/>
        </w:rPr>
        <w:t xml:space="preserve"> </w:t>
      </w:r>
    </w:p>
    <w:p w:rsidRPr="00947735" w:rsidR="005C46C3" w:rsidP="005C46C3" w:rsidRDefault="005C46C3" w14:paraId="13B526B3" w14:textId="29B3749B">
      <w:pPr>
        <w:widowControl w:val="0"/>
        <w:spacing w:line="240" w:lineRule="auto"/>
        <w:ind w:firstLine="426"/>
        <w:jc w:val="both"/>
        <w:rPr>
          <w:rFonts w:ascii="Times New Roman" w:hAnsi="Times New Roman" w:cs="Times New Roman"/>
          <w:sz w:val="24"/>
          <w:szCs w:val="24"/>
        </w:rPr>
      </w:pPr>
      <w:r w:rsidRPr="00947735">
        <w:rPr>
          <w:rFonts w:ascii="Times New Roman" w:hAnsi="Times New Roman" w:cs="Times New Roman"/>
          <w:sz w:val="24"/>
          <w:szCs w:val="24"/>
        </w:rPr>
        <w:t xml:space="preserve">One of the key supporting arguments for the place of experiential learning is the increased cognitive development that comes with such domains. </w:t>
      </w:r>
      <w:r w:rsidRPr="00947735" w:rsidR="00CD0AA4">
        <w:rPr>
          <w:rFonts w:ascii="Times New Roman" w:hAnsi="Times New Roman" w:cs="Times New Roman"/>
          <w:sz w:val="24"/>
          <w:szCs w:val="24"/>
        </w:rPr>
        <w:fldChar w:fldCharType="begin" w:fldLock="1"/>
      </w:r>
      <w:r w:rsidRPr="00947735" w:rsidR="000C40AA">
        <w:rPr>
          <w:rFonts w:ascii="Times New Roman" w:hAnsi="Times New Roman" w:cs="Times New Roman"/>
          <w:sz w:val="24"/>
          <w:szCs w:val="24"/>
        </w:rPr>
        <w:instrText>ADDIN CSL_CITATION {"citationItems":[{"id":"ITEM-1","itemData":{"DOI":"10.3727/109830411X13215686205888","ISBN":"109830411X","ISSN":"1098304X","abstract":"Within a field that has prioritized ideas of a global tourism industry impacting on a local environment, less attention has been given to regional, cultural, and geographic differences and parallels. A problematic concern in the study of tourism was perhaps the lack of contextualization and the integration of the units of analysis (e.g., tourist destinations) to the larger regional structures and societal processes. We wish to take up the challenge to further disturb the foundations of the field and, more importantly, to participate in the advancement of a more pluralist discourse. A central component in this article is a 5-day study visit in Siem Reap, Cambodia as part of an Asia-based fieldwork of bachelor students in tourism development at NHTV University of Applied Sciences in Breda, The Netherlands. This study visit serves as an illustration of the contextual education approach developed in the tourism course and facilitated by the international classroom setting. This fieldwork's philosophy and the inspirational encounters made possible by it is an attempt to address the challenges posed by the study of the dynamism and changing character of destinations. To conclude we will bring forward selected student experiences as well as dimensions of Cambodian history and society that have enriched our understanding of Siem Reap as a destination. This experience will fuel a discussion on knowledge production in tourism and on the added value of this contextual education approach. The repeated opportunity for our students to meet, think, and reflect on what they were confronted with created a possibility to uncover more than would have been possible via standard research methods using surveys and interviews. © 2011 Cognizant Comm. Corp.","author":[{"dropping-particle":"","family":"Portegies","given":"A.","non-dropping-particle":"","parse-names":false,"suffix":""},{"dropping-particle":"","family":"Haan","given":"T.","non-dropping-particle":"De","parse-names":false,"suffix":""},{"dropping-particle":"","family":"Isaac","given":"R.","non-dropping-particle":"","parse-names":false,"suffix":""},{"dropping-particle":"","family":"Roovers","given":"L.","non-dropping-particle":"","parse-names":false,"suffix":""}],"container-title":"Tourism, Culture and Communication","id":"ITEM-1","issue":"2","issued":{"date-parts":[["2011"]]},"page":"103-116","title":"Understanding Cambodian tourism development through contextual education","type":"article-journal","volume":"11"},"uris":["http://www.mendeley.com/documents/?uuid=0a3efbae-b9ed-42b9-a247-a9a130419675"]}],"mendeley":{"formattedCitation":"(Portegies, De Haan, Isaac, &amp; Roovers, 2011)","manualFormatting":"Portegies, De Haan, Isaac, &amp; Roovers (2011)","plainTextFormattedCitation":"(Portegies, De Haan, Isaac, &amp; Roovers, 2011)","previouslyFormattedCitation":"(Portegies, De Haan, Isaac, &amp; Roovers, 2011)"},"properties":{"noteIndex":0},"schema":"https://github.com/citation-style-language/schema/raw/master/csl-citation.json"}</w:instrText>
      </w:r>
      <w:r w:rsidRPr="00947735" w:rsidR="00CD0AA4">
        <w:rPr>
          <w:rFonts w:ascii="Times New Roman" w:hAnsi="Times New Roman" w:cs="Times New Roman"/>
          <w:sz w:val="24"/>
          <w:szCs w:val="24"/>
        </w:rPr>
        <w:fldChar w:fldCharType="separate"/>
      </w:r>
      <w:r w:rsidRPr="00947735" w:rsidR="00CD0AA4">
        <w:rPr>
          <w:rFonts w:ascii="Times New Roman" w:hAnsi="Times New Roman" w:cs="Times New Roman"/>
          <w:noProof/>
          <w:sz w:val="24"/>
          <w:szCs w:val="24"/>
        </w:rPr>
        <w:t xml:space="preserve">Portegies, De Haan, Isaac, &amp; Roovers </w:t>
      </w:r>
      <w:r w:rsidRPr="00947735" w:rsidR="00111974">
        <w:rPr>
          <w:rFonts w:ascii="Times New Roman" w:hAnsi="Times New Roman" w:cs="Times New Roman"/>
          <w:noProof/>
          <w:sz w:val="24"/>
          <w:szCs w:val="24"/>
        </w:rPr>
        <w:t>(</w:t>
      </w:r>
      <w:r w:rsidRPr="00947735" w:rsidR="00CD0AA4">
        <w:rPr>
          <w:rFonts w:ascii="Times New Roman" w:hAnsi="Times New Roman" w:cs="Times New Roman"/>
          <w:noProof/>
          <w:sz w:val="24"/>
          <w:szCs w:val="24"/>
        </w:rPr>
        <w:t>2011)</w:t>
      </w:r>
      <w:r w:rsidRPr="00947735" w:rsidR="00CD0AA4">
        <w:rPr>
          <w:rFonts w:ascii="Times New Roman" w:hAnsi="Times New Roman" w:cs="Times New Roman"/>
          <w:sz w:val="24"/>
          <w:szCs w:val="24"/>
        </w:rPr>
        <w:fldChar w:fldCharType="end"/>
      </w:r>
      <w:r w:rsidRPr="00947735" w:rsidR="00111974">
        <w:rPr>
          <w:rFonts w:ascii="Times New Roman" w:hAnsi="Times New Roman" w:cs="Times New Roman"/>
          <w:sz w:val="24"/>
          <w:szCs w:val="24"/>
        </w:rPr>
        <w:t xml:space="preserve"> </w:t>
      </w:r>
      <w:r w:rsidRPr="00947735">
        <w:rPr>
          <w:rFonts w:ascii="Times New Roman" w:hAnsi="Times New Roman" w:cs="Times New Roman"/>
          <w:sz w:val="24"/>
          <w:szCs w:val="24"/>
        </w:rPr>
        <w:t xml:space="preserve">point out the importance of contextual learning as a ‘best practice for knowledge production in the field of tourism’ (112). Drawing on the well-established model of </w:t>
      </w:r>
      <w:r w:rsidRPr="00947735" w:rsidR="00D06B72">
        <w:rPr>
          <w:rFonts w:ascii="Times New Roman" w:hAnsi="Times New Roman" w:cs="Times New Roman"/>
          <w:sz w:val="24"/>
          <w:szCs w:val="24"/>
        </w:rPr>
        <w:t>cognitive educational objectives by</w:t>
      </w:r>
      <w:r w:rsidRPr="00947735" w:rsidR="00F86144">
        <w:rPr>
          <w:rFonts w:ascii="Times New Roman" w:hAnsi="Times New Roman" w:cs="Times New Roman"/>
          <w:sz w:val="24"/>
          <w:szCs w:val="24"/>
        </w:rPr>
        <w:t xml:space="preserve"> </w:t>
      </w:r>
      <w:r w:rsidRPr="00947735" w:rsidR="00F86144">
        <w:rPr>
          <w:rFonts w:ascii="Times New Roman" w:hAnsi="Times New Roman" w:cs="Times New Roman"/>
          <w:sz w:val="24"/>
          <w:szCs w:val="24"/>
        </w:rPr>
        <w:fldChar w:fldCharType="begin" w:fldLock="1"/>
      </w:r>
      <w:r w:rsidRPr="00947735" w:rsidR="000C40AA">
        <w:rPr>
          <w:rFonts w:ascii="Times New Roman" w:hAnsi="Times New Roman" w:cs="Times New Roman"/>
          <w:sz w:val="24"/>
          <w:szCs w:val="24"/>
        </w:rPr>
        <w:instrText>ADDIN CSL_CITATION {"citationItems":[{"id":"ITEM-1","itemData":{"ISBN":"978-0582280106","author":[{"dropping-particle":"","family":"Bloom","given":"B.S.","non-dropping-particle":"","parse-names":false,"suffix":""},{"dropping-particle":"","family":"Englehart","given":"M.D.","non-dropping-particle":"","parse-names":false,"suffix":""},{"dropping-particle":"","family":"Furst","given":"E.J.","non-dropping-particle":"","parse-names":false,"suffix":""},{"dropping-particle":"","family":"Hill","given":"W.H.","non-dropping-particle":"","parse-names":false,"suffix":""},{"dropping-particle":"","family":"Krathwohl","given":"D.R.","non-dropping-particle":"","parse-names":false,"suffix":""}],"edition":"1","editor":[{"dropping-particle":"","family":"Bloom","given":"B.S.","non-dropping-particle":"","parse-names":false,"suffix":""}],"id":"ITEM-1","issued":{"date-parts":[["1956"]]},"number-of-pages":"1-207","publisher":"Addison-Wesley Longman Ltd","publisher-place":"New York","title":"Taxonomy of Educational Objectives, The Classification of Educational Goals, Handbook I: Cognitive Domain","type":"book"},"uris":["http://www.mendeley.com/documents/?uuid=31d98cbd-a954-48ed-b341-a2708dac5afa"]}],"mendeley":{"formattedCitation":"(Bloom et al., 1956)","manualFormatting":"Bloom, Englehart, Furst, Hill, &amp; Krathwohl, (1956)","plainTextFormattedCitation":"(Bloom et al., 1956)","previouslyFormattedCitation":"(Bloom et al., 1956)"},"properties":{"noteIndex":0},"schema":"https://github.com/citation-style-language/schema/raw/master/csl-citation.json"}</w:instrText>
      </w:r>
      <w:r w:rsidRPr="00947735" w:rsidR="00F86144">
        <w:rPr>
          <w:rFonts w:ascii="Times New Roman" w:hAnsi="Times New Roman" w:cs="Times New Roman"/>
          <w:sz w:val="24"/>
          <w:szCs w:val="24"/>
        </w:rPr>
        <w:fldChar w:fldCharType="separate"/>
      </w:r>
      <w:r w:rsidRPr="00947735" w:rsidR="00F86144">
        <w:rPr>
          <w:rFonts w:ascii="Times New Roman" w:hAnsi="Times New Roman" w:cs="Times New Roman"/>
          <w:noProof/>
          <w:sz w:val="24"/>
          <w:szCs w:val="24"/>
        </w:rPr>
        <w:t>Bloom, Englehart, Furst, Hill, &amp; Krathwohl, (1956)</w:t>
      </w:r>
      <w:r w:rsidRPr="00947735" w:rsidR="00F86144">
        <w:rPr>
          <w:rFonts w:ascii="Times New Roman" w:hAnsi="Times New Roman" w:cs="Times New Roman"/>
          <w:sz w:val="24"/>
          <w:szCs w:val="24"/>
        </w:rPr>
        <w:fldChar w:fldCharType="end"/>
      </w:r>
      <w:r w:rsidRPr="00947735" w:rsidR="00F86144">
        <w:rPr>
          <w:rFonts w:ascii="Times New Roman" w:hAnsi="Times New Roman" w:cs="Times New Roman"/>
          <w:sz w:val="24"/>
          <w:szCs w:val="24"/>
        </w:rPr>
        <w:t>,</w:t>
      </w:r>
      <w:r w:rsidRPr="00947735" w:rsidR="00D06B72">
        <w:rPr>
          <w:rFonts w:ascii="Times New Roman" w:hAnsi="Times New Roman" w:cs="Times New Roman"/>
          <w:sz w:val="24"/>
          <w:szCs w:val="24"/>
        </w:rPr>
        <w:t xml:space="preserve"> </w:t>
      </w:r>
      <w:r w:rsidRPr="00947735">
        <w:rPr>
          <w:rFonts w:ascii="Times New Roman" w:hAnsi="Times New Roman" w:cs="Times New Roman"/>
          <w:sz w:val="24"/>
          <w:szCs w:val="24"/>
        </w:rPr>
        <w:t xml:space="preserve">elements of </w:t>
      </w:r>
      <w:r w:rsidRPr="00947735">
        <w:rPr>
          <w:rFonts w:ascii="Times New Roman" w:hAnsi="Times New Roman" w:cs="Times New Roman"/>
          <w:i/>
          <w:sz w:val="24"/>
          <w:szCs w:val="24"/>
        </w:rPr>
        <w:t xml:space="preserve">Knowledge </w:t>
      </w:r>
      <w:r w:rsidRPr="00947735">
        <w:rPr>
          <w:rFonts w:ascii="Times New Roman" w:hAnsi="Times New Roman" w:cs="Times New Roman"/>
          <w:sz w:val="24"/>
          <w:szCs w:val="24"/>
        </w:rPr>
        <w:t>and</w:t>
      </w:r>
      <w:r w:rsidRPr="00947735">
        <w:rPr>
          <w:rFonts w:ascii="Times New Roman" w:hAnsi="Times New Roman" w:cs="Times New Roman"/>
          <w:i/>
          <w:sz w:val="24"/>
          <w:szCs w:val="24"/>
        </w:rPr>
        <w:t xml:space="preserve"> Comprehension</w:t>
      </w:r>
      <w:r w:rsidRPr="00947735">
        <w:rPr>
          <w:rFonts w:ascii="Times New Roman" w:hAnsi="Times New Roman" w:cs="Times New Roman"/>
          <w:sz w:val="24"/>
          <w:szCs w:val="24"/>
        </w:rPr>
        <w:t xml:space="preserve"> developed in the classroom can be augmented through field experiences to facilitate </w:t>
      </w:r>
      <w:r w:rsidRPr="00947735">
        <w:rPr>
          <w:rFonts w:ascii="Times New Roman" w:hAnsi="Times New Roman" w:cs="Times New Roman"/>
          <w:i/>
          <w:sz w:val="24"/>
          <w:szCs w:val="24"/>
        </w:rPr>
        <w:t xml:space="preserve">Application </w:t>
      </w:r>
      <w:r w:rsidRPr="00947735">
        <w:rPr>
          <w:rFonts w:ascii="Times New Roman" w:hAnsi="Times New Roman" w:cs="Times New Roman"/>
          <w:sz w:val="24"/>
          <w:szCs w:val="24"/>
        </w:rPr>
        <w:t>and</w:t>
      </w:r>
      <w:r w:rsidRPr="00947735">
        <w:rPr>
          <w:rFonts w:ascii="Times New Roman" w:hAnsi="Times New Roman" w:cs="Times New Roman"/>
          <w:i/>
          <w:sz w:val="24"/>
          <w:szCs w:val="24"/>
        </w:rPr>
        <w:t xml:space="preserve"> Analysis</w:t>
      </w:r>
      <w:r w:rsidRPr="00947735">
        <w:rPr>
          <w:rFonts w:ascii="Times New Roman" w:hAnsi="Times New Roman" w:cs="Times New Roman"/>
          <w:sz w:val="24"/>
          <w:szCs w:val="24"/>
        </w:rPr>
        <w:t xml:space="preserve">, which can be further developed in reflective practice to </w:t>
      </w:r>
      <w:r w:rsidRPr="00947735">
        <w:rPr>
          <w:rFonts w:ascii="Times New Roman" w:hAnsi="Times New Roman" w:cs="Times New Roman"/>
          <w:i/>
          <w:sz w:val="24"/>
          <w:szCs w:val="24"/>
        </w:rPr>
        <w:t xml:space="preserve">Synthesis </w:t>
      </w:r>
      <w:r w:rsidRPr="00947735">
        <w:rPr>
          <w:rFonts w:ascii="Times New Roman" w:hAnsi="Times New Roman" w:cs="Times New Roman"/>
          <w:sz w:val="24"/>
          <w:szCs w:val="24"/>
        </w:rPr>
        <w:t>and</w:t>
      </w:r>
      <w:r w:rsidRPr="00947735">
        <w:rPr>
          <w:rFonts w:ascii="Times New Roman" w:hAnsi="Times New Roman" w:cs="Times New Roman"/>
          <w:i/>
          <w:sz w:val="24"/>
          <w:szCs w:val="24"/>
        </w:rPr>
        <w:t xml:space="preserve"> Evaluation</w:t>
      </w:r>
      <w:r w:rsidRPr="00947735">
        <w:rPr>
          <w:rFonts w:ascii="Times New Roman" w:hAnsi="Times New Roman" w:cs="Times New Roman"/>
          <w:sz w:val="24"/>
          <w:szCs w:val="24"/>
        </w:rPr>
        <w:t xml:space="preserve">. These stages are further ratified in </w:t>
      </w:r>
      <w:r w:rsidRPr="00947735" w:rsidR="00407594">
        <w:rPr>
          <w:rFonts w:ascii="Times New Roman" w:hAnsi="Times New Roman" w:cs="Times New Roman"/>
          <w:sz w:val="24"/>
          <w:szCs w:val="24"/>
        </w:rPr>
        <w:fldChar w:fldCharType="begin" w:fldLock="1"/>
      </w:r>
      <w:r w:rsidRPr="00947735" w:rsidR="00407594">
        <w:rPr>
          <w:rFonts w:ascii="Times New Roman" w:hAnsi="Times New Roman" w:cs="Times New Roman"/>
          <w:sz w:val="24"/>
          <w:szCs w:val="24"/>
        </w:rPr>
        <w:instrText>ADDIN CSL_CITATION {"citationItems":[{"id":"ITEM-1","itemData":{"DOI":"10.1016/B978-0-7506-7223-8.50017-4","ISBN":"0017-8012","ISSN":"00178012","PMID":"461066","abstract":"In the winter of 2000, at the height of the dot-com boom, business leaders posed for the covers of \"Time,\" \"BusinessWeek,\" and the \"Economist\" with the aplomb and confidence of rock stars. These were a different breed from their counterparts of just ten or 20 years before, who shunned the press and whose comments were carefully crafted by corporate PR departments. Such love of the limelight often stems from what Freud called a narcissistic personality, says psychoanalyst and anthropologist Michael Maccoby in this HBR classic first published in the January-February 2000 issue. Narcissists are good for companies in extraordinary times, those that need people with the passion and daring to take them in new directions. But narcissists can also lead companies into disaster by refusing to listen to the advice and warnings of their managers. It's not always true, as Andy Grove famously put it, that only the paranoid survive. Most business advice is focused on the more analytic personality that Freud labeled obsessive. But recommendations about creating teamwork and being more receptive to subordinates will not resonate with narcissists. They didn't get where they are by listening to others, so why should they listen to anyone when they're at the top of their game? Narcissists who want to overcome the limits of their personalities must work as hard at that as they do at business success. One solution is to find a trusted sidekick, who can point out the operational requirements of the narcissistic leader's often overly grandiose vision and keep him rooted in reality. Another is to take a leap of faith and go into psychoanalysis, which can give these leaders the tools to overcome their sometimes fatal character flaws.","author":[{"dropping-particle":"","family":"Kolb","given":"David A","non-dropping-particle":"","parse-names":false,"suffix":""}],"container-title":"Prentice Hall, Inc.","id":"ITEM-1","issue":"1984","issued":{"date-parts":[["1984"]]},"page":"20-38","title":"Experiential Learning: Experience as The Source of Learning and Development","type":"article-journal"},"uris":["http://www.mendeley.com/documents/?uuid=ea0204eb-22e0-446a-8ccd-6afb0283b589"]}],"mendeley":{"formattedCitation":"(Kolb, 1984)","manualFormatting":"Kolb (1984)","plainTextFormattedCitation":"(Kolb, 1984)","previouslyFormattedCitation":"(Kolb, 1984)"},"properties":{"noteIndex":0},"schema":"https://github.com/citation-style-language/schema/raw/master/csl-citation.json"}</w:instrText>
      </w:r>
      <w:r w:rsidRPr="00947735" w:rsidR="00407594">
        <w:rPr>
          <w:rFonts w:ascii="Times New Roman" w:hAnsi="Times New Roman" w:cs="Times New Roman"/>
          <w:sz w:val="24"/>
          <w:szCs w:val="24"/>
        </w:rPr>
        <w:fldChar w:fldCharType="separate"/>
      </w:r>
      <w:r w:rsidRPr="00947735" w:rsidR="00407594">
        <w:rPr>
          <w:rFonts w:ascii="Times New Roman" w:hAnsi="Times New Roman" w:cs="Times New Roman"/>
          <w:noProof/>
          <w:sz w:val="24"/>
          <w:szCs w:val="24"/>
        </w:rPr>
        <w:t>Kolb (1984)</w:t>
      </w:r>
      <w:r w:rsidRPr="00947735" w:rsidR="00407594">
        <w:rPr>
          <w:rFonts w:ascii="Times New Roman" w:hAnsi="Times New Roman" w:cs="Times New Roman"/>
          <w:sz w:val="24"/>
          <w:szCs w:val="24"/>
        </w:rPr>
        <w:fldChar w:fldCharType="end"/>
      </w:r>
      <w:r w:rsidRPr="00947735">
        <w:rPr>
          <w:rFonts w:ascii="Times New Roman" w:hAnsi="Times New Roman" w:cs="Times New Roman"/>
          <w:sz w:val="24"/>
          <w:szCs w:val="24"/>
        </w:rPr>
        <w:t xml:space="preserve"> experiential learning cycle model of effective learning. Here a student progresses through a cycle of four stages: of (1) having a concrete experience followed by (2) observation of and reflection on that experience which leads to (3) the formation of abstract concepts (analysis) and generalizations (conclusions) which are then (4) used to test hypothesis in future situations, resulting in new experiences. </w:t>
      </w:r>
    </w:p>
    <w:p w:rsidRPr="00947735" w:rsidR="000A54C2" w:rsidP="00BA1A57" w:rsidRDefault="005115A7" w14:paraId="61D2FA80" w14:textId="12514BD6">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Going further, other </w:t>
      </w:r>
      <w:r w:rsidRPr="00947735" w:rsidR="0059198E">
        <w:rPr>
          <w:rFonts w:ascii="Times New Roman" w:hAnsi="Times New Roman" w:cs="Times New Roman"/>
          <w:sz w:val="24"/>
          <w:szCs w:val="24"/>
        </w:rPr>
        <w:t>stud</w:t>
      </w:r>
      <w:r w:rsidRPr="00947735" w:rsidR="005C46C3">
        <w:rPr>
          <w:rFonts w:ascii="Times New Roman" w:hAnsi="Times New Roman" w:cs="Times New Roman"/>
          <w:sz w:val="24"/>
          <w:szCs w:val="24"/>
        </w:rPr>
        <w:t>ies</w:t>
      </w:r>
      <w:r w:rsidRPr="00947735" w:rsidR="0059198E">
        <w:rPr>
          <w:rFonts w:ascii="Times New Roman" w:hAnsi="Times New Roman" w:cs="Times New Roman"/>
          <w:sz w:val="24"/>
          <w:szCs w:val="24"/>
        </w:rPr>
        <w:t xml:space="preserve"> </w:t>
      </w:r>
      <w:r w:rsidRPr="00947735">
        <w:rPr>
          <w:rFonts w:ascii="Times New Roman" w:hAnsi="Times New Roman" w:cs="Times New Roman"/>
          <w:sz w:val="24"/>
          <w:szCs w:val="24"/>
        </w:rPr>
        <w:t xml:space="preserve">which </w:t>
      </w:r>
      <w:r w:rsidRPr="00947735" w:rsidR="005C46C3">
        <w:rPr>
          <w:rFonts w:ascii="Times New Roman" w:hAnsi="Times New Roman" w:cs="Times New Roman"/>
          <w:sz w:val="24"/>
          <w:szCs w:val="24"/>
        </w:rPr>
        <w:t xml:space="preserve">examined </w:t>
      </w:r>
      <w:r w:rsidRPr="00947735" w:rsidR="0059198E">
        <w:rPr>
          <w:rFonts w:ascii="Times New Roman" w:hAnsi="Times New Roman" w:cs="Times New Roman"/>
          <w:sz w:val="24"/>
          <w:szCs w:val="24"/>
        </w:rPr>
        <w:t xml:space="preserve">this type of </w:t>
      </w:r>
      <w:r w:rsidRPr="00947735">
        <w:rPr>
          <w:rFonts w:ascii="Times New Roman" w:hAnsi="Times New Roman" w:cs="Times New Roman"/>
          <w:sz w:val="24"/>
          <w:szCs w:val="24"/>
        </w:rPr>
        <w:t xml:space="preserve">learning experience </w:t>
      </w:r>
      <w:r w:rsidRPr="00947735" w:rsidR="005C46C3">
        <w:rPr>
          <w:rFonts w:ascii="Times New Roman" w:hAnsi="Times New Roman" w:cs="Times New Roman"/>
          <w:sz w:val="24"/>
          <w:szCs w:val="24"/>
        </w:rPr>
        <w:t xml:space="preserve">illustrated that gains were not solely in </w:t>
      </w:r>
      <w:r w:rsidRPr="00947735">
        <w:rPr>
          <w:rFonts w:ascii="Times New Roman" w:hAnsi="Times New Roman" w:cs="Times New Roman"/>
          <w:sz w:val="24"/>
          <w:szCs w:val="24"/>
        </w:rPr>
        <w:t>the context</w:t>
      </w:r>
      <w:r w:rsidRPr="00947735" w:rsidR="0059198E">
        <w:rPr>
          <w:rFonts w:ascii="Times New Roman" w:hAnsi="Times New Roman" w:cs="Times New Roman"/>
          <w:sz w:val="24"/>
          <w:szCs w:val="24"/>
        </w:rPr>
        <w:t xml:space="preserve"> of</w:t>
      </w:r>
      <w:r w:rsidRPr="00947735">
        <w:rPr>
          <w:rFonts w:ascii="Times New Roman" w:hAnsi="Times New Roman" w:cs="Times New Roman"/>
          <w:sz w:val="24"/>
          <w:szCs w:val="24"/>
        </w:rPr>
        <w:t xml:space="preserve"> cognitive outcome</w:t>
      </w:r>
      <w:r w:rsidRPr="00947735" w:rsidR="0059198E">
        <w:rPr>
          <w:rFonts w:ascii="Times New Roman" w:hAnsi="Times New Roman" w:cs="Times New Roman"/>
          <w:sz w:val="24"/>
          <w:szCs w:val="24"/>
        </w:rPr>
        <w:t>s</w:t>
      </w:r>
      <w:r w:rsidRPr="00947735" w:rsidR="005C46C3">
        <w:rPr>
          <w:rFonts w:ascii="Times New Roman" w:hAnsi="Times New Roman" w:cs="Times New Roman"/>
          <w:sz w:val="24"/>
          <w:szCs w:val="24"/>
        </w:rPr>
        <w:t>.</w:t>
      </w:r>
      <w:r w:rsidRPr="00947735">
        <w:rPr>
          <w:rFonts w:ascii="Times New Roman" w:hAnsi="Times New Roman" w:cs="Times New Roman"/>
          <w:sz w:val="24"/>
          <w:szCs w:val="24"/>
        </w:rPr>
        <w:t xml:space="preserve"> </w:t>
      </w:r>
      <w:r w:rsidRPr="00947735">
        <w:rPr>
          <w:rFonts w:ascii="Times New Roman" w:hAnsi="Times New Roman" w:cs="Times New Roman"/>
          <w:sz w:val="24"/>
          <w:szCs w:val="24"/>
        </w:rPr>
        <w:fldChar w:fldCharType="begin" w:fldLock="1"/>
      </w:r>
      <w:r w:rsidRPr="00947735" w:rsidR="0040271A">
        <w:rPr>
          <w:rFonts w:ascii="Times New Roman" w:hAnsi="Times New Roman" w:cs="Times New Roman"/>
          <w:sz w:val="24"/>
          <w:szCs w:val="24"/>
        </w:rPr>
        <w:instrText>ADDIN CSL_CITATION {"citationItems":[{"id":"ITEM-1","itemData":{"DOI":"10.1080/14729679.2013.769887","ISBN":"10.1080/14729679.2013.769887","ISSN":"1472-9679","abstract":"This is a longitudinal case study where teachers from different disciplines were interviewed before and after an outdoor teaching project in a Swedish junior high school. The school grounds were used regularly as an area for teaching and learning in different subjects. The purpose of this study was to explore how teachers from different disciplines experienced regular school-based outdoor teaching and learning. The study also aimed at comparing the teachers' perceptions of outdoor teaching and learning before and after the one-year project. Thematic analysis was used to analyse the interviews. Teachers' perceptions of the educational potential of outdoor teaching included increased motivation, communication and participation among students. Another perception was that the shared experiences in the outdoor environment could become a valuable starting point for subsequent indoor learning and that outdoor teaching could expand upon and strengthen indoor teaching. Challenges with outdoor education were also perceived, such as the fact that the students needed time to adjust to the new learning environment. © 2013 © 2013 Institute for Outdoor Learning.","author":[{"dropping-particle":"","family":"Fägerstam","given":"Emilia","non-dropping-particle":"","parse-names":false,"suffix":""}],"container-title":"Journal of Adventure Education &amp; Outdoor Learning","id":"ITEM-1","issue":"1","issued":{"date-parts":[["2014"]]},"page":"56-81","title":"High school teachers’ experience of the educational potential of outdoor teaching and learning","type":"article-journal","volume":"14"},"uris":["http://www.mendeley.com/documents/?uuid=e3443cbf-a160-4c76-a704-ebe321081631"]}],"mendeley":{"formattedCitation":"(Fägerstam, 2014)","manualFormatting":"Fägerstam (2014)","plainTextFormattedCitation":"(Fägerstam, 2014)","previouslyFormattedCitation":"(Fägerstam, 2014)"},"properties":{"noteIndex":0},"schema":"https://github.com/citation-style-language/schema/raw/master/csl-citation.json"}</w:instrText>
      </w:r>
      <w:r w:rsidRPr="00947735">
        <w:rPr>
          <w:rFonts w:ascii="Times New Roman" w:hAnsi="Times New Roman" w:cs="Times New Roman"/>
          <w:sz w:val="24"/>
          <w:szCs w:val="24"/>
        </w:rPr>
        <w:fldChar w:fldCharType="separate"/>
      </w:r>
      <w:r w:rsidRPr="00947735">
        <w:rPr>
          <w:rFonts w:ascii="Times New Roman" w:hAnsi="Times New Roman" w:cs="Times New Roman"/>
          <w:noProof/>
          <w:sz w:val="24"/>
          <w:szCs w:val="24"/>
        </w:rPr>
        <w:t>Fägerstam (2014)</w:t>
      </w:r>
      <w:r w:rsidRPr="00947735">
        <w:rPr>
          <w:rFonts w:ascii="Times New Roman" w:hAnsi="Times New Roman" w:cs="Times New Roman"/>
          <w:sz w:val="24"/>
          <w:szCs w:val="24"/>
        </w:rPr>
        <w:fldChar w:fldCharType="end"/>
      </w:r>
      <w:r w:rsidRPr="00947735">
        <w:rPr>
          <w:rFonts w:ascii="Times New Roman" w:hAnsi="Times New Roman" w:cs="Times New Roman"/>
          <w:sz w:val="24"/>
          <w:szCs w:val="24"/>
        </w:rPr>
        <w:t xml:space="preserve"> </w:t>
      </w:r>
      <w:r w:rsidRPr="00947735" w:rsidR="00F61656">
        <w:rPr>
          <w:rFonts w:ascii="Times New Roman" w:hAnsi="Times New Roman" w:cs="Times New Roman"/>
          <w:sz w:val="24"/>
          <w:szCs w:val="24"/>
        </w:rPr>
        <w:t>emphasized</w:t>
      </w:r>
      <w:r w:rsidRPr="00947735" w:rsidR="0059198E">
        <w:rPr>
          <w:rFonts w:ascii="Times New Roman" w:hAnsi="Times New Roman" w:cs="Times New Roman"/>
          <w:sz w:val="24"/>
          <w:szCs w:val="24"/>
        </w:rPr>
        <w:t xml:space="preserve"> that</w:t>
      </w:r>
      <w:r w:rsidRPr="00947735">
        <w:rPr>
          <w:rFonts w:ascii="Times New Roman" w:hAnsi="Times New Roman" w:cs="Times New Roman"/>
          <w:sz w:val="24"/>
          <w:szCs w:val="24"/>
        </w:rPr>
        <w:t xml:space="preserve"> </w:t>
      </w:r>
      <w:r w:rsidRPr="00947735" w:rsidR="0059198E">
        <w:rPr>
          <w:rFonts w:ascii="Times New Roman" w:hAnsi="Times New Roman" w:cs="Times New Roman"/>
          <w:sz w:val="24"/>
          <w:szCs w:val="24"/>
        </w:rPr>
        <w:t xml:space="preserve">the </w:t>
      </w:r>
      <w:r w:rsidRPr="00947735" w:rsidR="001927D0">
        <w:rPr>
          <w:rFonts w:ascii="Times New Roman" w:hAnsi="Times New Roman" w:cs="Times New Roman"/>
          <w:sz w:val="24"/>
          <w:szCs w:val="24"/>
        </w:rPr>
        <w:t>‘</w:t>
      </w:r>
      <w:r w:rsidRPr="00947735" w:rsidR="00F61656">
        <w:rPr>
          <w:rFonts w:ascii="Times New Roman" w:hAnsi="Times New Roman" w:cs="Times New Roman"/>
          <w:sz w:val="24"/>
          <w:szCs w:val="24"/>
        </w:rPr>
        <w:t>educational aspect</w:t>
      </w:r>
      <w:r w:rsidRPr="00947735" w:rsidR="001927D0">
        <w:rPr>
          <w:rFonts w:ascii="Times New Roman" w:hAnsi="Times New Roman" w:cs="Times New Roman"/>
          <w:sz w:val="24"/>
          <w:szCs w:val="24"/>
        </w:rPr>
        <w:t>’</w:t>
      </w:r>
      <w:r w:rsidRPr="00947735" w:rsidR="00F61656">
        <w:rPr>
          <w:rFonts w:ascii="Times New Roman" w:hAnsi="Times New Roman" w:cs="Times New Roman"/>
          <w:sz w:val="24"/>
          <w:szCs w:val="24"/>
        </w:rPr>
        <w:t xml:space="preserve"> </w:t>
      </w:r>
      <w:r w:rsidRPr="00947735" w:rsidR="0059198E">
        <w:rPr>
          <w:rFonts w:ascii="Times New Roman" w:hAnsi="Times New Roman" w:cs="Times New Roman"/>
          <w:sz w:val="24"/>
          <w:szCs w:val="24"/>
        </w:rPr>
        <w:t xml:space="preserve">of a trip </w:t>
      </w:r>
      <w:r w:rsidRPr="00947735" w:rsidR="00F61656">
        <w:rPr>
          <w:rFonts w:ascii="Times New Roman" w:hAnsi="Times New Roman" w:cs="Times New Roman"/>
          <w:sz w:val="24"/>
          <w:szCs w:val="24"/>
        </w:rPr>
        <w:t>contributed to students</w:t>
      </w:r>
      <w:r w:rsidRPr="00947735" w:rsidR="0059198E">
        <w:rPr>
          <w:rFonts w:ascii="Times New Roman" w:hAnsi="Times New Roman" w:cs="Times New Roman"/>
          <w:sz w:val="24"/>
          <w:szCs w:val="24"/>
        </w:rPr>
        <w:t>’</w:t>
      </w:r>
      <w:r w:rsidRPr="00947735" w:rsidR="00F61656">
        <w:rPr>
          <w:rFonts w:ascii="Times New Roman" w:hAnsi="Times New Roman" w:cs="Times New Roman"/>
          <w:sz w:val="24"/>
          <w:szCs w:val="24"/>
        </w:rPr>
        <w:t xml:space="preserve"> experience through communication, shared experience, </w:t>
      </w:r>
      <w:r w:rsidRPr="00947735" w:rsidR="005C46C3">
        <w:rPr>
          <w:rFonts w:ascii="Times New Roman" w:hAnsi="Times New Roman" w:cs="Times New Roman"/>
          <w:sz w:val="24"/>
          <w:szCs w:val="24"/>
        </w:rPr>
        <w:t xml:space="preserve">as well as </w:t>
      </w:r>
      <w:r w:rsidRPr="00947735" w:rsidR="00F61656">
        <w:rPr>
          <w:rFonts w:ascii="Times New Roman" w:hAnsi="Times New Roman" w:cs="Times New Roman"/>
          <w:sz w:val="24"/>
          <w:szCs w:val="24"/>
        </w:rPr>
        <w:t>expan</w:t>
      </w:r>
      <w:r w:rsidRPr="00947735" w:rsidR="0059198E">
        <w:rPr>
          <w:rFonts w:ascii="Times New Roman" w:hAnsi="Times New Roman" w:cs="Times New Roman"/>
          <w:sz w:val="24"/>
          <w:szCs w:val="24"/>
        </w:rPr>
        <w:t>sion and</w:t>
      </w:r>
      <w:r w:rsidRPr="00947735" w:rsidR="00F61656">
        <w:rPr>
          <w:rFonts w:ascii="Times New Roman" w:hAnsi="Times New Roman" w:cs="Times New Roman"/>
          <w:sz w:val="24"/>
          <w:szCs w:val="24"/>
        </w:rPr>
        <w:t xml:space="preserve"> confirm</w:t>
      </w:r>
      <w:r w:rsidRPr="00947735" w:rsidR="0059198E">
        <w:rPr>
          <w:rFonts w:ascii="Times New Roman" w:hAnsi="Times New Roman" w:cs="Times New Roman"/>
          <w:sz w:val="24"/>
          <w:szCs w:val="24"/>
        </w:rPr>
        <w:t>ation of</w:t>
      </w:r>
      <w:r w:rsidRPr="00947735" w:rsidR="00F61656">
        <w:rPr>
          <w:rFonts w:ascii="Times New Roman" w:hAnsi="Times New Roman" w:cs="Times New Roman"/>
          <w:sz w:val="24"/>
          <w:szCs w:val="24"/>
        </w:rPr>
        <w:t xml:space="preserve"> </w:t>
      </w:r>
      <w:r w:rsidRPr="00947735" w:rsidR="0059198E">
        <w:rPr>
          <w:rFonts w:ascii="Times New Roman" w:hAnsi="Times New Roman" w:cs="Times New Roman"/>
          <w:sz w:val="24"/>
          <w:szCs w:val="24"/>
        </w:rPr>
        <w:t xml:space="preserve">academic </w:t>
      </w:r>
      <w:r w:rsidRPr="00947735" w:rsidR="00F61656">
        <w:rPr>
          <w:rFonts w:ascii="Times New Roman" w:hAnsi="Times New Roman" w:cs="Times New Roman"/>
          <w:sz w:val="24"/>
          <w:szCs w:val="24"/>
        </w:rPr>
        <w:t>knowledge.</w:t>
      </w:r>
      <w:r w:rsidRPr="00947735" w:rsidR="00583192">
        <w:rPr>
          <w:rFonts w:ascii="Times New Roman" w:hAnsi="Times New Roman" w:cs="Times New Roman"/>
          <w:sz w:val="24"/>
          <w:szCs w:val="24"/>
        </w:rPr>
        <w:t xml:space="preserve"> </w:t>
      </w:r>
      <w:r w:rsidRPr="00947735" w:rsidR="0059198E">
        <w:rPr>
          <w:rFonts w:ascii="Times New Roman" w:hAnsi="Times New Roman" w:cs="Times New Roman"/>
          <w:sz w:val="24"/>
          <w:szCs w:val="24"/>
        </w:rPr>
        <w:t xml:space="preserve">Besides </w:t>
      </w:r>
      <w:r w:rsidRPr="00947735" w:rsidR="004A3478">
        <w:rPr>
          <w:rFonts w:ascii="Times New Roman" w:hAnsi="Times New Roman" w:cs="Times New Roman"/>
          <w:sz w:val="24"/>
          <w:szCs w:val="24"/>
        </w:rPr>
        <w:t xml:space="preserve">improving students understanding and </w:t>
      </w:r>
      <w:r w:rsidRPr="00947735" w:rsidR="0059198E">
        <w:rPr>
          <w:rFonts w:ascii="Times New Roman" w:hAnsi="Times New Roman" w:cs="Times New Roman"/>
          <w:sz w:val="24"/>
          <w:szCs w:val="24"/>
        </w:rPr>
        <w:t xml:space="preserve">fostering </w:t>
      </w:r>
      <w:r w:rsidRPr="00947735" w:rsidR="00E844B4">
        <w:rPr>
          <w:rFonts w:ascii="Times New Roman" w:hAnsi="Times New Roman" w:cs="Times New Roman"/>
          <w:sz w:val="24"/>
          <w:szCs w:val="24"/>
        </w:rPr>
        <w:t>acqui</w:t>
      </w:r>
      <w:r w:rsidRPr="00947735" w:rsidR="0059198E">
        <w:rPr>
          <w:rFonts w:ascii="Times New Roman" w:hAnsi="Times New Roman" w:cs="Times New Roman"/>
          <w:sz w:val="24"/>
          <w:szCs w:val="24"/>
        </w:rPr>
        <w:t>sition of</w:t>
      </w:r>
      <w:r w:rsidRPr="00947735" w:rsidR="00E844B4">
        <w:rPr>
          <w:rFonts w:ascii="Times New Roman" w:hAnsi="Times New Roman" w:cs="Times New Roman"/>
          <w:sz w:val="24"/>
          <w:szCs w:val="24"/>
        </w:rPr>
        <w:t xml:space="preserve"> </w:t>
      </w:r>
      <w:r w:rsidRPr="00947735" w:rsidR="004A3478">
        <w:rPr>
          <w:rFonts w:ascii="Times New Roman" w:hAnsi="Times New Roman" w:cs="Times New Roman"/>
          <w:sz w:val="24"/>
          <w:szCs w:val="24"/>
        </w:rPr>
        <w:t>practical skills, school trip</w:t>
      </w:r>
      <w:r w:rsidRPr="00947735" w:rsidR="0059198E">
        <w:rPr>
          <w:rFonts w:ascii="Times New Roman" w:hAnsi="Times New Roman" w:cs="Times New Roman"/>
          <w:sz w:val="24"/>
          <w:szCs w:val="24"/>
        </w:rPr>
        <w:t>s</w:t>
      </w:r>
      <w:r w:rsidRPr="00947735" w:rsidR="004A3478">
        <w:rPr>
          <w:rFonts w:ascii="Times New Roman" w:hAnsi="Times New Roman" w:cs="Times New Roman"/>
          <w:sz w:val="24"/>
          <w:szCs w:val="24"/>
        </w:rPr>
        <w:t xml:space="preserve"> </w:t>
      </w:r>
      <w:r w:rsidRPr="00947735" w:rsidR="0059198E">
        <w:rPr>
          <w:rFonts w:ascii="Times New Roman" w:hAnsi="Times New Roman" w:cs="Times New Roman"/>
          <w:sz w:val="24"/>
          <w:szCs w:val="24"/>
        </w:rPr>
        <w:t>are</w:t>
      </w:r>
      <w:r w:rsidRPr="00947735" w:rsidR="004A3478">
        <w:rPr>
          <w:rFonts w:ascii="Times New Roman" w:hAnsi="Times New Roman" w:cs="Times New Roman"/>
          <w:sz w:val="24"/>
          <w:szCs w:val="24"/>
        </w:rPr>
        <w:t xml:space="preserve"> claimed to contribute </w:t>
      </w:r>
      <w:r w:rsidRPr="00947735" w:rsidR="00AE6D82">
        <w:rPr>
          <w:rFonts w:ascii="Times New Roman" w:hAnsi="Times New Roman" w:cs="Times New Roman"/>
          <w:sz w:val="24"/>
          <w:szCs w:val="24"/>
        </w:rPr>
        <w:t xml:space="preserve">to various learning </w:t>
      </w:r>
      <w:r w:rsidRPr="00947735" w:rsidR="001D0DA4">
        <w:rPr>
          <w:rFonts w:ascii="Times New Roman" w:hAnsi="Times New Roman" w:cs="Times New Roman"/>
          <w:sz w:val="24"/>
          <w:szCs w:val="24"/>
        </w:rPr>
        <w:t>outcomes</w:t>
      </w:r>
      <w:r w:rsidRPr="00947735" w:rsidR="0059198E">
        <w:rPr>
          <w:rFonts w:ascii="Times New Roman" w:hAnsi="Times New Roman" w:cs="Times New Roman"/>
          <w:sz w:val="24"/>
          <w:szCs w:val="24"/>
        </w:rPr>
        <w:t>,</w:t>
      </w:r>
      <w:r w:rsidRPr="00947735" w:rsidR="00AE6D82">
        <w:rPr>
          <w:rFonts w:ascii="Times New Roman" w:hAnsi="Times New Roman" w:cs="Times New Roman"/>
          <w:sz w:val="24"/>
          <w:szCs w:val="24"/>
        </w:rPr>
        <w:t xml:space="preserve"> </w:t>
      </w:r>
      <w:r w:rsidRPr="00947735" w:rsidR="0059198E">
        <w:rPr>
          <w:rFonts w:ascii="Times New Roman" w:hAnsi="Times New Roman" w:cs="Times New Roman"/>
          <w:sz w:val="24"/>
          <w:szCs w:val="24"/>
        </w:rPr>
        <w:t xml:space="preserve">including </w:t>
      </w:r>
      <w:r w:rsidRPr="00947735" w:rsidR="00AE6D82">
        <w:rPr>
          <w:rFonts w:ascii="Times New Roman" w:hAnsi="Times New Roman" w:cs="Times New Roman"/>
          <w:sz w:val="24"/>
          <w:szCs w:val="24"/>
        </w:rPr>
        <w:t>stimulat</w:t>
      </w:r>
      <w:r w:rsidRPr="00947735" w:rsidR="0059198E">
        <w:rPr>
          <w:rFonts w:ascii="Times New Roman" w:hAnsi="Times New Roman" w:cs="Times New Roman"/>
          <w:sz w:val="24"/>
          <w:szCs w:val="24"/>
        </w:rPr>
        <w:t>ion of</w:t>
      </w:r>
      <w:r w:rsidRPr="00947735" w:rsidR="00AE6D82">
        <w:rPr>
          <w:rFonts w:ascii="Times New Roman" w:hAnsi="Times New Roman" w:cs="Times New Roman"/>
          <w:sz w:val="24"/>
          <w:szCs w:val="24"/>
        </w:rPr>
        <w:t xml:space="preserve"> students’ curiosity </w:t>
      </w:r>
      <w:r w:rsidRPr="00947735" w:rsidR="00AE6D82">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{"citationItems":[{"id":"ITEM-1","itemData":{"DOI":"10.3390/ijerph8062181","ISBN":"2151-6952","ISSN":"2151-6952","PMID":"21776225","abstract":"Museums invest considerable resources in promoting and supporting elementary- school field trips, but remain skeptical about their educational value. Recent cognitive psychology and neuroscience research require a reappraisal of how and what to assess relative to school-field-trip learning. One hundred and twenty-eight subjects were interviewed about their recollections of school field trips taken during the early years of their school education: 34 fourth-grade students, 48 eighth-grade students, and 46 adults composed the group. Overall, 96% of all subjects could recall a school field trip. The vast majority recalled when they went, with whom they went, where they went, and three or more specific aspects of what they did. Most said that they had thought about their field-trip experience subsequently, nearly three-quarters said they thought about it frequently. Reinforced by this study were the strong interrelationships between cognition, affect, the physical context and social context. Even after many years, nearly 100% of the individuals interviewed could recall one or more things learned on the trip, the majority of which related to contentkubject matter.","author":[{"dropping-particle":"","family":"Falk","given":"John H","non-dropping-particle":"","parse-names":false,"suffix":""},{"dropping-particle":"","family":"Dierking","given":"L.D","non-dropping-particle":"","parse-names":false,"suffix":""}],"container-title":"Curator: The Museum Journal","id":"ITEM-1","issued":{"date-parts":[["1997"]]},"page":"211-218","title":"School Field Trips: Assessing Their Long Term Impact","type":"article-journal"},"uris":["http://www.mendeley.com/documents/?uuid=9f30a041-fb1b-4dca-99fc-98bbd3fc0b58"]}],"mendeley":{"formattedCitation":"(J. H. Falk &amp; Dierking, 1997)","manualFormatting":"(Falk &amp; Dierking, 1997)","plainTextFormattedCitation":"(J. H. Falk &amp; Dierking, 1997)","previouslyFormattedCitation":"(J. H. Falk &amp; Dierking, 1997)"},"properties":{"noteIndex":0},"schema":"https://github.com/citation-style-language/schema/raw/master/csl-citation.json"}</w:instrText>
      </w:r>
      <w:r w:rsidRPr="00947735" w:rsidR="00AE6D82">
        <w:rPr>
          <w:rFonts w:ascii="Times New Roman" w:hAnsi="Times New Roman" w:cs="Times New Roman"/>
          <w:sz w:val="24"/>
          <w:szCs w:val="24"/>
        </w:rPr>
        <w:fldChar w:fldCharType="separate"/>
      </w:r>
      <w:r w:rsidRPr="00947735" w:rsidR="00574249">
        <w:rPr>
          <w:rFonts w:ascii="Times New Roman" w:hAnsi="Times New Roman" w:cs="Times New Roman"/>
          <w:noProof/>
          <w:sz w:val="24"/>
          <w:szCs w:val="24"/>
        </w:rPr>
        <w:t>(Falk &amp; Dierking, 1997)</w:t>
      </w:r>
      <w:r w:rsidRPr="00947735" w:rsidR="00AE6D82">
        <w:rPr>
          <w:rFonts w:ascii="Times New Roman" w:hAnsi="Times New Roman" w:cs="Times New Roman"/>
          <w:sz w:val="24"/>
          <w:szCs w:val="24"/>
        </w:rPr>
        <w:fldChar w:fldCharType="end"/>
      </w:r>
      <w:r w:rsidRPr="00947735" w:rsidR="00AE6D82">
        <w:rPr>
          <w:rFonts w:ascii="Times New Roman" w:hAnsi="Times New Roman" w:cs="Times New Roman"/>
          <w:sz w:val="24"/>
          <w:szCs w:val="24"/>
        </w:rPr>
        <w:t xml:space="preserve">, individual growth </w:t>
      </w:r>
      <w:r w:rsidRPr="00947735" w:rsidR="00AE6D82">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{"citationItems":[{"id":"ITEM-1","itemData":{"ISBN":"1851538933","abstract":"There is growing concern that opportunities for outdoor learning by school students in England have decreased substantially in recent years. In response to this, and recent Government calls for ‘schools to make better use of the outdoor classroom as a context for teaching and learning’,1 the Field Studies Council (FSC) and several partner organisations commissioned the National Foundation for Educational Research (NFER) to undertake a review of research on outdoor learning. This document summarises the key findings of this review, which critically examined 150 pieces of research on outdoor learning published in English between 1993 and 2003. The literature encompassed three main types of outdoor learning with primary school pupils, secondary school students and undergraduate learners: • fieldwork and outdoor visits • outdoor adventure education • school grounds/community projects. The project was undertaken during a six-month period from August 2003 to January 2004, and was funded by the Field Studies Council, Department for Education and Skills, English Outdoor Council, Groundwork, Royal Society for the Protection of Birds, and Wildfowl and Wetlands Trust. The impact of fieldwork and visits • Substantial evidence exists to indicate that fieldwork, properly conceived, adequately planned, well taught and effectively followed up, offers learners opportunities to develop their knowledge and skills in ways that add value to their everyday experiences in the classroom. • Specifically, fieldwork can have a positive impact on long-term memory due to the memorable nature of the fieldwork setting. Effective fieldwork, and residential experience in particular, can lead to individual growth and improvements in social skills. More importantly, there can be reinforcement between the affective and the cognitive, with each influencing the other and providing a bridge to higher order learning. • Despite the substantial evidence of the potential of fieldwork to raise standards of attainment and improve attitudes towards the environment there is evidence that the amount of fieldwork that takes place in the UK and in some other parts of the world is severely restricted, particularly in science. • The number of studies that address the experience of particular groups (e.g. girls) or students with specific needs is negligible, although those that have been done draw conclusions that are important in terms of both policy and practice. Some children are more likely to take pa…","author":[{"dropping-particle":"","family":"Rickinson","given":"Mark","non-dropping-particle":"","parse-names":false,"suffix":""},{"dropping-particle":"","family":"Dillon","given":"Justin","non-dropping-particle":"","parse-names":false,"suffix":""},{"dropping-particle":"","family":"Teamey","given":"Kelly","non-dropping-particle":"","parse-names":false,"suffix":""},{"dropping-particle":"","family":"Morris","given":"Marian","non-dropping-particle":"","parse-names":false,"suffix":""},{"dropping-particle":"","family":"Choi","given":"Mee Young","non-dropping-particle":"","parse-names":false,"suffix":""},{"dropping-particle":"","family":"Sanders","given":"Dawn","non-dropping-particle":"","parse-names":false,"suffix":""},{"dropping-particle":"","family":"Benefield","given":"Pauline","non-dropping-particle":"","parse-names":false,"suffix":""}],"id":"ITEM-1","issue":"March","issued":{"date-parts":[["2004"]]},"number-of-pages":"68","title":"A review of research on outdoor learning","type":"report"},"uris":["http://www.mendeley.com/documents/?uuid=5e88823f-9f4b-47ad-8187-ad56c1bb806e"]},{"id":"ITEM-2","itemData":{"author":[{"dropping-particle":"","family":"Stone","given":"Matthew J","non-dropping-particle":"","parse-names":false,"suffix":""},{"dropping-particle":"","family":"Petrick","given":"James F.","non-dropping-particle":"","parse-names":false,"suffix":""}],"container-title":"Travel and Tourism Reserach Association Conference: Advancing Tourism Research Globally","id":"ITEM-2","issued":{"date-parts":[["2015"]]},"page":"1-5","title":"Reflections on Learning from Domestic Travel","type":"paper-conference"},"uris":["http://www.mendeley.com/documents/?uuid=6e98b4d2-04af-4931-9a38-a5efe18df42d"]}],"mendeley":{"formattedCitation":"(Rickinson et al., 2004; Stone &amp; Petrick, 2015)","plainTextFormattedCitation":"(Rickinson et al., 2004; Stone &amp; Petrick, 2015)","previouslyFormattedCitation":"(Rickinson et al., 2004; Stone &amp; Petrick, 2015)"},"properties":{"noteIndex":0},"schema":"https://github.com/citation-style-language/schema/raw/master/csl-citation.json"}</w:instrText>
      </w:r>
      <w:r w:rsidRPr="00947735" w:rsidR="00AE6D82">
        <w:rPr>
          <w:rFonts w:ascii="Times New Roman" w:hAnsi="Times New Roman" w:cs="Times New Roman"/>
          <w:sz w:val="24"/>
          <w:szCs w:val="24"/>
        </w:rPr>
        <w:fldChar w:fldCharType="separate"/>
      </w:r>
      <w:r w:rsidRPr="00947735" w:rsidR="00AE6D82">
        <w:rPr>
          <w:rFonts w:ascii="Times New Roman" w:hAnsi="Times New Roman" w:cs="Times New Roman"/>
          <w:noProof/>
          <w:sz w:val="24"/>
          <w:szCs w:val="24"/>
        </w:rPr>
        <w:t>(Rickinson et al., 2004; Stone &amp; Petrick, 2015)</w:t>
      </w:r>
      <w:r w:rsidRPr="00947735" w:rsidR="00AE6D82">
        <w:rPr>
          <w:rFonts w:ascii="Times New Roman" w:hAnsi="Times New Roman" w:cs="Times New Roman"/>
          <w:sz w:val="24"/>
          <w:szCs w:val="24"/>
        </w:rPr>
        <w:fldChar w:fldCharType="end"/>
      </w:r>
      <w:r w:rsidRPr="00947735" w:rsidR="00AE6D82">
        <w:rPr>
          <w:rFonts w:ascii="Times New Roman" w:hAnsi="Times New Roman" w:cs="Times New Roman"/>
          <w:sz w:val="24"/>
          <w:szCs w:val="24"/>
        </w:rPr>
        <w:t xml:space="preserve"> and social and interpersonal impact</w:t>
      </w:r>
      <w:r w:rsidRPr="00947735" w:rsidR="00EE34E6">
        <w:rPr>
          <w:rFonts w:ascii="Times New Roman" w:hAnsi="Times New Roman" w:cs="Times New Roman"/>
          <w:sz w:val="24"/>
          <w:szCs w:val="24"/>
        </w:rPr>
        <w:t xml:space="preserve">s </w:t>
      </w:r>
      <w:r w:rsidRPr="00947735" w:rsidR="00EE34E6">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{"citationItems":[{"id":"ITEM-1","itemData":{"DOI":"10.1016/j.ufug.2007.03.006","ISBN":"1618-8667","ISSN":"16188667","abstract":"As Forest School has become more widespread throughout Britain an understanding is needed of its impact. This paper outlines a two-phase evaluation project undertaken in Wales and England from 2002 to 2005. The evaluation was undertaken through a partnership between Forest Research and the New Economics Foundation. A methodology was developed to explore the impacts of Forest School on children and this was then used to track changes in 24 children at three case study areas over an 8-month period. The research highlights that children can benefit in a range of ways. Six themes emerged from the data of the positive impacts on children in terms of confidence, social skills, language and communication, motivation and concentration, physical skills and knowledge and understanding. Two further themes highlight the wider impacts of Forest School on teachers, parents, and the extended family. Contact with the natural environment can be limited for children and young people in contemporary society due to concerns about safety outdoors and issues of risk and liability. Forest School provides an important opportunity for children to gain access to and become familiar with woodlands on a regular basis, while learning academic and practical skills. The constructivist theory of learning seems to be particularly suited to the Forest School approach as children make meaning from their direct experiences. The participatory action research approach taken in this study promoted reflective practice amongst the stakeholders involved and provided them with a sense of ownership of the study, as well as an opportunity to learn from each other. Crown Copyright ?? 2007.","author":[{"dropping-particle":"","family":"O'Brien","given":"Liz","non-dropping-particle":"","parse-names":false,"suffix":""},{"dropping-particle":"","family":"Murray","given":"Richard","non-dropping-particle":"","parse-names":false,"suffix":""}],"container-title":"Urban Forestry and Urban Greening","id":"ITEM-1","issue":"4","issued":{"date-parts":[["2007"]]},"page":"249-265","title":"Forest School and its Impacts on Young Children: Case studies in Britain","type":"article-journal","volume":"6"},"uris":["http://www.mendeley.com/documents/?uuid=4af4e177-becf-43b8-bf48-241463f25256"]},{"id":"ITEM-2","itemData":{"DOI":"10.1080/00958964.1986.9941413","ISBN":"0095-8964","ISSN":"19401892","abstract":"A new definition of outdoor education founded upon six major points is presented. Outdoor education: (1) is a method for learning; (2) is experiential; (3) takes place primarily in the outdoors; (4) requires use of all senses and domains; (5) is based upon interdisciplinary curriculum matter; and (6) is a matter of relationships involving involving people and natural resources. The metaporical model of a tree describes two approaches to outdoor education. Adventure education relates to interpersonal and intrapersonal relationships. Environmental education concentrates on ecosystemic and ekistic relationships. The author maintains that both approaches, properly integrated, achieve objectives for all four relationships, and, in the process, create a truly functional outdoor education experience.","author":[{"dropping-particle":"","family":"Priest","given":"Simon","non-dropping-particle":"","parse-names":false,"suffix":""}],"container-title":"Journal of Environmental Education","id":"ITEM-2","issue":"3","issued":{"date-parts":[["1986"]]},"page":"13-15","title":"Redefining Outdoor Education: A Matter of Many Relationships","type":"article-journal","volume":"17"},"uris":["http://www.mendeley.com/documents/?uuid=ff1932d9-c8c7-490b-9b58-b1aa438aa3a1"]},{"id":"ITEM-3","itemData":{"DOI":"10.1080/09500693.2011.628712","ISBN":"0950-0693","ISSN":"14645289","abstract":"This paper comprises a presentation of the findings of a case study that investigated how situational factors triggered 12th grade students' interest during a field trip to a zoo. The purpose was to identify sources of interest and to investigate the attributes that make them interesting. Students' interest was investigated by a descriptive interpretive approach, based on data from classroom and field trip observations, video recording, and interviews. The findings provided evidence that substantial situational interest can be generated during a fieldtrip to a zoo. Students' interest was triggered by variables such as active involvement (hands-on activities), novelty, surprise, and knowledge acquisition (activities and provided information), and social involvement (opportunities for socialisation). The results show that strong interest is stimulated when several variables are in play simultaneously. The study implies that zoo visits can provide students with affective experiences, which can be a powerful way to stimulate students' learning motivation.","author":[{"dropping-particle":"","family":"Dohn","given":"Niels Bonderup","non-dropping-particle":"","parse-names":false,"suffix":""}],"container-title":"International Journal of Science Education","id":"ITEM-3","issue":"16","issued":{"date-parts":[["2013"]]},"page":"2732-2751","title":"Upper Secondary Students’ Situational Interest: A Case Study of the Role of A Zoo Visit in A Biology Class","type":"article-journal","volume":"35"},"uris":["http://www.mendeley.com/documents/?uuid=6ed0c7fb-bbe6-4ae9-8d03-f4e24388af4e"]}],"mendeley":{"formattedCitation":"(Dohn, 2013; O’Brien &amp; Murray, 2007; Priest, 1986)","manualFormatting":"(Dohn, 2013; O’Brien &amp; Murray, 2007)","plainTextFormattedCitation":"(Dohn, 2013; O’Brien &amp; Murray, 2007; Priest, 1986)","previouslyFormattedCitation":"(Dohn, 2013; O’Brien &amp; Murray, 2007; Priest, 1986)"},"properties":{"noteIndex":0},"schema":"https://github.com/citation-style-language/schema/raw/master/csl-citation.json"}</w:instrText>
      </w:r>
      <w:r w:rsidRPr="00947735" w:rsidR="00EE34E6">
        <w:rPr>
          <w:rFonts w:ascii="Times New Roman" w:hAnsi="Times New Roman" w:cs="Times New Roman"/>
          <w:sz w:val="24"/>
          <w:szCs w:val="24"/>
        </w:rPr>
        <w:fldChar w:fldCharType="separate"/>
      </w:r>
      <w:r w:rsidRPr="00947735" w:rsidR="00386A62">
        <w:rPr>
          <w:rFonts w:ascii="Times New Roman" w:hAnsi="Times New Roman" w:cs="Times New Roman"/>
          <w:noProof/>
          <w:sz w:val="24"/>
          <w:szCs w:val="24"/>
        </w:rPr>
        <w:t>(Dohn, 2013; O’Brien &amp; Murray, 2007)</w:t>
      </w:r>
      <w:r w:rsidRPr="00947735" w:rsidR="00EE34E6">
        <w:rPr>
          <w:rFonts w:ascii="Times New Roman" w:hAnsi="Times New Roman" w:cs="Times New Roman"/>
          <w:sz w:val="24"/>
          <w:szCs w:val="24"/>
        </w:rPr>
        <w:fldChar w:fldCharType="end"/>
      </w:r>
      <w:r w:rsidRPr="00947735" w:rsidR="00EE34E6">
        <w:rPr>
          <w:rFonts w:ascii="Times New Roman" w:hAnsi="Times New Roman" w:cs="Times New Roman"/>
          <w:sz w:val="24"/>
          <w:szCs w:val="24"/>
        </w:rPr>
        <w:t xml:space="preserve">. </w:t>
      </w:r>
      <w:r w:rsidRPr="00947735" w:rsidR="00A775A7">
        <w:rPr>
          <w:rFonts w:ascii="Times New Roman" w:hAnsi="Times New Roman" w:cs="Times New Roman"/>
          <w:sz w:val="24"/>
          <w:szCs w:val="24"/>
        </w:rPr>
        <w:lastRenderedPageBreak/>
        <w:t xml:space="preserve">Further work by Bloom et al (1956) highlighted the equal importance of the affective and psychomotor domains of learning, which can be enhanced through experiential learning. </w:t>
      </w:r>
      <w:r w:rsidRPr="00947735" w:rsidR="000A54C2">
        <w:rPr>
          <w:rFonts w:ascii="Times New Roman" w:hAnsi="Times New Roman" w:cs="Times New Roman"/>
          <w:sz w:val="24"/>
          <w:szCs w:val="24"/>
        </w:rPr>
        <w:t>However, i</w:t>
      </w:r>
      <w:r w:rsidRPr="00947735" w:rsidR="00EE34E6">
        <w:rPr>
          <w:rFonts w:ascii="Times New Roman" w:hAnsi="Times New Roman" w:cs="Times New Roman"/>
          <w:sz w:val="24"/>
          <w:szCs w:val="24"/>
        </w:rPr>
        <w:t xml:space="preserve">t is important to note that </w:t>
      </w:r>
      <w:r w:rsidRPr="00947735" w:rsidR="00D522A8">
        <w:rPr>
          <w:rFonts w:ascii="Times New Roman" w:hAnsi="Times New Roman" w:cs="Times New Roman"/>
          <w:sz w:val="24"/>
          <w:szCs w:val="24"/>
        </w:rPr>
        <w:t xml:space="preserve">literature linking school trips to with </w:t>
      </w:r>
      <w:r w:rsidRPr="00947735" w:rsidR="00A775A7">
        <w:rPr>
          <w:rFonts w:ascii="Times New Roman" w:hAnsi="Times New Roman" w:cs="Times New Roman"/>
          <w:sz w:val="24"/>
          <w:szCs w:val="24"/>
        </w:rPr>
        <w:t xml:space="preserve">these diverse </w:t>
      </w:r>
      <w:r w:rsidRPr="00947735" w:rsidR="00D522A8">
        <w:rPr>
          <w:rFonts w:ascii="Times New Roman" w:hAnsi="Times New Roman" w:cs="Times New Roman"/>
          <w:sz w:val="24"/>
          <w:szCs w:val="24"/>
        </w:rPr>
        <w:t>learning outcomes are</w:t>
      </w:r>
      <w:r w:rsidRPr="00947735" w:rsidR="00EE34E6">
        <w:rPr>
          <w:rFonts w:ascii="Times New Roman" w:hAnsi="Times New Roman" w:cs="Times New Roman"/>
          <w:sz w:val="24"/>
          <w:szCs w:val="24"/>
        </w:rPr>
        <w:t xml:space="preserve"> </w:t>
      </w:r>
      <w:r w:rsidRPr="00947735" w:rsidR="00A775A7">
        <w:rPr>
          <w:rFonts w:ascii="Times New Roman" w:hAnsi="Times New Roman" w:cs="Times New Roman"/>
          <w:sz w:val="24"/>
          <w:szCs w:val="24"/>
        </w:rPr>
        <w:t>limited</w:t>
      </w:r>
      <w:r w:rsidRPr="00947735" w:rsidR="0059198E">
        <w:rPr>
          <w:rFonts w:ascii="Times New Roman" w:hAnsi="Times New Roman" w:cs="Times New Roman"/>
          <w:sz w:val="24"/>
          <w:szCs w:val="24"/>
        </w:rPr>
        <w:t>,</w:t>
      </w:r>
      <w:r w:rsidRPr="00947735" w:rsidR="000A54C2">
        <w:rPr>
          <w:rFonts w:ascii="Times New Roman" w:hAnsi="Times New Roman" w:cs="Times New Roman"/>
          <w:sz w:val="24"/>
          <w:szCs w:val="24"/>
        </w:rPr>
        <w:t xml:space="preserve"> particularly in the context of developing countr</w:t>
      </w:r>
      <w:r w:rsidRPr="00947735" w:rsidR="0059198E">
        <w:rPr>
          <w:rFonts w:ascii="Times New Roman" w:hAnsi="Times New Roman" w:cs="Times New Roman"/>
          <w:sz w:val="24"/>
          <w:szCs w:val="24"/>
        </w:rPr>
        <w:t>ies</w:t>
      </w:r>
      <w:r w:rsidRPr="00947735" w:rsidR="000A54C2">
        <w:rPr>
          <w:rFonts w:ascii="Times New Roman" w:hAnsi="Times New Roman" w:cs="Times New Roman"/>
          <w:sz w:val="24"/>
          <w:szCs w:val="24"/>
        </w:rPr>
        <w:t xml:space="preserve"> such as Indonesia</w:t>
      </w:r>
      <w:r w:rsidRPr="00947735" w:rsidR="00EE34E6">
        <w:rPr>
          <w:rFonts w:ascii="Times New Roman" w:hAnsi="Times New Roman" w:cs="Times New Roman"/>
          <w:sz w:val="24"/>
          <w:szCs w:val="24"/>
        </w:rPr>
        <w:t>.</w:t>
      </w:r>
      <w:r w:rsidRPr="00947735" w:rsidR="00BA1A57">
        <w:rPr>
          <w:rFonts w:ascii="Times New Roman" w:hAnsi="Times New Roman" w:cs="Times New Roman"/>
          <w:sz w:val="24"/>
          <w:szCs w:val="24"/>
        </w:rPr>
        <w:t xml:space="preserve"> </w:t>
      </w:r>
    </w:p>
    <w:p w:rsidRPr="00947735" w:rsidR="0062180A" w:rsidP="002A0FC4" w:rsidRDefault="0062180A" w14:paraId="7D3A9A94" w14:textId="77777777">
      <w:pPr>
        <w:widowControl w:val="0"/>
        <w:spacing w:line="240" w:lineRule="auto"/>
        <w:jc w:val="both"/>
        <w:rPr>
          <w:rFonts w:ascii="Times New Roman" w:hAnsi="Times New Roman" w:cs="Times New Roman"/>
          <w:b/>
          <w:sz w:val="24"/>
          <w:szCs w:val="24"/>
        </w:rPr>
      </w:pPr>
    </w:p>
    <w:p w:rsidRPr="00947735" w:rsidR="00DD27F6" w:rsidP="00CC7851" w:rsidRDefault="006D261B" w14:paraId="61D2FA82" w14:textId="660A1CDC">
      <w:pPr>
        <w:tabs>
          <w:tab w:val="left" w:pos="426"/>
        </w:tabs>
        <w:spacing w:line="240" w:lineRule="auto"/>
        <w:ind w:left="426" w:hanging="426"/>
        <w:jc w:val="both"/>
        <w:rPr>
          <w:rFonts w:ascii="Times New Roman" w:hAnsi="Times New Roman" w:cs="Times New Roman"/>
          <w:b/>
          <w:sz w:val="24"/>
          <w:szCs w:val="24"/>
        </w:rPr>
      </w:pPr>
      <w:r w:rsidRPr="00947735">
        <w:rPr>
          <w:rFonts w:ascii="Times New Roman" w:hAnsi="Times New Roman" w:cs="Times New Roman"/>
          <w:b/>
          <w:sz w:val="24"/>
          <w:szCs w:val="24"/>
        </w:rPr>
        <w:t>Materials and Methods</w:t>
      </w:r>
    </w:p>
    <w:p w:rsidRPr="00947735" w:rsidR="008B0E9E" w:rsidP="00CC7851" w:rsidRDefault="008B0E9E" w14:paraId="2D020328" w14:textId="77777777">
      <w:pPr>
        <w:tabs>
          <w:tab w:val="left" w:pos="426"/>
        </w:tabs>
        <w:spacing w:line="240" w:lineRule="auto"/>
        <w:ind w:left="426" w:hanging="426"/>
        <w:jc w:val="both"/>
        <w:rPr>
          <w:rFonts w:ascii="Times New Roman" w:hAnsi="Times New Roman" w:cs="Times New Roman"/>
          <w:sz w:val="24"/>
          <w:szCs w:val="24"/>
        </w:rPr>
      </w:pPr>
    </w:p>
    <w:p w:rsidRPr="00947735" w:rsidR="00D46764" w:rsidP="00CC7851" w:rsidRDefault="001B01CB" w14:paraId="4EF6B70A" w14:textId="0431F4CE">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This study</w:t>
      </w:r>
      <w:r w:rsidRPr="00947735" w:rsidR="00DF3D5D">
        <w:rPr>
          <w:rFonts w:ascii="Times New Roman" w:hAnsi="Times New Roman" w:cs="Times New Roman"/>
          <w:sz w:val="24"/>
          <w:szCs w:val="24"/>
        </w:rPr>
        <w:t xml:space="preserve"> was conducted in </w:t>
      </w:r>
      <w:r w:rsidRPr="00947735" w:rsidR="00683C0B">
        <w:rPr>
          <w:rFonts w:ascii="Times New Roman" w:hAnsi="Times New Roman" w:cs="Times New Roman"/>
          <w:sz w:val="24"/>
          <w:szCs w:val="24"/>
        </w:rPr>
        <w:t>two secondary schools</w:t>
      </w:r>
      <w:r w:rsidRPr="00947735" w:rsidR="00DF3D5D">
        <w:rPr>
          <w:rFonts w:ascii="Times New Roman" w:hAnsi="Times New Roman" w:cs="Times New Roman"/>
          <w:sz w:val="24"/>
          <w:szCs w:val="24"/>
        </w:rPr>
        <w:t xml:space="preserve"> located in Jayapura, </w:t>
      </w:r>
      <w:r w:rsidRPr="00947735" w:rsidR="00EB79C6">
        <w:rPr>
          <w:rFonts w:ascii="Times New Roman" w:hAnsi="Times New Roman" w:cs="Times New Roman"/>
          <w:sz w:val="24"/>
          <w:szCs w:val="24"/>
        </w:rPr>
        <w:t>the</w:t>
      </w:r>
      <w:r w:rsidRPr="00947735" w:rsidR="00DF3D5D">
        <w:rPr>
          <w:rFonts w:ascii="Times New Roman" w:hAnsi="Times New Roman" w:cs="Times New Roman"/>
          <w:sz w:val="24"/>
          <w:szCs w:val="24"/>
        </w:rPr>
        <w:t xml:space="preserve"> capital </w:t>
      </w:r>
      <w:r w:rsidRPr="00947735" w:rsidR="00EB79C6">
        <w:rPr>
          <w:rFonts w:ascii="Times New Roman" w:hAnsi="Times New Roman" w:cs="Times New Roman"/>
          <w:sz w:val="24"/>
          <w:szCs w:val="24"/>
        </w:rPr>
        <w:t xml:space="preserve">city </w:t>
      </w:r>
      <w:r w:rsidRPr="00947735" w:rsidR="007C1339">
        <w:rPr>
          <w:rFonts w:ascii="Times New Roman" w:hAnsi="Times New Roman" w:cs="Times New Roman"/>
          <w:sz w:val="24"/>
          <w:szCs w:val="24"/>
        </w:rPr>
        <w:t>of Papua province</w:t>
      </w:r>
      <w:r w:rsidRPr="00947735" w:rsidR="00EB79C6">
        <w:rPr>
          <w:rFonts w:ascii="Times New Roman" w:hAnsi="Times New Roman" w:cs="Times New Roman"/>
          <w:sz w:val="24"/>
          <w:szCs w:val="24"/>
        </w:rPr>
        <w:t xml:space="preserve"> </w:t>
      </w:r>
      <w:r w:rsidRPr="00947735" w:rsidR="0059198E">
        <w:rPr>
          <w:rFonts w:ascii="Times New Roman" w:hAnsi="Times New Roman" w:cs="Times New Roman"/>
          <w:sz w:val="24"/>
          <w:szCs w:val="24"/>
        </w:rPr>
        <w:t xml:space="preserve">in </w:t>
      </w:r>
      <w:r w:rsidRPr="00947735" w:rsidR="00DF3D5D">
        <w:rPr>
          <w:rFonts w:ascii="Times New Roman" w:hAnsi="Times New Roman" w:cs="Times New Roman"/>
          <w:sz w:val="24"/>
          <w:szCs w:val="24"/>
        </w:rPr>
        <w:t xml:space="preserve">eastern Indonesia. </w:t>
      </w:r>
      <w:r w:rsidRPr="00947735" w:rsidR="001927D0">
        <w:rPr>
          <w:rFonts w:ascii="Times New Roman" w:hAnsi="Times New Roman" w:cs="Times New Roman"/>
          <w:sz w:val="24"/>
          <w:szCs w:val="24"/>
        </w:rPr>
        <w:t>P</w:t>
      </w:r>
      <w:r w:rsidRPr="00947735" w:rsidR="00212F6F">
        <w:rPr>
          <w:rFonts w:ascii="Times New Roman" w:hAnsi="Times New Roman" w:cs="Times New Roman"/>
          <w:sz w:val="24"/>
          <w:szCs w:val="24"/>
        </w:rPr>
        <w:t xml:space="preserve">rior </w:t>
      </w:r>
      <w:r w:rsidRPr="00947735" w:rsidR="00184238">
        <w:rPr>
          <w:rFonts w:ascii="Times New Roman" w:hAnsi="Times New Roman" w:cs="Times New Roman"/>
          <w:sz w:val="24"/>
          <w:szCs w:val="24"/>
        </w:rPr>
        <w:t xml:space="preserve">to </w:t>
      </w:r>
      <w:r w:rsidRPr="00947735" w:rsidR="00212F6F">
        <w:rPr>
          <w:rFonts w:ascii="Times New Roman" w:hAnsi="Times New Roman" w:cs="Times New Roman"/>
          <w:sz w:val="24"/>
          <w:szCs w:val="24"/>
        </w:rPr>
        <w:t xml:space="preserve">the </w:t>
      </w:r>
      <w:r w:rsidRPr="00947735" w:rsidR="001927D0">
        <w:rPr>
          <w:rFonts w:ascii="Times New Roman" w:hAnsi="Times New Roman" w:cs="Times New Roman"/>
          <w:sz w:val="24"/>
          <w:szCs w:val="24"/>
        </w:rPr>
        <w:t xml:space="preserve">main </w:t>
      </w:r>
      <w:r w:rsidRPr="00947735" w:rsidR="00212F6F">
        <w:rPr>
          <w:rFonts w:ascii="Times New Roman" w:hAnsi="Times New Roman" w:cs="Times New Roman"/>
          <w:sz w:val="24"/>
          <w:szCs w:val="24"/>
        </w:rPr>
        <w:t>school trips,</w:t>
      </w:r>
      <w:r w:rsidRPr="00947735" w:rsidR="0059198E">
        <w:rPr>
          <w:rFonts w:ascii="Times New Roman" w:hAnsi="Times New Roman" w:cs="Times New Roman"/>
          <w:sz w:val="24"/>
          <w:szCs w:val="24"/>
        </w:rPr>
        <w:t xml:space="preserve"> an</w:t>
      </w:r>
      <w:r w:rsidRPr="00947735" w:rsidR="00212F6F">
        <w:rPr>
          <w:rFonts w:ascii="Times New Roman" w:hAnsi="Times New Roman" w:cs="Times New Roman"/>
          <w:sz w:val="24"/>
          <w:szCs w:val="24"/>
        </w:rPr>
        <w:t xml:space="preserve"> initial pilot study </w:t>
      </w:r>
      <w:r w:rsidRPr="00947735" w:rsidR="009D505D">
        <w:rPr>
          <w:rFonts w:ascii="Times New Roman" w:hAnsi="Times New Roman" w:cs="Times New Roman"/>
          <w:sz w:val="24"/>
          <w:szCs w:val="24"/>
        </w:rPr>
        <w:t xml:space="preserve">with </w:t>
      </w:r>
      <w:r w:rsidRPr="00947735" w:rsidR="00D46764">
        <w:rPr>
          <w:rFonts w:ascii="Times New Roman" w:hAnsi="Times New Roman" w:cs="Times New Roman"/>
          <w:sz w:val="24"/>
          <w:szCs w:val="24"/>
        </w:rPr>
        <w:t xml:space="preserve">six students and one teacher </w:t>
      </w:r>
      <w:r w:rsidRPr="00947735" w:rsidR="006051CB">
        <w:rPr>
          <w:rFonts w:ascii="Times New Roman" w:hAnsi="Times New Roman" w:cs="Times New Roman"/>
          <w:sz w:val="24"/>
          <w:szCs w:val="24"/>
        </w:rPr>
        <w:t>recrui</w:t>
      </w:r>
      <w:r w:rsidRPr="00947735" w:rsidR="003A3F31">
        <w:rPr>
          <w:rFonts w:ascii="Times New Roman" w:hAnsi="Times New Roman" w:cs="Times New Roman"/>
          <w:sz w:val="24"/>
          <w:szCs w:val="24"/>
        </w:rPr>
        <w:t>t</w:t>
      </w:r>
      <w:r w:rsidRPr="00947735" w:rsidR="006051CB">
        <w:rPr>
          <w:rFonts w:ascii="Times New Roman" w:hAnsi="Times New Roman" w:cs="Times New Roman"/>
          <w:sz w:val="24"/>
          <w:szCs w:val="24"/>
        </w:rPr>
        <w:t xml:space="preserve"> </w:t>
      </w:r>
      <w:r w:rsidRPr="00947735" w:rsidR="00212F6F">
        <w:rPr>
          <w:rFonts w:ascii="Times New Roman" w:hAnsi="Times New Roman" w:cs="Times New Roman"/>
          <w:sz w:val="24"/>
          <w:szCs w:val="24"/>
        </w:rPr>
        <w:t>was organized</w:t>
      </w:r>
      <w:r w:rsidRPr="00947735" w:rsidR="00A1039D">
        <w:rPr>
          <w:rFonts w:ascii="Times New Roman" w:hAnsi="Times New Roman" w:cs="Times New Roman"/>
          <w:sz w:val="24"/>
          <w:szCs w:val="24"/>
        </w:rPr>
        <w:t xml:space="preserve"> to research sites</w:t>
      </w:r>
      <w:r w:rsidRPr="00947735" w:rsidR="00212F6F">
        <w:rPr>
          <w:rFonts w:ascii="Times New Roman" w:hAnsi="Times New Roman" w:cs="Times New Roman"/>
          <w:sz w:val="24"/>
          <w:szCs w:val="24"/>
        </w:rPr>
        <w:t xml:space="preserve"> </w:t>
      </w:r>
      <w:r w:rsidRPr="00947735" w:rsidR="003A3F31">
        <w:rPr>
          <w:rFonts w:ascii="Times New Roman" w:hAnsi="Times New Roman" w:cs="Times New Roman"/>
          <w:sz w:val="24"/>
          <w:szCs w:val="24"/>
        </w:rPr>
        <w:t xml:space="preserve">to assist </w:t>
      </w:r>
      <w:r w:rsidRPr="00947735" w:rsidR="00DA3960">
        <w:rPr>
          <w:rFonts w:ascii="Times New Roman" w:hAnsi="Times New Roman" w:cs="Times New Roman"/>
          <w:sz w:val="24"/>
          <w:szCs w:val="24"/>
        </w:rPr>
        <w:t xml:space="preserve">with </w:t>
      </w:r>
      <w:r w:rsidRPr="00947735" w:rsidR="005040EC">
        <w:rPr>
          <w:rFonts w:ascii="Times New Roman" w:hAnsi="Times New Roman" w:cs="Times New Roman"/>
          <w:sz w:val="24"/>
          <w:szCs w:val="24"/>
        </w:rPr>
        <w:t>trip planning</w:t>
      </w:r>
      <w:r w:rsidRPr="00947735" w:rsidR="006B1043">
        <w:rPr>
          <w:rFonts w:ascii="Times New Roman" w:hAnsi="Times New Roman" w:cs="Times New Roman"/>
          <w:sz w:val="24"/>
          <w:szCs w:val="24"/>
        </w:rPr>
        <w:t>,</w:t>
      </w:r>
      <w:r w:rsidRPr="00947735" w:rsidR="005040EC">
        <w:rPr>
          <w:rFonts w:ascii="Times New Roman" w:hAnsi="Times New Roman" w:cs="Times New Roman"/>
          <w:sz w:val="24"/>
          <w:szCs w:val="24"/>
        </w:rPr>
        <w:t xml:space="preserve"> including </w:t>
      </w:r>
      <w:r w:rsidRPr="00947735" w:rsidR="00DA3960">
        <w:rPr>
          <w:rFonts w:ascii="Times New Roman" w:hAnsi="Times New Roman" w:cs="Times New Roman"/>
          <w:sz w:val="24"/>
          <w:szCs w:val="24"/>
        </w:rPr>
        <w:t xml:space="preserve">learning design and testing instruments for data collection. </w:t>
      </w:r>
      <w:r w:rsidRPr="00947735" w:rsidR="001B53AC">
        <w:rPr>
          <w:rFonts w:ascii="Times New Roman" w:hAnsi="Times New Roman" w:cs="Times New Roman"/>
          <w:sz w:val="24"/>
          <w:szCs w:val="24"/>
        </w:rPr>
        <w:t>T</w:t>
      </w:r>
      <w:r w:rsidRPr="00947735" w:rsidR="006051CB">
        <w:rPr>
          <w:rFonts w:ascii="Times New Roman" w:hAnsi="Times New Roman" w:cs="Times New Roman"/>
          <w:sz w:val="24"/>
          <w:szCs w:val="24"/>
        </w:rPr>
        <w:t>his pilot study</w:t>
      </w:r>
      <w:r w:rsidRPr="00947735" w:rsidR="001B53AC">
        <w:rPr>
          <w:rFonts w:ascii="Times New Roman" w:hAnsi="Times New Roman" w:cs="Times New Roman"/>
          <w:sz w:val="24"/>
          <w:szCs w:val="24"/>
        </w:rPr>
        <w:t xml:space="preserve"> </w:t>
      </w:r>
      <w:r w:rsidRPr="00947735" w:rsidR="006051CB">
        <w:rPr>
          <w:rFonts w:ascii="Times New Roman" w:hAnsi="Times New Roman" w:cs="Times New Roman"/>
          <w:sz w:val="24"/>
          <w:szCs w:val="24"/>
        </w:rPr>
        <w:t>w</w:t>
      </w:r>
      <w:r w:rsidRPr="00947735" w:rsidR="003A3F31">
        <w:rPr>
          <w:rFonts w:ascii="Times New Roman" w:hAnsi="Times New Roman" w:cs="Times New Roman"/>
          <w:sz w:val="24"/>
          <w:szCs w:val="24"/>
        </w:rPr>
        <w:t>as</w:t>
      </w:r>
      <w:r w:rsidRPr="00947735" w:rsidR="006051CB">
        <w:rPr>
          <w:rFonts w:ascii="Times New Roman" w:hAnsi="Times New Roman" w:cs="Times New Roman"/>
          <w:sz w:val="24"/>
          <w:szCs w:val="24"/>
        </w:rPr>
        <w:t xml:space="preserve"> useful</w:t>
      </w:r>
      <w:r w:rsidRPr="00947735" w:rsidR="00C4003D">
        <w:rPr>
          <w:rFonts w:ascii="Times New Roman" w:hAnsi="Times New Roman" w:cs="Times New Roman"/>
          <w:sz w:val="24"/>
          <w:szCs w:val="24"/>
        </w:rPr>
        <w:t xml:space="preserve"> </w:t>
      </w:r>
      <w:r w:rsidRPr="00947735" w:rsidR="003A3F31">
        <w:rPr>
          <w:rFonts w:ascii="Times New Roman" w:hAnsi="Times New Roman" w:cs="Times New Roman"/>
          <w:sz w:val="24"/>
          <w:szCs w:val="24"/>
        </w:rPr>
        <w:t>p</w:t>
      </w:r>
      <w:r w:rsidRPr="00947735" w:rsidR="006051CB">
        <w:rPr>
          <w:rFonts w:ascii="Times New Roman" w:hAnsi="Times New Roman" w:cs="Times New Roman"/>
          <w:sz w:val="24"/>
          <w:szCs w:val="24"/>
        </w:rPr>
        <w:t xml:space="preserve">rimarily in </w:t>
      </w:r>
      <w:r w:rsidRPr="00947735" w:rsidR="005040EC">
        <w:rPr>
          <w:rFonts w:ascii="Times New Roman" w:hAnsi="Times New Roman" w:cs="Times New Roman"/>
          <w:sz w:val="24"/>
          <w:szCs w:val="24"/>
        </w:rPr>
        <w:t xml:space="preserve">solving </w:t>
      </w:r>
      <w:r w:rsidRPr="00947735" w:rsidR="006051CB">
        <w:rPr>
          <w:rFonts w:ascii="Times New Roman" w:hAnsi="Times New Roman" w:cs="Times New Roman"/>
          <w:sz w:val="24"/>
          <w:szCs w:val="24"/>
        </w:rPr>
        <w:t>logistic</w:t>
      </w:r>
      <w:r w:rsidRPr="00947735" w:rsidR="003A3F31">
        <w:rPr>
          <w:rFonts w:ascii="Times New Roman" w:hAnsi="Times New Roman" w:cs="Times New Roman"/>
          <w:sz w:val="24"/>
          <w:szCs w:val="24"/>
        </w:rPr>
        <w:t>al</w:t>
      </w:r>
      <w:r w:rsidRPr="00947735" w:rsidR="006051CB">
        <w:rPr>
          <w:rFonts w:ascii="Times New Roman" w:hAnsi="Times New Roman" w:cs="Times New Roman"/>
          <w:sz w:val="24"/>
          <w:szCs w:val="24"/>
        </w:rPr>
        <w:t xml:space="preserve"> issues, time allocation</w:t>
      </w:r>
      <w:r w:rsidRPr="00947735" w:rsidR="005040EC">
        <w:rPr>
          <w:rFonts w:ascii="Times New Roman" w:hAnsi="Times New Roman" w:cs="Times New Roman"/>
          <w:sz w:val="24"/>
          <w:szCs w:val="24"/>
        </w:rPr>
        <w:t>s</w:t>
      </w:r>
      <w:r w:rsidRPr="00947735" w:rsidR="006051CB">
        <w:rPr>
          <w:rFonts w:ascii="Times New Roman" w:hAnsi="Times New Roman" w:cs="Times New Roman"/>
          <w:sz w:val="24"/>
          <w:szCs w:val="24"/>
        </w:rPr>
        <w:t xml:space="preserve"> in each location and improv</w:t>
      </w:r>
      <w:r w:rsidRPr="00947735" w:rsidR="003A3F31">
        <w:rPr>
          <w:rFonts w:ascii="Times New Roman" w:hAnsi="Times New Roman" w:cs="Times New Roman"/>
          <w:sz w:val="24"/>
          <w:szCs w:val="24"/>
        </w:rPr>
        <w:t>ing</w:t>
      </w:r>
      <w:r w:rsidRPr="00947735" w:rsidR="006051CB">
        <w:rPr>
          <w:rFonts w:ascii="Times New Roman" w:hAnsi="Times New Roman" w:cs="Times New Roman"/>
          <w:sz w:val="24"/>
          <w:szCs w:val="24"/>
        </w:rPr>
        <w:t xml:space="preserve"> the structure of interview questions </w:t>
      </w:r>
      <w:r w:rsidRPr="00947735" w:rsidR="003A3F31">
        <w:rPr>
          <w:rFonts w:ascii="Times New Roman" w:hAnsi="Times New Roman" w:cs="Times New Roman"/>
          <w:sz w:val="24"/>
          <w:szCs w:val="24"/>
        </w:rPr>
        <w:t xml:space="preserve">used with </w:t>
      </w:r>
      <w:r w:rsidRPr="00947735" w:rsidR="006051CB">
        <w:rPr>
          <w:rFonts w:ascii="Times New Roman" w:hAnsi="Times New Roman" w:cs="Times New Roman"/>
          <w:sz w:val="24"/>
          <w:szCs w:val="24"/>
        </w:rPr>
        <w:t xml:space="preserve">students.   </w:t>
      </w:r>
    </w:p>
    <w:p w:rsidRPr="00947735" w:rsidR="00212F6F" w:rsidP="00CC7851" w:rsidRDefault="001927D0" w14:paraId="61D2FA83" w14:textId="6FAC5C4E">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Fifty student-participants participated in the main trip</w:t>
      </w:r>
      <w:r w:rsidRPr="00947735" w:rsidR="003A3F31">
        <w:rPr>
          <w:rFonts w:ascii="Times New Roman" w:hAnsi="Times New Roman" w:cs="Times New Roman"/>
          <w:sz w:val="24"/>
          <w:szCs w:val="24"/>
        </w:rPr>
        <w:t>s</w:t>
      </w:r>
      <w:r w:rsidRPr="00947735">
        <w:rPr>
          <w:rFonts w:ascii="Times New Roman" w:hAnsi="Times New Roman" w:cs="Times New Roman"/>
          <w:sz w:val="24"/>
          <w:szCs w:val="24"/>
        </w:rPr>
        <w:t xml:space="preserve"> from two high schools in the city (table 1).</w:t>
      </w:r>
    </w:p>
    <w:p w:rsidRPr="00947735" w:rsidR="00DE539D" w:rsidP="00CC7851" w:rsidRDefault="00DE539D" w14:paraId="61D2FA84" w14:textId="77777777">
      <w:pPr>
        <w:widowControl w:val="0"/>
        <w:spacing w:line="240" w:lineRule="auto"/>
        <w:ind w:firstLine="720"/>
        <w:jc w:val="both"/>
        <w:rPr>
          <w:rFonts w:ascii="Times New Roman" w:hAnsi="Times New Roman" w:cs="Times New Roman"/>
          <w:sz w:val="24"/>
          <w:szCs w:val="24"/>
        </w:rPr>
      </w:pPr>
    </w:p>
    <w:p w:rsidRPr="00947735" w:rsidR="00DE539D" w:rsidP="00DE539D" w:rsidRDefault="00DE539D" w14:paraId="61D2FA85" w14:textId="5D2E2244">
      <w:pPr>
        <w:widowControl w:val="0"/>
        <w:spacing w:line="240" w:lineRule="auto"/>
        <w:jc w:val="both"/>
        <w:rPr>
          <w:rFonts w:ascii="Times New Roman" w:hAnsi="Times New Roman" w:cs="Times New Roman"/>
          <w:b/>
          <w:sz w:val="24"/>
          <w:szCs w:val="24"/>
        </w:rPr>
      </w:pPr>
      <w:r w:rsidRPr="00947735">
        <w:rPr>
          <w:rFonts w:ascii="Times New Roman" w:hAnsi="Times New Roman" w:cs="Times New Roman"/>
          <w:b/>
          <w:sz w:val="24"/>
          <w:szCs w:val="24"/>
        </w:rPr>
        <w:t xml:space="preserve">Table 1. Details of </w:t>
      </w:r>
      <w:r w:rsidRPr="00947735" w:rsidR="0059198E">
        <w:rPr>
          <w:rFonts w:ascii="Times New Roman" w:hAnsi="Times New Roman" w:cs="Times New Roman"/>
          <w:b/>
          <w:sz w:val="24"/>
          <w:szCs w:val="24"/>
        </w:rPr>
        <w:t>s</w:t>
      </w:r>
      <w:r w:rsidRPr="00947735">
        <w:rPr>
          <w:rFonts w:ascii="Times New Roman" w:hAnsi="Times New Roman" w:cs="Times New Roman"/>
          <w:b/>
          <w:sz w:val="24"/>
          <w:szCs w:val="24"/>
        </w:rPr>
        <w:t>tudent</w:t>
      </w:r>
      <w:r w:rsidRPr="00947735" w:rsidR="0059198E">
        <w:rPr>
          <w:rFonts w:ascii="Times New Roman" w:hAnsi="Times New Roman" w:cs="Times New Roman"/>
          <w:b/>
          <w:sz w:val="24"/>
          <w:szCs w:val="24"/>
        </w:rPr>
        <w:t>-</w:t>
      </w:r>
      <w:r w:rsidRPr="00947735">
        <w:rPr>
          <w:rFonts w:ascii="Times New Roman" w:hAnsi="Times New Roman" w:cs="Times New Roman"/>
          <w:b/>
          <w:sz w:val="24"/>
          <w:szCs w:val="24"/>
        </w:rPr>
        <w:t>participants and activities</w:t>
      </w:r>
    </w:p>
    <w:tbl>
      <w:tblPr>
        <w:tblStyle w:val="TableGrid"/>
        <w:tblW w:w="0" w:type="auto"/>
        <w:tblInd w:w="108" w:type="dxa"/>
        <w:tblLook w:val="04A0" w:firstRow="1" w:lastRow="0" w:firstColumn="1" w:lastColumn="0" w:noHBand="0" w:noVBand="1"/>
      </w:tblPr>
      <w:tblGrid>
        <w:gridCol w:w="530"/>
        <w:gridCol w:w="2672"/>
        <w:gridCol w:w="5709"/>
      </w:tblGrid>
      <w:tr w:rsidRPr="00947735" w:rsidR="00947735" w:rsidTr="000606C6" w14:paraId="61D2FA89" w14:textId="77777777">
        <w:trPr>
          <w:trHeight w:val="218"/>
        </w:trPr>
        <w:tc>
          <w:tcPr>
            <w:tcW w:w="530" w:type="dxa"/>
          </w:tcPr>
          <w:p w:rsidRPr="00947735" w:rsidR="000606C6" w:rsidP="002737B0" w:rsidRDefault="000606C6" w14:paraId="61D2FA86" w14:textId="77777777">
            <w:pPr>
              <w:pStyle w:val="ListParagraph"/>
              <w:ind w:left="0"/>
              <w:jc w:val="both"/>
              <w:rPr>
                <w:rFonts w:ascii="Times New Roman" w:hAnsi="Times New Roman" w:cs="Times New Roman"/>
                <w:b/>
                <w:i/>
                <w:sz w:val="20"/>
                <w:szCs w:val="24"/>
              </w:rPr>
            </w:pPr>
            <w:r w:rsidRPr="00947735">
              <w:rPr>
                <w:rFonts w:ascii="Times New Roman" w:hAnsi="Times New Roman" w:cs="Times New Roman"/>
                <w:b/>
                <w:i/>
                <w:sz w:val="20"/>
                <w:szCs w:val="24"/>
              </w:rPr>
              <w:t xml:space="preserve">No. </w:t>
            </w:r>
          </w:p>
        </w:tc>
        <w:tc>
          <w:tcPr>
            <w:tcW w:w="2731" w:type="dxa"/>
          </w:tcPr>
          <w:p w:rsidRPr="00947735" w:rsidR="000606C6" w:rsidP="002737B0" w:rsidRDefault="000606C6" w14:paraId="61D2FA87" w14:textId="77777777">
            <w:pPr>
              <w:pStyle w:val="ListParagraph"/>
              <w:ind w:left="0"/>
              <w:jc w:val="both"/>
              <w:rPr>
                <w:rFonts w:ascii="Times New Roman" w:hAnsi="Times New Roman" w:cs="Times New Roman"/>
                <w:b/>
                <w:i/>
                <w:sz w:val="20"/>
                <w:szCs w:val="24"/>
              </w:rPr>
            </w:pPr>
            <w:r w:rsidRPr="00947735">
              <w:rPr>
                <w:rFonts w:ascii="Times New Roman" w:hAnsi="Times New Roman" w:cs="Times New Roman"/>
                <w:b/>
                <w:i/>
                <w:sz w:val="20"/>
                <w:szCs w:val="24"/>
              </w:rPr>
              <w:t>Secondary School Participants</w:t>
            </w:r>
          </w:p>
        </w:tc>
        <w:tc>
          <w:tcPr>
            <w:tcW w:w="5876" w:type="dxa"/>
          </w:tcPr>
          <w:p w:rsidRPr="00947735" w:rsidR="000606C6" w:rsidP="002737B0" w:rsidRDefault="000606C6" w14:paraId="61D2FA88" w14:textId="77777777">
            <w:pPr>
              <w:pStyle w:val="ListParagraph"/>
              <w:ind w:left="0"/>
              <w:jc w:val="both"/>
              <w:rPr>
                <w:rFonts w:ascii="Times New Roman" w:hAnsi="Times New Roman" w:cs="Times New Roman"/>
                <w:b/>
                <w:i/>
                <w:sz w:val="20"/>
                <w:szCs w:val="24"/>
              </w:rPr>
            </w:pPr>
            <w:r w:rsidRPr="00947735">
              <w:rPr>
                <w:rFonts w:ascii="Times New Roman" w:hAnsi="Times New Roman" w:cs="Times New Roman"/>
                <w:b/>
                <w:i/>
                <w:sz w:val="20"/>
                <w:szCs w:val="24"/>
              </w:rPr>
              <w:t xml:space="preserve">Activities/Details </w:t>
            </w:r>
          </w:p>
        </w:tc>
      </w:tr>
      <w:tr w:rsidRPr="00947735" w:rsidR="00947735" w:rsidTr="000606C6" w14:paraId="61D2FA97" w14:textId="77777777">
        <w:tc>
          <w:tcPr>
            <w:tcW w:w="530" w:type="dxa"/>
          </w:tcPr>
          <w:p w:rsidRPr="00947735" w:rsidR="000606C6" w:rsidP="000606C6" w:rsidRDefault="000606C6" w14:paraId="61D2FA8A" w14:textId="77777777">
            <w:pPr>
              <w:pStyle w:val="ListParagraph"/>
              <w:ind w:left="0"/>
              <w:jc w:val="right"/>
              <w:rPr>
                <w:rFonts w:ascii="Times New Roman" w:hAnsi="Times New Roman" w:cs="Times New Roman"/>
                <w:sz w:val="20"/>
                <w:szCs w:val="24"/>
              </w:rPr>
            </w:pPr>
            <w:r w:rsidRPr="00947735">
              <w:rPr>
                <w:rFonts w:ascii="Times New Roman" w:hAnsi="Times New Roman" w:cs="Times New Roman"/>
                <w:sz w:val="20"/>
                <w:szCs w:val="24"/>
              </w:rPr>
              <w:t>1.</w:t>
            </w:r>
          </w:p>
        </w:tc>
        <w:tc>
          <w:tcPr>
            <w:tcW w:w="2731" w:type="dxa"/>
          </w:tcPr>
          <w:p w:rsidRPr="00947735" w:rsidR="000606C6" w:rsidP="000606C6" w:rsidRDefault="000606C6" w14:paraId="61D2FA8B" w14:textId="77777777">
            <w:pPr>
              <w:pStyle w:val="ListParagraph"/>
              <w:ind w:left="0"/>
              <w:jc w:val="both"/>
              <w:rPr>
                <w:rFonts w:ascii="Times New Roman" w:hAnsi="Times New Roman" w:cs="Times New Roman"/>
                <w:sz w:val="20"/>
                <w:szCs w:val="24"/>
              </w:rPr>
            </w:pPr>
            <w:r w:rsidRPr="00947735">
              <w:rPr>
                <w:rFonts w:ascii="Times New Roman" w:hAnsi="Times New Roman" w:cs="Times New Roman"/>
                <w:sz w:val="20"/>
                <w:szCs w:val="24"/>
              </w:rPr>
              <w:t>SMAN 1 Jayapura</w:t>
            </w:r>
          </w:p>
          <w:p w:rsidRPr="00947735" w:rsidR="000606C6" w:rsidP="000606C6" w:rsidRDefault="000606C6" w14:paraId="61D2FA8C" w14:textId="77777777">
            <w:pPr>
              <w:pStyle w:val="ListParagraph"/>
              <w:ind w:left="0"/>
              <w:jc w:val="both"/>
              <w:rPr>
                <w:rFonts w:ascii="Times New Roman" w:hAnsi="Times New Roman" w:cs="Times New Roman"/>
                <w:sz w:val="20"/>
                <w:szCs w:val="24"/>
              </w:rPr>
            </w:pPr>
          </w:p>
          <w:p w:rsidRPr="00947735" w:rsidR="000606C6" w:rsidP="000606C6" w:rsidRDefault="000606C6" w14:paraId="61D2FA8D" w14:textId="77777777">
            <w:pPr>
              <w:pStyle w:val="ListParagraph"/>
              <w:ind w:left="0"/>
              <w:jc w:val="both"/>
              <w:rPr>
                <w:rFonts w:ascii="Times New Roman" w:hAnsi="Times New Roman" w:cs="Times New Roman"/>
                <w:sz w:val="20"/>
                <w:szCs w:val="24"/>
              </w:rPr>
            </w:pPr>
          </w:p>
          <w:p w:rsidRPr="00947735" w:rsidR="000606C6" w:rsidP="000606C6" w:rsidRDefault="000606C6" w14:paraId="61D2FA8E" w14:textId="77777777">
            <w:pPr>
              <w:pStyle w:val="ListParagraph"/>
              <w:ind w:left="0"/>
              <w:jc w:val="both"/>
              <w:rPr>
                <w:rFonts w:ascii="Times New Roman" w:hAnsi="Times New Roman" w:cs="Times New Roman"/>
                <w:sz w:val="20"/>
                <w:szCs w:val="24"/>
              </w:rPr>
            </w:pPr>
          </w:p>
          <w:p w:rsidRPr="00947735" w:rsidR="000606C6" w:rsidP="000606C6" w:rsidRDefault="000606C6" w14:paraId="61D2FA8F" w14:textId="77777777">
            <w:pPr>
              <w:pStyle w:val="ListParagraph"/>
              <w:ind w:left="0"/>
              <w:jc w:val="both"/>
              <w:rPr>
                <w:rFonts w:ascii="Times New Roman" w:hAnsi="Times New Roman" w:cs="Times New Roman"/>
                <w:sz w:val="20"/>
                <w:szCs w:val="24"/>
              </w:rPr>
            </w:pPr>
          </w:p>
          <w:p w:rsidRPr="00947735" w:rsidR="000606C6" w:rsidP="000606C6" w:rsidRDefault="000606C6" w14:paraId="61D2FA90" w14:textId="77777777">
            <w:pPr>
              <w:pStyle w:val="ListParagraph"/>
              <w:ind w:left="0"/>
              <w:jc w:val="both"/>
              <w:rPr>
                <w:rFonts w:ascii="Times New Roman" w:hAnsi="Times New Roman" w:cs="Times New Roman"/>
                <w:sz w:val="20"/>
                <w:szCs w:val="24"/>
              </w:rPr>
            </w:pPr>
          </w:p>
          <w:p w:rsidRPr="00947735" w:rsidR="000606C6" w:rsidP="000606C6" w:rsidRDefault="000606C6" w14:paraId="61D2FA91" w14:textId="77777777">
            <w:pPr>
              <w:pStyle w:val="ListParagraph"/>
              <w:ind w:left="0"/>
              <w:jc w:val="both"/>
              <w:rPr>
                <w:rFonts w:ascii="Times New Roman" w:hAnsi="Times New Roman" w:cs="Times New Roman"/>
                <w:sz w:val="20"/>
                <w:szCs w:val="24"/>
              </w:rPr>
            </w:pPr>
          </w:p>
        </w:tc>
        <w:tc>
          <w:tcPr>
            <w:tcW w:w="5876" w:type="dxa"/>
          </w:tcPr>
          <w:p w:rsidRPr="00947735" w:rsidR="000606C6" w:rsidP="00133F5D" w:rsidRDefault="000606C6" w14:paraId="61D2FA92" w14:textId="741933AD">
            <w:pPr>
              <w:pStyle w:val="ListParagraph"/>
              <w:numPr>
                <w:ilvl w:val="0"/>
                <w:numId w:val="9"/>
              </w:numPr>
              <w:ind w:left="252" w:hanging="270"/>
              <w:jc w:val="both"/>
              <w:rPr>
                <w:rFonts w:ascii="Times New Roman" w:hAnsi="Times New Roman" w:cs="Times New Roman"/>
                <w:sz w:val="20"/>
                <w:szCs w:val="24"/>
              </w:rPr>
            </w:pPr>
            <w:r w:rsidRPr="00947735">
              <w:rPr>
                <w:rFonts w:ascii="Times New Roman" w:hAnsi="Times New Roman" w:cs="Times New Roman"/>
                <w:sz w:val="20"/>
                <w:szCs w:val="24"/>
              </w:rPr>
              <w:t>27 participants (20 male and 7 female</w:t>
            </w:r>
            <w:r w:rsidRPr="00947735" w:rsidR="0059198E">
              <w:rPr>
                <w:rFonts w:ascii="Times New Roman" w:hAnsi="Times New Roman" w:cs="Times New Roman"/>
                <w:sz w:val="20"/>
                <w:szCs w:val="24"/>
              </w:rPr>
              <w:t xml:space="preserve"> students</w:t>
            </w:r>
            <w:r w:rsidRPr="00947735">
              <w:rPr>
                <w:rFonts w:ascii="Times New Roman" w:hAnsi="Times New Roman" w:cs="Times New Roman"/>
                <w:sz w:val="20"/>
                <w:szCs w:val="24"/>
              </w:rPr>
              <w:t>; 5 Papuan and 22 Non-Papuan, 16 Moslems and 11 Christians)</w:t>
            </w:r>
          </w:p>
          <w:p w:rsidRPr="00947735" w:rsidR="000606C6" w:rsidP="00133F5D" w:rsidRDefault="00660E45" w14:paraId="61D2FA93" w14:textId="05E05FF9">
            <w:pPr>
              <w:pStyle w:val="ListParagraph"/>
              <w:numPr>
                <w:ilvl w:val="0"/>
                <w:numId w:val="9"/>
              </w:numPr>
              <w:ind w:left="252" w:hanging="270"/>
              <w:jc w:val="both"/>
              <w:rPr>
                <w:rFonts w:ascii="Times New Roman" w:hAnsi="Times New Roman" w:cs="Times New Roman"/>
                <w:sz w:val="20"/>
                <w:szCs w:val="24"/>
              </w:rPr>
            </w:pPr>
            <w:r w:rsidRPr="00947735">
              <w:rPr>
                <w:rFonts w:ascii="Times New Roman" w:hAnsi="Times New Roman" w:cs="Times New Roman"/>
                <w:sz w:val="20"/>
                <w:szCs w:val="24"/>
              </w:rPr>
              <w:t>Age b</w:t>
            </w:r>
            <w:r w:rsidRPr="00947735" w:rsidR="000606C6">
              <w:rPr>
                <w:rFonts w:ascii="Times New Roman" w:hAnsi="Times New Roman" w:cs="Times New Roman"/>
                <w:sz w:val="20"/>
                <w:szCs w:val="24"/>
              </w:rPr>
              <w:t>etween 15</w:t>
            </w:r>
            <w:r w:rsidRPr="00947735">
              <w:rPr>
                <w:rFonts w:ascii="Times New Roman" w:hAnsi="Times New Roman" w:cs="Times New Roman"/>
                <w:sz w:val="20"/>
                <w:szCs w:val="24"/>
              </w:rPr>
              <w:t>-</w:t>
            </w:r>
            <w:r w:rsidRPr="00947735" w:rsidR="000606C6">
              <w:rPr>
                <w:rFonts w:ascii="Times New Roman" w:hAnsi="Times New Roman" w:cs="Times New Roman"/>
                <w:sz w:val="20"/>
                <w:szCs w:val="24"/>
              </w:rPr>
              <w:t>17 year</w:t>
            </w:r>
            <w:r w:rsidRPr="00947735">
              <w:rPr>
                <w:rFonts w:ascii="Times New Roman" w:hAnsi="Times New Roman" w:cs="Times New Roman"/>
                <w:sz w:val="20"/>
                <w:szCs w:val="24"/>
              </w:rPr>
              <w:t xml:space="preserve">s; </w:t>
            </w:r>
            <w:r w:rsidRPr="00947735" w:rsidR="000606C6">
              <w:rPr>
                <w:rFonts w:ascii="Times New Roman" w:hAnsi="Times New Roman" w:cs="Times New Roman"/>
                <w:sz w:val="20"/>
                <w:szCs w:val="24"/>
              </w:rPr>
              <w:t xml:space="preserve">all first year students </w:t>
            </w:r>
          </w:p>
          <w:p w:rsidRPr="00947735" w:rsidR="000606C6" w:rsidP="00133F5D" w:rsidRDefault="000606C6" w14:paraId="61D2FA94" w14:textId="77777777">
            <w:pPr>
              <w:pStyle w:val="ListParagraph"/>
              <w:numPr>
                <w:ilvl w:val="0"/>
                <w:numId w:val="9"/>
              </w:numPr>
              <w:ind w:left="252" w:hanging="270"/>
              <w:jc w:val="both"/>
              <w:rPr>
                <w:rFonts w:ascii="Times New Roman" w:hAnsi="Times New Roman" w:cs="Times New Roman"/>
                <w:sz w:val="20"/>
                <w:szCs w:val="24"/>
              </w:rPr>
            </w:pPr>
            <w:r w:rsidRPr="00947735">
              <w:rPr>
                <w:rFonts w:ascii="Times New Roman" w:hAnsi="Times New Roman" w:cs="Times New Roman"/>
                <w:sz w:val="20"/>
                <w:szCs w:val="24"/>
              </w:rPr>
              <w:t xml:space="preserve">Two locations (Cultural museum of Cenderawasih University and Abar village </w:t>
            </w:r>
          </w:p>
          <w:p w:rsidRPr="00947735" w:rsidR="000606C6" w:rsidP="002737B0" w:rsidRDefault="000606C6" w14:paraId="61D2FA95" w14:textId="77777777">
            <w:pPr>
              <w:pStyle w:val="ListParagraph"/>
              <w:ind w:left="252"/>
              <w:jc w:val="both"/>
              <w:rPr>
                <w:rFonts w:ascii="Times New Roman" w:hAnsi="Times New Roman" w:cs="Times New Roman"/>
                <w:sz w:val="20"/>
                <w:szCs w:val="24"/>
              </w:rPr>
            </w:pPr>
          </w:p>
          <w:p w:rsidRPr="00947735" w:rsidR="000606C6" w:rsidP="00133F5D" w:rsidRDefault="000606C6" w14:paraId="61D2FA96" w14:textId="0BCE8B22">
            <w:pPr>
              <w:pStyle w:val="ListParagraph"/>
              <w:numPr>
                <w:ilvl w:val="0"/>
                <w:numId w:val="9"/>
              </w:numPr>
              <w:ind w:left="252" w:hanging="252"/>
              <w:jc w:val="both"/>
              <w:rPr>
                <w:rFonts w:ascii="Times New Roman" w:hAnsi="Times New Roman" w:cs="Times New Roman"/>
                <w:sz w:val="20"/>
                <w:szCs w:val="24"/>
              </w:rPr>
            </w:pPr>
            <w:r w:rsidRPr="00947735">
              <w:rPr>
                <w:rFonts w:ascii="Times New Roman" w:hAnsi="Times New Roman" w:cs="Times New Roman"/>
                <w:sz w:val="20"/>
                <w:szCs w:val="24"/>
              </w:rPr>
              <w:t>Interview (1</w:t>
            </w:r>
            <w:r w:rsidRPr="00947735">
              <w:rPr>
                <w:rFonts w:ascii="Times New Roman" w:hAnsi="Times New Roman" w:cs="Times New Roman"/>
                <w:sz w:val="20"/>
                <w:szCs w:val="24"/>
                <w:vertAlign w:val="superscript"/>
              </w:rPr>
              <w:t>st</w:t>
            </w:r>
            <w:r w:rsidRPr="00947735">
              <w:rPr>
                <w:rFonts w:ascii="Times New Roman" w:hAnsi="Times New Roman" w:cs="Times New Roman"/>
                <w:sz w:val="20"/>
                <w:szCs w:val="24"/>
              </w:rPr>
              <w:t xml:space="preserve"> week to 2</w:t>
            </w:r>
            <w:r w:rsidRPr="00947735">
              <w:rPr>
                <w:rFonts w:ascii="Times New Roman" w:hAnsi="Times New Roman" w:cs="Times New Roman"/>
                <w:sz w:val="20"/>
                <w:szCs w:val="24"/>
                <w:vertAlign w:val="superscript"/>
              </w:rPr>
              <w:t>nd</w:t>
            </w:r>
            <w:r w:rsidRPr="00947735">
              <w:rPr>
                <w:rFonts w:ascii="Times New Roman" w:hAnsi="Times New Roman" w:cs="Times New Roman"/>
                <w:sz w:val="20"/>
                <w:szCs w:val="24"/>
              </w:rPr>
              <w:t xml:space="preserve"> week after trip) </w:t>
            </w:r>
          </w:p>
        </w:tc>
      </w:tr>
      <w:tr w:rsidRPr="00947735" w:rsidR="000606C6" w:rsidTr="000606C6" w14:paraId="61D2FAA0" w14:textId="77777777">
        <w:tc>
          <w:tcPr>
            <w:tcW w:w="530" w:type="dxa"/>
          </w:tcPr>
          <w:p w:rsidRPr="00947735" w:rsidR="000606C6" w:rsidP="000606C6" w:rsidRDefault="000606C6" w14:paraId="61D2FA98" w14:textId="77777777">
            <w:pPr>
              <w:pStyle w:val="ListParagraph"/>
              <w:ind w:left="162"/>
              <w:jc w:val="right"/>
              <w:rPr>
                <w:rFonts w:ascii="Times New Roman" w:hAnsi="Times New Roman" w:cs="Times New Roman"/>
                <w:sz w:val="20"/>
                <w:szCs w:val="24"/>
              </w:rPr>
            </w:pPr>
            <w:r w:rsidRPr="00947735">
              <w:rPr>
                <w:rFonts w:ascii="Times New Roman" w:hAnsi="Times New Roman" w:cs="Times New Roman"/>
                <w:sz w:val="20"/>
                <w:szCs w:val="24"/>
              </w:rPr>
              <w:t>2.</w:t>
            </w:r>
          </w:p>
        </w:tc>
        <w:tc>
          <w:tcPr>
            <w:tcW w:w="2731" w:type="dxa"/>
          </w:tcPr>
          <w:p w:rsidRPr="00947735" w:rsidR="000606C6" w:rsidP="000606C6" w:rsidRDefault="000606C6" w14:paraId="61D2FA99" w14:textId="77777777">
            <w:pPr>
              <w:jc w:val="both"/>
              <w:rPr>
                <w:rFonts w:ascii="Times New Roman" w:hAnsi="Times New Roman" w:cs="Times New Roman"/>
                <w:sz w:val="20"/>
                <w:szCs w:val="24"/>
              </w:rPr>
            </w:pPr>
            <w:r w:rsidRPr="00947735">
              <w:rPr>
                <w:rFonts w:ascii="Times New Roman" w:hAnsi="Times New Roman" w:cs="Times New Roman"/>
                <w:sz w:val="20"/>
                <w:szCs w:val="24"/>
              </w:rPr>
              <w:t>SMAN 3 Jayapura</w:t>
            </w:r>
          </w:p>
          <w:p w:rsidRPr="00947735" w:rsidR="000606C6" w:rsidP="002737B0" w:rsidRDefault="000606C6" w14:paraId="61D2FA9A" w14:textId="77777777">
            <w:pPr>
              <w:pStyle w:val="ListParagraph"/>
              <w:ind w:left="0"/>
              <w:jc w:val="both"/>
              <w:rPr>
                <w:rFonts w:ascii="Times New Roman" w:hAnsi="Times New Roman" w:cs="Times New Roman"/>
                <w:sz w:val="20"/>
                <w:szCs w:val="24"/>
              </w:rPr>
            </w:pPr>
          </w:p>
        </w:tc>
        <w:tc>
          <w:tcPr>
            <w:tcW w:w="5876" w:type="dxa"/>
          </w:tcPr>
          <w:p w:rsidRPr="00947735" w:rsidR="000606C6" w:rsidP="00133F5D" w:rsidRDefault="000606C6" w14:paraId="61D2FA9B" w14:textId="0B531B68">
            <w:pPr>
              <w:pStyle w:val="ListParagraph"/>
              <w:numPr>
                <w:ilvl w:val="0"/>
                <w:numId w:val="9"/>
              </w:numPr>
              <w:ind w:left="252" w:hanging="270"/>
              <w:jc w:val="both"/>
              <w:rPr>
                <w:rFonts w:ascii="Times New Roman" w:hAnsi="Times New Roman" w:cs="Times New Roman"/>
                <w:sz w:val="20"/>
                <w:szCs w:val="24"/>
              </w:rPr>
            </w:pPr>
            <w:r w:rsidRPr="00947735">
              <w:rPr>
                <w:rFonts w:ascii="Times New Roman" w:hAnsi="Times New Roman" w:cs="Times New Roman"/>
                <w:sz w:val="20"/>
                <w:szCs w:val="24"/>
              </w:rPr>
              <w:t>23 participants (15 male</w:t>
            </w:r>
            <w:r w:rsidRPr="00947735" w:rsidR="00660E45">
              <w:rPr>
                <w:rFonts w:ascii="Times New Roman" w:hAnsi="Times New Roman" w:cs="Times New Roman"/>
                <w:sz w:val="20"/>
                <w:szCs w:val="24"/>
              </w:rPr>
              <w:t xml:space="preserve"> </w:t>
            </w:r>
            <w:r w:rsidRPr="00947735">
              <w:rPr>
                <w:rFonts w:ascii="Times New Roman" w:hAnsi="Times New Roman" w:cs="Times New Roman"/>
                <w:sz w:val="20"/>
                <w:szCs w:val="24"/>
              </w:rPr>
              <w:t xml:space="preserve"> and 6 female</w:t>
            </w:r>
            <w:r w:rsidRPr="00947735" w:rsidR="00660E45">
              <w:rPr>
                <w:rFonts w:ascii="Times New Roman" w:hAnsi="Times New Roman" w:cs="Times New Roman"/>
                <w:sz w:val="20"/>
                <w:szCs w:val="24"/>
              </w:rPr>
              <w:t xml:space="preserve"> students</w:t>
            </w:r>
            <w:r w:rsidRPr="00947735">
              <w:rPr>
                <w:rFonts w:ascii="Times New Roman" w:hAnsi="Times New Roman" w:cs="Times New Roman"/>
                <w:sz w:val="20"/>
                <w:szCs w:val="24"/>
              </w:rPr>
              <w:t>; 21 Papuan and 2 Non-Papuan, 1 Moslem and 22 Christians)</w:t>
            </w:r>
          </w:p>
          <w:p w:rsidRPr="00947735" w:rsidR="000606C6" w:rsidP="00133F5D" w:rsidRDefault="000606C6" w14:paraId="61D2FA9C" w14:textId="32770707">
            <w:pPr>
              <w:pStyle w:val="ListParagraph"/>
              <w:numPr>
                <w:ilvl w:val="0"/>
                <w:numId w:val="9"/>
              </w:numPr>
              <w:ind w:left="252" w:hanging="270"/>
              <w:jc w:val="both"/>
              <w:rPr>
                <w:rFonts w:ascii="Times New Roman" w:hAnsi="Times New Roman" w:cs="Times New Roman"/>
                <w:sz w:val="20"/>
                <w:szCs w:val="24"/>
              </w:rPr>
            </w:pPr>
            <w:r w:rsidRPr="00947735">
              <w:rPr>
                <w:rFonts w:ascii="Times New Roman" w:hAnsi="Times New Roman" w:cs="Times New Roman"/>
                <w:sz w:val="20"/>
                <w:szCs w:val="24"/>
              </w:rPr>
              <w:t>Age</w:t>
            </w:r>
            <w:r w:rsidRPr="00947735" w:rsidR="00660E45">
              <w:rPr>
                <w:rFonts w:ascii="Times New Roman" w:hAnsi="Times New Roman" w:cs="Times New Roman"/>
                <w:sz w:val="20"/>
                <w:szCs w:val="24"/>
              </w:rPr>
              <w:t xml:space="preserve"> between</w:t>
            </w:r>
            <w:r w:rsidRPr="00947735">
              <w:rPr>
                <w:rFonts w:ascii="Times New Roman" w:hAnsi="Times New Roman" w:cs="Times New Roman"/>
                <w:sz w:val="20"/>
                <w:szCs w:val="24"/>
              </w:rPr>
              <w:t xml:space="preserve"> 15-17 year</w:t>
            </w:r>
            <w:r w:rsidRPr="00947735" w:rsidR="00660E45">
              <w:rPr>
                <w:rFonts w:ascii="Times New Roman" w:hAnsi="Times New Roman" w:cs="Times New Roman"/>
                <w:sz w:val="20"/>
                <w:szCs w:val="24"/>
              </w:rPr>
              <w:t>s;</w:t>
            </w:r>
            <w:r w:rsidRPr="00947735">
              <w:rPr>
                <w:rFonts w:ascii="Times New Roman" w:hAnsi="Times New Roman" w:cs="Times New Roman"/>
                <w:sz w:val="20"/>
                <w:szCs w:val="24"/>
              </w:rPr>
              <w:t xml:space="preserve"> 21 first year students and 2 second year students  </w:t>
            </w:r>
          </w:p>
          <w:p w:rsidRPr="00947735" w:rsidR="000606C6" w:rsidP="00133F5D" w:rsidRDefault="000606C6" w14:paraId="61D2FA9D" w14:textId="77777777">
            <w:pPr>
              <w:pStyle w:val="ListParagraph"/>
              <w:numPr>
                <w:ilvl w:val="0"/>
                <w:numId w:val="9"/>
              </w:numPr>
              <w:ind w:left="252" w:hanging="270"/>
              <w:jc w:val="both"/>
              <w:rPr>
                <w:rFonts w:ascii="Times New Roman" w:hAnsi="Times New Roman" w:cs="Times New Roman"/>
                <w:sz w:val="20"/>
                <w:szCs w:val="24"/>
              </w:rPr>
            </w:pPr>
            <w:r w:rsidRPr="00947735">
              <w:rPr>
                <w:rFonts w:ascii="Times New Roman" w:hAnsi="Times New Roman" w:cs="Times New Roman"/>
                <w:sz w:val="20"/>
                <w:szCs w:val="24"/>
              </w:rPr>
              <w:t xml:space="preserve">Two locations (Cultural museum of Cenderawasih University and Abar village </w:t>
            </w:r>
          </w:p>
          <w:p w:rsidRPr="00947735" w:rsidR="000606C6" w:rsidP="002737B0" w:rsidRDefault="000606C6" w14:paraId="61D2FA9E" w14:textId="77777777">
            <w:pPr>
              <w:pStyle w:val="ListParagraph"/>
              <w:ind w:left="252"/>
              <w:jc w:val="both"/>
              <w:rPr>
                <w:rFonts w:ascii="Times New Roman" w:hAnsi="Times New Roman" w:cs="Times New Roman"/>
                <w:sz w:val="20"/>
                <w:szCs w:val="24"/>
              </w:rPr>
            </w:pPr>
          </w:p>
          <w:p w:rsidRPr="00947735" w:rsidR="000606C6" w:rsidP="000606C6" w:rsidRDefault="000606C6" w14:paraId="61D2FA9F" w14:textId="1B556E3D">
            <w:pPr>
              <w:pStyle w:val="ListParagraph"/>
              <w:numPr>
                <w:ilvl w:val="0"/>
                <w:numId w:val="9"/>
              </w:numPr>
              <w:ind w:left="257" w:hanging="257"/>
              <w:jc w:val="both"/>
              <w:rPr>
                <w:rFonts w:ascii="Times New Roman" w:hAnsi="Times New Roman" w:cs="Times New Roman"/>
                <w:sz w:val="20"/>
                <w:szCs w:val="24"/>
              </w:rPr>
            </w:pPr>
            <w:r w:rsidRPr="00947735">
              <w:rPr>
                <w:rFonts w:ascii="Times New Roman" w:hAnsi="Times New Roman" w:cs="Times New Roman"/>
                <w:sz w:val="20"/>
                <w:szCs w:val="24"/>
              </w:rPr>
              <w:t>Interview (1</w:t>
            </w:r>
            <w:r w:rsidRPr="00947735">
              <w:rPr>
                <w:rFonts w:ascii="Times New Roman" w:hAnsi="Times New Roman" w:cs="Times New Roman"/>
                <w:sz w:val="20"/>
                <w:szCs w:val="24"/>
                <w:vertAlign w:val="superscript"/>
              </w:rPr>
              <w:t>st</w:t>
            </w:r>
            <w:r w:rsidRPr="00947735">
              <w:rPr>
                <w:rFonts w:ascii="Times New Roman" w:hAnsi="Times New Roman" w:cs="Times New Roman"/>
                <w:sz w:val="20"/>
                <w:szCs w:val="24"/>
              </w:rPr>
              <w:t xml:space="preserve"> week to 2</w:t>
            </w:r>
            <w:r w:rsidRPr="00947735">
              <w:rPr>
                <w:rFonts w:ascii="Times New Roman" w:hAnsi="Times New Roman" w:cs="Times New Roman"/>
                <w:sz w:val="20"/>
                <w:szCs w:val="24"/>
                <w:vertAlign w:val="superscript"/>
              </w:rPr>
              <w:t>nd</w:t>
            </w:r>
            <w:r w:rsidRPr="00947735">
              <w:rPr>
                <w:rFonts w:ascii="Times New Roman" w:hAnsi="Times New Roman" w:cs="Times New Roman"/>
                <w:sz w:val="20"/>
                <w:szCs w:val="24"/>
              </w:rPr>
              <w:t xml:space="preserve"> week after trip)</w:t>
            </w:r>
          </w:p>
        </w:tc>
      </w:tr>
    </w:tbl>
    <w:p w:rsidRPr="00947735" w:rsidR="002870E0" w:rsidP="00CC7851" w:rsidRDefault="002870E0" w14:paraId="61D2FAA1" w14:textId="77777777">
      <w:pPr>
        <w:widowControl w:val="0"/>
        <w:spacing w:line="240" w:lineRule="auto"/>
        <w:jc w:val="both"/>
        <w:rPr>
          <w:rFonts w:ascii="Times New Roman" w:hAnsi="Times New Roman" w:cs="Times New Roman"/>
          <w:b/>
          <w:sz w:val="24"/>
          <w:szCs w:val="24"/>
        </w:rPr>
      </w:pPr>
    </w:p>
    <w:p w:rsidRPr="00947735" w:rsidR="00E10C26" w:rsidP="005034C8" w:rsidRDefault="008B0E9E" w14:paraId="61D2FAA6" w14:textId="6837A52D">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This research adopted a qualitative methodology in which the data is sought on the participants’ experiential perspective and meanings related to the school trip. Qualitative research is grounded on constructivist and participatory perspectives. As Creswell (2009) suggested, it can include multiple meanings of individual experiences that are socially and historically constructed. Therefore, this approach was suitable to analyze and describe the experience in the participants’ own words without the intermediary of the researcher and being constrained by the framework design imposed from the researcher (Veal, 2006). Thus, t</w:t>
      </w:r>
      <w:r w:rsidRPr="00947735" w:rsidR="006711CC">
        <w:rPr>
          <w:rFonts w:ascii="Times New Roman" w:hAnsi="Times New Roman" w:cs="Times New Roman"/>
          <w:sz w:val="24"/>
          <w:szCs w:val="24"/>
        </w:rPr>
        <w:t>wo techniques</w:t>
      </w:r>
      <w:r w:rsidRPr="00947735" w:rsidR="00360B9F">
        <w:rPr>
          <w:rFonts w:ascii="Times New Roman" w:hAnsi="Times New Roman" w:cs="Times New Roman"/>
          <w:sz w:val="24"/>
          <w:szCs w:val="24"/>
        </w:rPr>
        <w:t>, observation and interview</w:t>
      </w:r>
      <w:r w:rsidRPr="00947735" w:rsidR="005C46C3">
        <w:rPr>
          <w:rFonts w:ascii="Times New Roman" w:hAnsi="Times New Roman" w:cs="Times New Roman"/>
          <w:sz w:val="24"/>
          <w:szCs w:val="24"/>
        </w:rPr>
        <w:t>s</w:t>
      </w:r>
      <w:r w:rsidRPr="00947735" w:rsidR="00360B9F">
        <w:rPr>
          <w:rFonts w:ascii="Times New Roman" w:hAnsi="Times New Roman" w:cs="Times New Roman"/>
          <w:sz w:val="24"/>
          <w:szCs w:val="24"/>
        </w:rPr>
        <w:t>,</w:t>
      </w:r>
      <w:r w:rsidRPr="00947735" w:rsidR="006711CC">
        <w:rPr>
          <w:rFonts w:ascii="Times New Roman" w:hAnsi="Times New Roman" w:cs="Times New Roman"/>
          <w:sz w:val="24"/>
          <w:szCs w:val="24"/>
        </w:rPr>
        <w:t xml:space="preserve"> were applied. </w:t>
      </w:r>
      <w:r w:rsidRPr="00947735" w:rsidR="00DE539D">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{"citationItems":[{"id":"ITEM-1","itemData":{"DOI":"10.1016/j.tourman.2012.01.009","ISBN":"9781845937638","ISSN":"02615177","PMID":"25246403","abstract":"This introductory level textbook describes fundamental elements of research methods for leisure, recreation and tourism, with contributions from internationally renowned and active researchers in the field. It covers statistical information such as measurement of variables, sampling, questionnaire design and evaluation methods, and also contains wider discussion of writing proposals, communicating research findings, cross-cultural research, and the use of new technologies in conducting research. Enhanced by illustrations, focus boxes, review questions and case studies, this text introduces undergraduate students to the vital skills they will need to succeed in tourism studies.","author":[{"dropping-particle":"","family":"Veal","given":"A. J.","non-dropping-particle":"","parse-names":false,"suffix":""}],"container-title":"Pearson Education Limited","id":"ITEM-1","issue":"6","issued":{"date-parts":[["2006"]]},"number-of-pages":"1606-1607","title":"Research Methods for Leisure and Tourism","type":"book","volume":"3º edição"},"uris":["http://www.mendeley.com/documents/?uuid=30ea284a-85d8-4a74-b01f-f7798cba4080"]}],"mendeley":{"formattedCitation":"(Veal, 2006)","manualFormatting":"Veal (2006)","plainTextFormattedCitation":"(Veal, 2006)","previouslyFormattedCitation":"(Veal, 2006)"},"properties":{"noteIndex":0},"schema":"https://github.com/citation-style-language/schema/raw/master/csl-citation.json"}</w:instrText>
      </w:r>
      <w:r w:rsidRPr="00947735" w:rsidR="00DE539D">
        <w:rPr>
          <w:rFonts w:ascii="Times New Roman" w:hAnsi="Times New Roman" w:cs="Times New Roman"/>
          <w:sz w:val="24"/>
          <w:szCs w:val="24"/>
        </w:rPr>
        <w:fldChar w:fldCharType="separate"/>
      </w:r>
      <w:r w:rsidRPr="00947735" w:rsidR="00DE539D">
        <w:rPr>
          <w:rFonts w:ascii="Times New Roman" w:hAnsi="Times New Roman" w:cs="Times New Roman"/>
          <w:noProof/>
          <w:sz w:val="24"/>
          <w:szCs w:val="24"/>
        </w:rPr>
        <w:t>Veal (2006)</w:t>
      </w:r>
      <w:r w:rsidRPr="00947735" w:rsidR="00DE539D">
        <w:rPr>
          <w:rFonts w:ascii="Times New Roman" w:hAnsi="Times New Roman" w:cs="Times New Roman"/>
          <w:sz w:val="24"/>
          <w:szCs w:val="24"/>
        </w:rPr>
        <w:fldChar w:fldCharType="end"/>
      </w:r>
      <w:r w:rsidRPr="00947735" w:rsidR="007C1339">
        <w:rPr>
          <w:rFonts w:ascii="Times New Roman" w:hAnsi="Times New Roman" w:cs="Times New Roman"/>
          <w:sz w:val="24"/>
          <w:szCs w:val="24"/>
        </w:rPr>
        <w:t xml:space="preserve"> </w:t>
      </w:r>
      <w:r w:rsidRPr="00947735" w:rsidR="001927D0">
        <w:rPr>
          <w:rFonts w:ascii="Times New Roman" w:hAnsi="Times New Roman" w:cs="Times New Roman"/>
          <w:sz w:val="24"/>
          <w:szCs w:val="24"/>
        </w:rPr>
        <w:t>notes that</w:t>
      </w:r>
      <w:r w:rsidRPr="00947735" w:rsidR="00DE539D">
        <w:rPr>
          <w:rFonts w:ascii="Times New Roman" w:hAnsi="Times New Roman" w:cs="Times New Roman"/>
          <w:sz w:val="24"/>
          <w:szCs w:val="24"/>
        </w:rPr>
        <w:t xml:space="preserve"> observation is about looking and presenting a perspective on a situation which is not apparent to the individuals involved.</w:t>
      </w:r>
      <w:r w:rsidRPr="00947735" w:rsidR="001927D0">
        <w:rPr>
          <w:rFonts w:ascii="Times New Roman" w:hAnsi="Times New Roman" w:cs="Times New Roman"/>
          <w:sz w:val="24"/>
          <w:szCs w:val="24"/>
        </w:rPr>
        <w:t xml:space="preserve"> This was useful for providing background to the learning activities and the interactions between students and their learning environment.</w:t>
      </w:r>
      <w:r w:rsidRPr="00947735" w:rsidR="00DE539D">
        <w:rPr>
          <w:rFonts w:ascii="Times New Roman" w:hAnsi="Times New Roman" w:cs="Times New Roman"/>
          <w:sz w:val="24"/>
          <w:szCs w:val="24"/>
        </w:rPr>
        <w:t xml:space="preserve"> During observation, field notes </w:t>
      </w:r>
      <w:r w:rsidRPr="00947735" w:rsidR="00360B9F">
        <w:rPr>
          <w:rFonts w:ascii="Times New Roman" w:hAnsi="Times New Roman" w:cs="Times New Roman"/>
          <w:sz w:val="24"/>
          <w:szCs w:val="24"/>
        </w:rPr>
        <w:t xml:space="preserve">were taken </w:t>
      </w:r>
      <w:r w:rsidRPr="00947735" w:rsidR="00DE539D">
        <w:rPr>
          <w:rFonts w:ascii="Times New Roman" w:hAnsi="Times New Roman" w:cs="Times New Roman"/>
          <w:sz w:val="24"/>
          <w:szCs w:val="24"/>
        </w:rPr>
        <w:t>regarding activities and the phenomena on the spot. Reflective note</w:t>
      </w:r>
      <w:r w:rsidRPr="00947735" w:rsidR="00360B9F">
        <w:rPr>
          <w:rFonts w:ascii="Times New Roman" w:hAnsi="Times New Roman" w:cs="Times New Roman"/>
          <w:sz w:val="24"/>
          <w:szCs w:val="24"/>
        </w:rPr>
        <w:t>s</w:t>
      </w:r>
      <w:r w:rsidRPr="00947735" w:rsidR="00DE539D">
        <w:rPr>
          <w:rFonts w:ascii="Times New Roman" w:hAnsi="Times New Roman" w:cs="Times New Roman"/>
          <w:sz w:val="24"/>
          <w:szCs w:val="24"/>
        </w:rPr>
        <w:t xml:space="preserve"> </w:t>
      </w:r>
      <w:r w:rsidRPr="00947735" w:rsidR="00360B9F">
        <w:rPr>
          <w:rFonts w:ascii="Times New Roman" w:hAnsi="Times New Roman" w:cs="Times New Roman"/>
          <w:sz w:val="24"/>
          <w:szCs w:val="24"/>
        </w:rPr>
        <w:t xml:space="preserve">were used to </w:t>
      </w:r>
      <w:r w:rsidRPr="00947735" w:rsidR="00DE539D">
        <w:rPr>
          <w:rFonts w:ascii="Times New Roman" w:hAnsi="Times New Roman" w:cs="Times New Roman"/>
          <w:sz w:val="24"/>
          <w:szCs w:val="24"/>
        </w:rPr>
        <w:t xml:space="preserve">record </w:t>
      </w:r>
      <w:r w:rsidRPr="00947735" w:rsidR="00360B9F">
        <w:rPr>
          <w:rFonts w:ascii="Times New Roman" w:hAnsi="Times New Roman" w:cs="Times New Roman"/>
          <w:sz w:val="24"/>
          <w:szCs w:val="24"/>
        </w:rPr>
        <w:t>observer point-of-</w:t>
      </w:r>
      <w:r w:rsidRPr="00947735" w:rsidR="00DE539D">
        <w:rPr>
          <w:rFonts w:ascii="Times New Roman" w:hAnsi="Times New Roman" w:cs="Times New Roman"/>
          <w:sz w:val="24"/>
          <w:szCs w:val="24"/>
        </w:rPr>
        <w:t xml:space="preserve">view and reflections. </w:t>
      </w:r>
      <w:r w:rsidRPr="00947735" w:rsidR="0053678C">
        <w:rPr>
          <w:rFonts w:ascii="Times New Roman" w:hAnsi="Times New Roman" w:cs="Times New Roman"/>
          <w:sz w:val="24"/>
          <w:szCs w:val="24"/>
        </w:rPr>
        <w:t xml:space="preserve">As the goal is to develop </w:t>
      </w:r>
      <w:r w:rsidRPr="00947735" w:rsidR="003A3F31">
        <w:rPr>
          <w:rFonts w:ascii="Times New Roman" w:hAnsi="Times New Roman" w:cs="Times New Roman"/>
          <w:sz w:val="24"/>
          <w:szCs w:val="24"/>
        </w:rPr>
        <w:t xml:space="preserve">a </w:t>
      </w:r>
      <w:r w:rsidRPr="00947735" w:rsidR="0053678C">
        <w:rPr>
          <w:rFonts w:ascii="Times New Roman" w:hAnsi="Times New Roman" w:cs="Times New Roman"/>
          <w:sz w:val="24"/>
          <w:szCs w:val="24"/>
        </w:rPr>
        <w:t>holistic understanding of complex social setting</w:t>
      </w:r>
      <w:r w:rsidRPr="00947735" w:rsidR="003A3F31">
        <w:rPr>
          <w:rFonts w:ascii="Times New Roman" w:hAnsi="Times New Roman" w:cs="Times New Roman"/>
          <w:sz w:val="24"/>
          <w:szCs w:val="24"/>
        </w:rPr>
        <w:t>s</w:t>
      </w:r>
      <w:r w:rsidRPr="00947735" w:rsidR="0053678C">
        <w:rPr>
          <w:rFonts w:ascii="Times New Roman" w:hAnsi="Times New Roman" w:cs="Times New Roman"/>
          <w:sz w:val="24"/>
          <w:szCs w:val="24"/>
        </w:rPr>
        <w:t xml:space="preserve"> and relationship</w:t>
      </w:r>
      <w:r w:rsidRPr="00947735" w:rsidR="003A3F31">
        <w:rPr>
          <w:rFonts w:ascii="Times New Roman" w:hAnsi="Times New Roman" w:cs="Times New Roman"/>
          <w:sz w:val="24"/>
          <w:szCs w:val="24"/>
        </w:rPr>
        <w:t>s,</w:t>
      </w:r>
      <w:r w:rsidRPr="00947735" w:rsidR="0053678C">
        <w:rPr>
          <w:rFonts w:ascii="Times New Roman" w:hAnsi="Times New Roman" w:cs="Times New Roman"/>
          <w:sz w:val="24"/>
          <w:szCs w:val="24"/>
        </w:rPr>
        <w:t xml:space="preserve"> as well as to improve data collection</w:t>
      </w:r>
      <w:r w:rsidRPr="00947735" w:rsidR="00494460">
        <w:rPr>
          <w:rFonts w:ascii="Times New Roman" w:hAnsi="Times New Roman" w:cs="Times New Roman"/>
          <w:sz w:val="24"/>
          <w:szCs w:val="24"/>
        </w:rPr>
        <w:t xml:space="preserve">, validity </w:t>
      </w:r>
      <w:r w:rsidRPr="00947735" w:rsidR="0053678C">
        <w:rPr>
          <w:rFonts w:ascii="Times New Roman" w:hAnsi="Times New Roman" w:cs="Times New Roman"/>
          <w:sz w:val="24"/>
          <w:szCs w:val="24"/>
        </w:rPr>
        <w:t>and interpretation, this technique</w:t>
      </w:r>
      <w:r w:rsidRPr="00947735" w:rsidR="008614AC">
        <w:rPr>
          <w:rFonts w:ascii="Times New Roman" w:hAnsi="Times New Roman" w:cs="Times New Roman"/>
          <w:sz w:val="24"/>
          <w:szCs w:val="24"/>
        </w:rPr>
        <w:t xml:space="preserve"> help</w:t>
      </w:r>
      <w:r w:rsidRPr="00947735" w:rsidR="003A3F31">
        <w:rPr>
          <w:rFonts w:ascii="Times New Roman" w:hAnsi="Times New Roman" w:cs="Times New Roman"/>
          <w:sz w:val="24"/>
          <w:szCs w:val="24"/>
        </w:rPr>
        <w:t>s</w:t>
      </w:r>
      <w:r w:rsidRPr="00947735" w:rsidR="008614AC">
        <w:rPr>
          <w:rFonts w:ascii="Times New Roman" w:hAnsi="Times New Roman" w:cs="Times New Roman"/>
          <w:sz w:val="24"/>
          <w:szCs w:val="24"/>
        </w:rPr>
        <w:t xml:space="preserve"> researchers to have better understanding of </w:t>
      </w:r>
      <w:r w:rsidRPr="00947735" w:rsidR="00A166A6">
        <w:rPr>
          <w:rFonts w:ascii="Times New Roman" w:hAnsi="Times New Roman" w:cs="Times New Roman"/>
          <w:sz w:val="24"/>
          <w:szCs w:val="24"/>
        </w:rPr>
        <w:t xml:space="preserve">one particular </w:t>
      </w:r>
      <w:r w:rsidRPr="00947735" w:rsidR="008614AC">
        <w:rPr>
          <w:rFonts w:ascii="Times New Roman" w:hAnsi="Times New Roman" w:cs="Times New Roman"/>
          <w:sz w:val="24"/>
          <w:szCs w:val="24"/>
        </w:rPr>
        <w:t>context or phenomenon</w:t>
      </w:r>
      <w:r w:rsidRPr="00947735" w:rsidR="000C40AA">
        <w:rPr>
          <w:rFonts w:ascii="Times New Roman" w:hAnsi="Times New Roman" w:cs="Times New Roman"/>
          <w:sz w:val="24"/>
          <w:szCs w:val="24"/>
        </w:rPr>
        <w:t xml:space="preserve"> </w:t>
      </w:r>
      <w:r w:rsidRPr="00947735" w:rsidR="000C40AA">
        <w:rPr>
          <w:rFonts w:ascii="Times New Roman" w:hAnsi="Times New Roman" w:cs="Times New Roman"/>
          <w:sz w:val="24"/>
          <w:szCs w:val="24"/>
        </w:rPr>
        <w:fldChar w:fldCharType="begin" w:fldLock="1"/>
      </w:r>
      <w:r w:rsidRPr="00947735" w:rsidR="00AD52AC">
        <w:rPr>
          <w:rFonts w:ascii="Times New Roman" w:hAnsi="Times New Roman" w:cs="Times New Roman"/>
          <w:sz w:val="24"/>
          <w:szCs w:val="24"/>
        </w:rPr>
        <w:instrText>ADDIN CSL_CITATION {"citationItems":[{"id":"ITEM-1","itemData":{"author":[{"dropping-particle":"","family":"Kawulich","given":"Barbara B","non-dropping-particle":"","parse-names":false,"suffix":""}],"container-title":"Forum Qualitative Sozialforschung/Forum: Qualitative Social Research","id":"ITEM-1","issue":"2","issued":{"date-parts":[["2005"]]},"page":"1-21","title":"Participant Observation as a Data Collection Method","type":"article-journal","volume":"6"},"uris":["http://www.mendeley.com/documents/?uuid=4c4af110-2b66-4035-95f6-aeeb516f0c22"]},{"id":"ITEM-2","itemData":{"ISBN":"0-205-27564-8","abstract":"This concise, applied, and very clearly written introduction to qualitative research methods can be used effectively in a semester, or year-long course. This introductory-level text provides the reader with a background for understanding the uses of qualitative research in education (and other professions) examining its theoretical and historical underpinnings, and providing the \"how-to's\" of doing qualitative research. This new edition places qualitative research within current debates about research methods and alternative ways of knowing. While the authors approach the subject from a sociological perspective, they also take care to reflect the many changes in conceptualization of qualitative research brought by post-structural and feminist thought. New to This Edition: - Rewritten Chapter 5, \"Data Analysis,\" places more emphasis on the interpretive aspect of research and research writing. - Expanded coverage of action or practitioner research (Chapter 7) highlights a topic that is of immediate use. - Added emphasis on technology and qualitative analysis software in qualitative research helps students to use and incorporate technology efficiently. Links to useful research websites have also been integrated throughout. - Expanded coverage of such topics as formal research designs, work with different cultures, critical race theory, and the debate over quantitative vs. qualitative research. - New end-of-chapter summaries, questions, and field assignments have been added to make this text easy to use with students.","author":[{"dropping-particle":"","family":"Bogdan","given":"Rc","non-dropping-particle":"","parse-names":false,"suffix":""},{"dropping-particle":"","family":"Biklen","given":"Sk","non-dropping-particle":"","parse-names":false,"suffix":""}],"container-title":"An introduction to theory and methods","id":"ITEM-2","issued":{"date-parts":[["2003"]]},"page":"110-120","title":"Qualitative research in education","type":"article-journal"},"uris":["http://www.mendeley.com/documents/?uuid=c8bd5176-ffe1-467b-8484-eb801fc4d925"]},{"id":"ITEM-3","itemData":{"ISBN":"978-0-759I-I928-4","author":[{"dropping-particle":"","family":"DeWalt","given":"K.M.","non-dropping-particle":"","parse-names":false,"suffix":""},{"dropping-particle":"","family":"DeWalt","given":"B.R.","non-dropping-particle":"","parse-names":false,"suffix":""}],"container-title":"Animal Genetics","edition":"2nd","id":"ITEM-3","issued":{"date-parts":[["2011"]]},"number-of-pages":"290","publisher":"AltaMira Press","publisher-place":"Lanham, Maryland","title":"Participant Observation - A Guide for Fieldworkers","type":"book"},"uris":["http://www.mendeley.com/documents/?uuid=24bf493c-27bf-4311-9357-a300176d580f"]}],"mendeley":{"formattedCitation":"(Bogdan &amp; Biklen, 2003; DeWalt &amp; DeWalt, 2011; Kawulich, 2005)","plainTextFormattedCitation":"(Bogdan &amp; Biklen, 2003; DeWalt &amp; DeWalt, 2011; Kawulich, 2005)","previouslyFormattedCitation":"(Bogdan &amp; Biklen, 2003; DeWalt &amp; DeWalt, 2011; Kawulich, 2005)"},"properties":{"noteIndex":0},"schema":"https://github.com/citation-style-language/schema/raw/master/csl-citation.json"}</w:instrText>
      </w:r>
      <w:r w:rsidRPr="00947735" w:rsidR="000C40AA">
        <w:rPr>
          <w:rFonts w:ascii="Times New Roman" w:hAnsi="Times New Roman" w:cs="Times New Roman"/>
          <w:sz w:val="24"/>
          <w:szCs w:val="24"/>
        </w:rPr>
        <w:fldChar w:fldCharType="separate"/>
      </w:r>
      <w:r w:rsidRPr="00947735" w:rsidR="000C40AA">
        <w:rPr>
          <w:rFonts w:ascii="Times New Roman" w:hAnsi="Times New Roman" w:cs="Times New Roman"/>
          <w:noProof/>
          <w:sz w:val="24"/>
          <w:szCs w:val="24"/>
        </w:rPr>
        <w:t>(Bogdan &amp; Biklen, 2003; DeWalt &amp; DeWalt, 2011; Kawulich, 2005)</w:t>
      </w:r>
      <w:r w:rsidRPr="00947735" w:rsidR="000C40AA">
        <w:rPr>
          <w:rFonts w:ascii="Times New Roman" w:hAnsi="Times New Roman" w:cs="Times New Roman"/>
          <w:sz w:val="24"/>
          <w:szCs w:val="24"/>
        </w:rPr>
        <w:fldChar w:fldCharType="end"/>
      </w:r>
      <w:r w:rsidRPr="00947735" w:rsidR="003A3F31">
        <w:rPr>
          <w:rFonts w:ascii="Times New Roman" w:hAnsi="Times New Roman" w:cs="Times New Roman"/>
          <w:sz w:val="24"/>
          <w:szCs w:val="24"/>
        </w:rPr>
        <w:t>, in this case educational school trips.</w:t>
      </w:r>
      <w:r w:rsidRPr="00947735" w:rsidR="00A166A6">
        <w:rPr>
          <w:rFonts w:ascii="Times New Roman" w:hAnsi="Times New Roman" w:cs="Times New Roman"/>
          <w:sz w:val="24"/>
          <w:szCs w:val="24"/>
        </w:rPr>
        <w:t xml:space="preserve"> </w:t>
      </w:r>
      <w:r w:rsidRPr="00947735" w:rsidR="008614AC">
        <w:rPr>
          <w:rFonts w:ascii="Times New Roman" w:hAnsi="Times New Roman" w:cs="Times New Roman"/>
          <w:sz w:val="24"/>
          <w:szCs w:val="24"/>
        </w:rPr>
        <w:t xml:space="preserve">  </w:t>
      </w:r>
      <w:r w:rsidRPr="00947735" w:rsidR="0053678C">
        <w:rPr>
          <w:rFonts w:ascii="Times New Roman" w:hAnsi="Times New Roman" w:cs="Times New Roman"/>
          <w:sz w:val="24"/>
          <w:szCs w:val="24"/>
        </w:rPr>
        <w:t xml:space="preserve">   </w:t>
      </w:r>
    </w:p>
    <w:p w:rsidRPr="00947735" w:rsidR="002A534B" w:rsidP="00CC7851" w:rsidRDefault="00360B9F" w14:paraId="61D2FAA8" w14:textId="30112A10">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lastRenderedPageBreak/>
        <w:t>I</w:t>
      </w:r>
      <w:r w:rsidRPr="00947735" w:rsidR="00622153">
        <w:rPr>
          <w:rFonts w:ascii="Times New Roman" w:hAnsi="Times New Roman" w:cs="Times New Roman"/>
          <w:sz w:val="24"/>
          <w:szCs w:val="24"/>
        </w:rPr>
        <w:t>ndividual semi-structured interview</w:t>
      </w:r>
      <w:r w:rsidRPr="00947735">
        <w:rPr>
          <w:rFonts w:ascii="Times New Roman" w:hAnsi="Times New Roman" w:cs="Times New Roman"/>
          <w:sz w:val="24"/>
          <w:szCs w:val="24"/>
        </w:rPr>
        <w:t>s were conducted with all participants</w:t>
      </w:r>
      <w:r w:rsidRPr="00947735" w:rsidR="00622153">
        <w:rPr>
          <w:rFonts w:ascii="Times New Roman" w:hAnsi="Times New Roman" w:cs="Times New Roman"/>
          <w:sz w:val="24"/>
          <w:szCs w:val="24"/>
        </w:rPr>
        <w:t xml:space="preserve">. This technique is placed among other strategies for collecting qualitative data by reconstructing the knowledge of the participants </w:t>
      </w:r>
      <w:r w:rsidRPr="00947735" w:rsidR="00622153">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{"citationItems":[{"id":"ITEM-1","itemData":{"ISBN":"076197427X","author":[{"dropping-particle":"","family":"Mason","given":"J","non-dropping-particle":"","parse-names":false,"suffix":""}],"edition":"2nd","id":"ITEM-1","issued":{"date-parts":[["2002"]]},"publisher":"Sage Publication","publisher-place":"London","title":"Qualitative Researching","type":"book"},"uris":["http://www.mendeley.com/documents/?uuid=6b0ceaac-3d22-48c5-afc2-5df97a7e5bf7"]}],"mendeley":{"formattedCitation":"(Mason, 2002)","plainTextFormattedCitation":"(Mason, 2002)","previouslyFormattedCitation":"(Mason, 2002)"},"properties":{"noteIndex":0},"schema":"https://github.com/citation-style-language/schema/raw/master/csl-citation.json"}</w:instrText>
      </w:r>
      <w:r w:rsidRPr="00947735" w:rsidR="00622153">
        <w:rPr>
          <w:rFonts w:ascii="Times New Roman" w:hAnsi="Times New Roman" w:cs="Times New Roman"/>
          <w:sz w:val="24"/>
          <w:szCs w:val="24"/>
        </w:rPr>
        <w:fldChar w:fldCharType="separate"/>
      </w:r>
      <w:r w:rsidRPr="00947735" w:rsidR="00622153">
        <w:rPr>
          <w:rFonts w:ascii="Times New Roman" w:hAnsi="Times New Roman" w:cs="Times New Roman"/>
          <w:noProof/>
          <w:sz w:val="24"/>
          <w:szCs w:val="24"/>
        </w:rPr>
        <w:t>(Mason, 2002)</w:t>
      </w:r>
      <w:r w:rsidRPr="00947735" w:rsidR="00622153">
        <w:rPr>
          <w:rFonts w:ascii="Times New Roman" w:hAnsi="Times New Roman" w:cs="Times New Roman"/>
          <w:sz w:val="24"/>
          <w:szCs w:val="24"/>
        </w:rPr>
        <w:fldChar w:fldCharType="end"/>
      </w:r>
      <w:r w:rsidRPr="00947735" w:rsidR="00622153">
        <w:rPr>
          <w:rFonts w:ascii="Times New Roman" w:hAnsi="Times New Roman" w:cs="Times New Roman"/>
          <w:sz w:val="24"/>
          <w:szCs w:val="24"/>
        </w:rPr>
        <w:t>. It is widely used by tourism and education researcher</w:t>
      </w:r>
      <w:r w:rsidRPr="00947735">
        <w:rPr>
          <w:rFonts w:ascii="Times New Roman" w:hAnsi="Times New Roman" w:cs="Times New Roman"/>
          <w:sz w:val="24"/>
          <w:szCs w:val="24"/>
        </w:rPr>
        <w:t>s</w:t>
      </w:r>
      <w:r w:rsidRPr="00947735" w:rsidR="00622153">
        <w:rPr>
          <w:rFonts w:ascii="Times New Roman" w:hAnsi="Times New Roman" w:cs="Times New Roman"/>
          <w:sz w:val="24"/>
          <w:szCs w:val="24"/>
        </w:rPr>
        <w:t xml:space="preserve"> to focus on participants’ perception of events, experience</w:t>
      </w:r>
      <w:r w:rsidRPr="00947735">
        <w:rPr>
          <w:rFonts w:ascii="Times New Roman" w:hAnsi="Times New Roman" w:cs="Times New Roman"/>
          <w:sz w:val="24"/>
          <w:szCs w:val="24"/>
        </w:rPr>
        <w:t>,</w:t>
      </w:r>
      <w:r w:rsidRPr="00947735" w:rsidR="00622153">
        <w:rPr>
          <w:rFonts w:ascii="Times New Roman" w:hAnsi="Times New Roman" w:cs="Times New Roman"/>
          <w:sz w:val="24"/>
          <w:szCs w:val="24"/>
        </w:rPr>
        <w:t xml:space="preserve"> and give access to the participants’ opinion and attitudes (see </w:t>
      </w:r>
      <w:r w:rsidRPr="00947735" w:rsidR="00622153">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author":[{"dropping-particle":"","family":"Campbell-price","given":"Margie","non-dropping-particle":"","parse-names":false,"suffix":""}],"id":"ITEM-1","issued":{"date-parts":[["2014"]]},"number-of-pages":"1-319","publisher":"Otago","title":"International School Trips : a Critical Analysis of Multiple Stakeholder Perspectives","type":"thesis"},"uris":["http://www.mendeley.com/documents/?uuid=69f407d4-d06a-4ebc-bff4-55c1d68f6df3"]}],"mendeley":{"formattedCitation":"(Campbell-price, 2014)","manualFormatting":"Campbell-price, 2014","plainTextFormattedCitation":"(Campbell-price, 2014)","previouslyFormattedCitation":"(Campbell-price, 2014)"},"properties":{"noteIndex":0},"schema":"https://github.com/citation-style-language/schema/raw/master/csl-citation.json"}</w:instrText>
      </w:r>
      <w:r w:rsidRPr="00947735" w:rsidR="00622153">
        <w:rPr>
          <w:rFonts w:ascii="Times New Roman" w:hAnsi="Times New Roman" w:cs="Times New Roman"/>
          <w:sz w:val="24"/>
          <w:szCs w:val="24"/>
        </w:rPr>
        <w:fldChar w:fldCharType="separate"/>
      </w:r>
      <w:r w:rsidRPr="00947735" w:rsidR="00622153">
        <w:rPr>
          <w:rFonts w:ascii="Times New Roman" w:hAnsi="Times New Roman" w:cs="Times New Roman"/>
          <w:noProof/>
          <w:sz w:val="24"/>
          <w:szCs w:val="24"/>
        </w:rPr>
        <w:t>Campbell-price, 2014</w:t>
      </w:r>
      <w:r w:rsidRPr="00947735" w:rsidR="00622153">
        <w:rPr>
          <w:rFonts w:ascii="Times New Roman" w:hAnsi="Times New Roman" w:cs="Times New Roman"/>
          <w:sz w:val="24"/>
          <w:szCs w:val="24"/>
        </w:rPr>
        <w:fldChar w:fldCharType="end"/>
      </w:r>
      <w:r w:rsidRPr="00947735" w:rsidR="00622153">
        <w:rPr>
          <w:rFonts w:ascii="Times New Roman" w:hAnsi="Times New Roman" w:cs="Times New Roman"/>
          <w:sz w:val="24"/>
          <w:szCs w:val="24"/>
        </w:rPr>
        <w:t xml:space="preserve">; </w:t>
      </w:r>
      <w:r w:rsidRPr="00947735" w:rsidR="00622153">
        <w:rPr>
          <w:rFonts w:ascii="Times New Roman" w:hAnsi="Times New Roman" w:cs="Times New Roman"/>
          <w:sz w:val="24"/>
          <w:szCs w:val="24"/>
        </w:rPr>
        <w:fldChar w:fldCharType="begin" w:fldLock="1"/>
      </w:r>
      <w:r w:rsidRPr="00947735" w:rsidR="0040271A">
        <w:rPr>
          <w:rFonts w:ascii="Times New Roman" w:hAnsi="Times New Roman" w:cs="Times New Roman"/>
          <w:sz w:val="24"/>
          <w:szCs w:val="24"/>
        </w:rPr>
        <w:instrText>ADDIN CSL_CITATION {"citationItems":[{"id":"ITEM-1","itemData":{"author":[{"dropping-particle":"","family":"Stone","given":"Matthew J","non-dropping-particle":"","parse-names":false,"suffix":""},{"dropping-particle":"","family":"Petrick","given":"James F.","non-dropping-particle":"","parse-names":false,"suffix":""}],"container-title":"Travel and Tourism Reserach Association Conference: Advancing Tourism Research Globally","id":"ITEM-1","issued":{"date-parts":[["2015"]]},"page":"1-5","title":"Reflections on Learning from Domestic Travel","type":"paper-conference"},"uris":["http://www.mendeley.com/documents/?uuid=6e98b4d2-04af-4931-9a38-a5efe18df42d"]},{"id":"ITEM-2","itemData":{"DOI":"10.1080/14729679.2013.769887","ISBN":"10.1080/14729679.2013.769887","ISSN":"1472-9679","abstract":"This is a longitudinal case study where teachers from different disciplines were interviewed before and after an outdoor teaching project in a Swedish junior high school. The school grounds were used regularly as an area for teaching and learning in different subjects. The purpose of this study was to explore how teachers from different disciplines experienced regular school-based outdoor teaching and learning. The study also aimed at comparing the teachers' perceptions of outdoor teaching and learning before and after the one-year project. Thematic analysis was used to analyse the interviews. Teachers' perceptions of the educational potential of outdoor teaching included increased motivation, communication and participation among students. Another perception was that the shared experiences in the outdoor environment could become a valuable starting point for subsequent indoor learning and that outdoor teaching could expand upon and strengthen indoor teaching. Challenges with outdoor education were also perceived, such as the fact that the students needed time to adjust to the new learning environment. © 2013 © 2013 Institute for Outdoor Learning.","author":[{"dropping-particle":"","family":"Fägerstam","given":"Emilia","non-dropping-particle":"","parse-names":false,"suffix":""}],"container-title":"Journal of Adventure Education &amp; Outdoor Learning","id":"ITEM-2","issue":"1","issued":{"date-parts":[["2014"]]},"page":"56-81","title":"High school teachers’ experience of the educational potential of outdoor teaching and learning","type":"article-journal","volume":"14"},"uris":["http://www.mendeley.com/documents/?uuid=e3443cbf-a160-4c76-a704-ebe321081631"]},{"id":"ITEM-3","itemData":{"DOI":"10.3390/ijerph8062181","ISBN":"2151-6952","ISSN":"2151-6952","PMID":"21776225","abstract":"Museums invest considerable resources in promoting and supporting elementary- school field trips, but remain skeptical about their educational value. Recent cognitive psychology and neuroscience research require a reappraisal of how and what to assess relative to school-field-trip learning. One hundred and twenty-eight subjects were interviewed about their recollections of school field trips taken during the early years of their school education: 34 fourth-grade students, 48 eighth-grade students, and 46 adults composed the group. Overall, 96% of all subjects could recall a school field trip. The vast majority recalled when they went, with whom they went, where they went, and three or more specific aspects of what they did. Most said that they had thought about their field-trip experience subsequently, nearly three-quarters said they thought about it frequently. Reinforced by this study were the strong interrelationships between cognition, affect, the physical context and social context. Even after many years, nearly 100% of the individuals interviewed could recall one or more things learned on the trip, the majority of which related to contentkubject matter.","author":[{"dropping-particle":"","family":"Falk","given":"John H","non-dropping-particle":"","parse-names":false,"suffix":""},{"dropping-particle":"","family":"Dierking","given":"L.D","non-dropping-particle":"","parse-names":false,"suffix":""}],"container-title":"Curator: The Museum Journal","id":"ITEM-3","issued":{"date-parts":[["1997"]]},"page":"211-218","title":"School Field Trips: Assessing Their Long Term Impact","type":"article-journal"},"uris":["http://www.mendeley.com/documents/?uuid=9f30a041-fb1b-4dca-99fc-98bbd3fc0b58"]},{"id":"ITEM-4","itemData":{"DOI":"10.1002/(SICI)1098-237X(199711)81:6&lt;763::AID-SCE11&gt;3.0.CO;2-O","ISSN":"00368326","abstract":"Museums are best considered as venues for informal learning and yet the au- thors’ observations were that most school classes that visit museums are restricted and struc- tured, the students not being provided with optimal opportunities to learn in an informal manner. Although research has addressed some features of successful school group visits to museums, such as preparation and orientation, emphasis on first-hand experience, and use of worksheets, there has been little research on the role of the class teacher in facilitating learn- ing during excursions. This study investigated strategies used by class teachers before, during, and following excursions to two venues in Sydney, Australia, offering opportunities for learn- ing science in an informal setting. The sample chosen for the study comprised 12 school groups involving 29 teachers and 735 students in 30 classes ranging from grade 5 to grade 10. Data were collected through observation and interviews before, during, and 2–3 weeks after the visit. The results indicate that class teachers used mainly task-oriented teaching practices and made little effort to link topics being studied at school and the museum. Little congruence was apparent between the practices observed and what the literature suggested for effective planning and management of school excursions. The authors propose a framework to guide teachers in planning learning-oriented excursions based on a synthesis of knowledge of natural learning behaviors exhibited by family groups in museums and lessons from constructivist theories of learning, together with strategies reported in the literature and confirmed by this study as contributing to learning on school excursions to museums.","author":[{"dropping-particle":"","family":"Griffin","given":"J","non-dropping-particle":"","parse-names":false,"suffix":""},{"dropping-particle":"","family":"Symington","given":"D","non-dropping-particle":"","parse-names":false,"suffix":""}],"container-title":"Science education","id":"ITEM-4","issued":{"date-parts":[["1997"]]},"page":"763-779","title":"Moving from Task-oriented to Learning-oriented Strategies on School Excursions to Museums","type":"article-journal","volume":"81"},"uris":["http://www.mendeley.com/documents/?uuid=ddf09769-c254-42c1-ab0d-04e7108a3efc"]}],"mendeley":{"formattedCitation":"(Fägerstam, 2014; J. H. Falk &amp; Dierking, 1997; Griffin &amp; Symington, 1997; Stone &amp; Petrick, 2015)","manualFormatting":"Fägerstam, 2014; Griffin &amp; Symington, 1997; Stone &amp; Petrick, 2015)","plainTextFormattedCitation":"(Fägerstam, 2014; J. H. Falk &amp; Dierking, 1997; Griffin &amp; Symington, 1997; Stone &amp; Petrick, 2015)","previouslyFormattedCitation":"(Fägerstam, 2014; J. H. Falk &amp; Dierking, 1997; Griffin &amp; Symington, 1997; Stone &amp; Petrick, 2015)"},"properties":{"noteIndex":0},"schema":"https://github.com/citation-style-language/schema/raw/master/csl-citation.json"}</w:instrText>
      </w:r>
      <w:r w:rsidRPr="00947735" w:rsidR="00622153">
        <w:rPr>
          <w:rFonts w:ascii="Times New Roman" w:hAnsi="Times New Roman" w:cs="Times New Roman"/>
          <w:sz w:val="24"/>
          <w:szCs w:val="24"/>
        </w:rPr>
        <w:fldChar w:fldCharType="separate"/>
      </w:r>
      <w:r w:rsidRPr="00947735" w:rsidR="00622153">
        <w:rPr>
          <w:rFonts w:ascii="Times New Roman" w:hAnsi="Times New Roman" w:cs="Times New Roman"/>
          <w:noProof/>
          <w:sz w:val="24"/>
          <w:szCs w:val="24"/>
        </w:rPr>
        <w:t>Fägerstam, 2014; Griffin &amp; Symington, 1997; Stone &amp; Petrick, 2015)</w:t>
      </w:r>
      <w:r w:rsidRPr="00947735" w:rsidR="00622153">
        <w:rPr>
          <w:rFonts w:ascii="Times New Roman" w:hAnsi="Times New Roman" w:cs="Times New Roman"/>
          <w:sz w:val="24"/>
          <w:szCs w:val="24"/>
        </w:rPr>
        <w:fldChar w:fldCharType="end"/>
      </w:r>
      <w:r w:rsidRPr="00947735" w:rsidR="00622153">
        <w:rPr>
          <w:rFonts w:ascii="Times New Roman" w:hAnsi="Times New Roman" w:cs="Times New Roman"/>
          <w:sz w:val="24"/>
          <w:szCs w:val="24"/>
        </w:rPr>
        <w:t>.</w:t>
      </w:r>
      <w:r w:rsidRPr="00947735" w:rsidR="001927D0">
        <w:rPr>
          <w:rFonts w:ascii="Times New Roman" w:hAnsi="Times New Roman" w:cs="Times New Roman"/>
          <w:sz w:val="24"/>
          <w:szCs w:val="24"/>
        </w:rPr>
        <w:t xml:space="preserve"> </w:t>
      </w:r>
      <w:r w:rsidRPr="00947735" w:rsidR="002A534B">
        <w:rPr>
          <w:rFonts w:ascii="Times New Roman" w:hAnsi="Times New Roman" w:cs="Times New Roman"/>
          <w:sz w:val="24"/>
          <w:szCs w:val="24"/>
        </w:rPr>
        <w:t>Students were interviewed individually. The locations</w:t>
      </w:r>
      <w:r w:rsidRPr="00947735">
        <w:rPr>
          <w:rFonts w:ascii="Times New Roman" w:hAnsi="Times New Roman" w:cs="Times New Roman"/>
          <w:sz w:val="24"/>
          <w:szCs w:val="24"/>
        </w:rPr>
        <w:t xml:space="preserve"> (near the school)</w:t>
      </w:r>
      <w:r w:rsidRPr="00947735" w:rsidR="002A534B">
        <w:rPr>
          <w:rFonts w:ascii="Times New Roman" w:hAnsi="Times New Roman" w:cs="Times New Roman"/>
          <w:sz w:val="24"/>
          <w:szCs w:val="24"/>
        </w:rPr>
        <w:t xml:space="preserve"> were arranged by both parties</w:t>
      </w:r>
      <w:r w:rsidRPr="00947735">
        <w:rPr>
          <w:rFonts w:ascii="Times New Roman" w:hAnsi="Times New Roman" w:cs="Times New Roman"/>
          <w:sz w:val="24"/>
          <w:szCs w:val="24"/>
        </w:rPr>
        <w:t xml:space="preserve">, and interviews were </w:t>
      </w:r>
      <w:r w:rsidRPr="00947735" w:rsidR="002A534B">
        <w:rPr>
          <w:rFonts w:ascii="Times New Roman" w:hAnsi="Times New Roman" w:cs="Times New Roman"/>
          <w:sz w:val="24"/>
          <w:szCs w:val="24"/>
        </w:rPr>
        <w:t>conduct</w:t>
      </w:r>
      <w:r w:rsidRPr="00947735">
        <w:rPr>
          <w:rFonts w:ascii="Times New Roman" w:hAnsi="Times New Roman" w:cs="Times New Roman"/>
          <w:sz w:val="24"/>
          <w:szCs w:val="24"/>
        </w:rPr>
        <w:t>ed</w:t>
      </w:r>
      <w:r w:rsidRPr="00947735" w:rsidR="002A534B">
        <w:rPr>
          <w:rFonts w:ascii="Times New Roman" w:hAnsi="Times New Roman" w:cs="Times New Roman"/>
          <w:sz w:val="24"/>
          <w:szCs w:val="24"/>
        </w:rPr>
        <w:t xml:space="preserve"> between 9 to 3 </w:t>
      </w:r>
      <w:r w:rsidRPr="00947735" w:rsidR="0054308F">
        <w:rPr>
          <w:rFonts w:ascii="Times New Roman" w:hAnsi="Times New Roman" w:cs="Times New Roman"/>
          <w:sz w:val="24"/>
          <w:szCs w:val="24"/>
        </w:rPr>
        <w:t>p</w:t>
      </w:r>
      <w:r w:rsidRPr="00947735" w:rsidR="002A534B">
        <w:rPr>
          <w:rFonts w:ascii="Times New Roman" w:hAnsi="Times New Roman" w:cs="Times New Roman"/>
          <w:sz w:val="24"/>
          <w:szCs w:val="24"/>
        </w:rPr>
        <w:t xml:space="preserve">m. The participants </w:t>
      </w:r>
      <w:r w:rsidRPr="00947735" w:rsidR="001B01CB">
        <w:rPr>
          <w:rFonts w:ascii="Times New Roman" w:hAnsi="Times New Roman" w:cs="Times New Roman"/>
          <w:sz w:val="24"/>
          <w:szCs w:val="24"/>
        </w:rPr>
        <w:t>were</w:t>
      </w:r>
      <w:r w:rsidRPr="00947735" w:rsidR="002A534B">
        <w:rPr>
          <w:rFonts w:ascii="Times New Roman" w:hAnsi="Times New Roman" w:cs="Times New Roman"/>
          <w:sz w:val="24"/>
          <w:szCs w:val="24"/>
        </w:rPr>
        <w:t xml:space="preserve"> </w:t>
      </w:r>
      <w:r w:rsidRPr="00947735" w:rsidR="004608B9">
        <w:rPr>
          <w:rFonts w:ascii="Times New Roman" w:hAnsi="Times New Roman" w:cs="Times New Roman"/>
          <w:sz w:val="24"/>
          <w:szCs w:val="24"/>
        </w:rPr>
        <w:t xml:space="preserve">interviewed </w:t>
      </w:r>
      <w:r w:rsidRPr="00947735" w:rsidR="00C543D7">
        <w:rPr>
          <w:rFonts w:ascii="Times New Roman" w:hAnsi="Times New Roman" w:cs="Times New Roman"/>
          <w:sz w:val="24"/>
          <w:szCs w:val="24"/>
        </w:rPr>
        <w:t>approximately one week</w:t>
      </w:r>
      <w:r w:rsidRPr="00947735" w:rsidR="00A00BBE">
        <w:rPr>
          <w:rFonts w:ascii="Times New Roman" w:hAnsi="Times New Roman" w:cs="Times New Roman"/>
          <w:sz w:val="24"/>
          <w:szCs w:val="24"/>
        </w:rPr>
        <w:t xml:space="preserve"> after the trip</w:t>
      </w:r>
      <w:r w:rsidRPr="00947735" w:rsidR="002A534B">
        <w:rPr>
          <w:rFonts w:ascii="Times New Roman" w:hAnsi="Times New Roman" w:cs="Times New Roman"/>
          <w:sz w:val="24"/>
          <w:szCs w:val="24"/>
        </w:rPr>
        <w:t xml:space="preserve">. The </w:t>
      </w:r>
      <w:r w:rsidRPr="00947735" w:rsidR="00A00BBE">
        <w:rPr>
          <w:rFonts w:ascii="Times New Roman" w:hAnsi="Times New Roman" w:cs="Times New Roman"/>
          <w:sz w:val="24"/>
          <w:szCs w:val="24"/>
        </w:rPr>
        <w:t xml:space="preserve">interview </w:t>
      </w:r>
      <w:r w:rsidRPr="00947735" w:rsidR="002A534B">
        <w:rPr>
          <w:rFonts w:ascii="Times New Roman" w:hAnsi="Times New Roman" w:cs="Times New Roman"/>
          <w:sz w:val="24"/>
          <w:szCs w:val="24"/>
        </w:rPr>
        <w:t>length was approximately 13–23 minutes per student</w:t>
      </w:r>
      <w:r w:rsidRPr="00947735" w:rsidR="00A00BBE">
        <w:rPr>
          <w:rFonts w:ascii="Times New Roman" w:hAnsi="Times New Roman" w:cs="Times New Roman"/>
          <w:sz w:val="24"/>
          <w:szCs w:val="24"/>
        </w:rPr>
        <w:t>,</w:t>
      </w:r>
      <w:r w:rsidRPr="00947735" w:rsidR="002A534B">
        <w:rPr>
          <w:rFonts w:ascii="Times New Roman" w:hAnsi="Times New Roman" w:cs="Times New Roman"/>
          <w:sz w:val="24"/>
          <w:szCs w:val="24"/>
        </w:rPr>
        <w:t xml:space="preserve"> and all </w:t>
      </w:r>
      <w:r w:rsidRPr="00947735" w:rsidR="00A00BBE">
        <w:rPr>
          <w:rFonts w:ascii="Times New Roman" w:hAnsi="Times New Roman" w:cs="Times New Roman"/>
          <w:sz w:val="24"/>
          <w:szCs w:val="24"/>
        </w:rPr>
        <w:t xml:space="preserve">interviews were </w:t>
      </w:r>
      <w:r w:rsidRPr="00947735" w:rsidR="002A534B">
        <w:rPr>
          <w:rFonts w:ascii="Times New Roman" w:hAnsi="Times New Roman" w:cs="Times New Roman"/>
          <w:sz w:val="24"/>
          <w:szCs w:val="24"/>
        </w:rPr>
        <w:t>recorded. The questions were cover</w:t>
      </w:r>
      <w:r w:rsidRPr="00947735" w:rsidR="00A00BBE">
        <w:rPr>
          <w:rFonts w:ascii="Times New Roman" w:hAnsi="Times New Roman" w:cs="Times New Roman"/>
          <w:sz w:val="24"/>
          <w:szCs w:val="24"/>
        </w:rPr>
        <w:t>ed</w:t>
      </w:r>
      <w:r w:rsidRPr="00947735" w:rsidR="002A534B">
        <w:rPr>
          <w:rFonts w:ascii="Times New Roman" w:hAnsi="Times New Roman" w:cs="Times New Roman"/>
          <w:sz w:val="24"/>
          <w:szCs w:val="24"/>
        </w:rPr>
        <w:t xml:space="preserve"> </w:t>
      </w:r>
      <w:r w:rsidRPr="00947735" w:rsidR="00A00BBE">
        <w:rPr>
          <w:rFonts w:ascii="Times New Roman" w:hAnsi="Times New Roman" w:cs="Times New Roman"/>
          <w:sz w:val="24"/>
          <w:szCs w:val="24"/>
        </w:rPr>
        <w:t xml:space="preserve">an introduction </w:t>
      </w:r>
      <w:r w:rsidRPr="00947735" w:rsidR="00DC0B2A">
        <w:rPr>
          <w:rFonts w:ascii="Times New Roman" w:hAnsi="Times New Roman" w:cs="Times New Roman"/>
          <w:sz w:val="24"/>
          <w:szCs w:val="24"/>
        </w:rPr>
        <w:t xml:space="preserve">about </w:t>
      </w:r>
      <w:r w:rsidRPr="00947735" w:rsidR="00A00BBE">
        <w:rPr>
          <w:rFonts w:ascii="Times New Roman" w:hAnsi="Times New Roman" w:cs="Times New Roman"/>
          <w:sz w:val="24"/>
          <w:szCs w:val="24"/>
        </w:rPr>
        <w:t xml:space="preserve">the </w:t>
      </w:r>
      <w:r w:rsidRPr="00947735" w:rsidR="00DC0B2A">
        <w:rPr>
          <w:rFonts w:ascii="Times New Roman" w:hAnsi="Times New Roman" w:cs="Times New Roman"/>
          <w:sz w:val="24"/>
          <w:szCs w:val="24"/>
        </w:rPr>
        <w:t>school trip</w:t>
      </w:r>
      <w:r w:rsidRPr="00947735" w:rsidR="002A534B">
        <w:rPr>
          <w:rFonts w:ascii="Times New Roman" w:hAnsi="Times New Roman" w:cs="Times New Roman"/>
          <w:sz w:val="24"/>
          <w:szCs w:val="24"/>
        </w:rPr>
        <w:t xml:space="preserve">, </w:t>
      </w:r>
      <w:r w:rsidRPr="00947735" w:rsidR="00A00BBE">
        <w:rPr>
          <w:rFonts w:ascii="Times New Roman" w:hAnsi="Times New Roman" w:cs="Times New Roman"/>
          <w:sz w:val="24"/>
          <w:szCs w:val="24"/>
        </w:rPr>
        <w:t xml:space="preserve">thoughts on the experience during the </w:t>
      </w:r>
      <w:r w:rsidRPr="00947735" w:rsidR="002A534B">
        <w:rPr>
          <w:rFonts w:ascii="Times New Roman" w:hAnsi="Times New Roman" w:cs="Times New Roman"/>
          <w:sz w:val="24"/>
          <w:szCs w:val="24"/>
        </w:rPr>
        <w:t>trip</w:t>
      </w:r>
      <w:r w:rsidRPr="00947735" w:rsidR="00DC0B2A">
        <w:rPr>
          <w:rFonts w:ascii="Times New Roman" w:hAnsi="Times New Roman" w:cs="Times New Roman"/>
          <w:sz w:val="24"/>
          <w:szCs w:val="24"/>
        </w:rPr>
        <w:t xml:space="preserve"> and </w:t>
      </w:r>
      <w:r w:rsidRPr="00947735" w:rsidR="00622153">
        <w:rPr>
          <w:rFonts w:ascii="Times New Roman" w:hAnsi="Times New Roman" w:cs="Times New Roman"/>
          <w:sz w:val="24"/>
          <w:szCs w:val="24"/>
        </w:rPr>
        <w:t>reflection after the</w:t>
      </w:r>
      <w:r w:rsidRPr="00947735" w:rsidR="002A534B">
        <w:rPr>
          <w:rFonts w:ascii="Times New Roman" w:hAnsi="Times New Roman" w:cs="Times New Roman"/>
          <w:sz w:val="24"/>
          <w:szCs w:val="24"/>
        </w:rPr>
        <w:t xml:space="preserve"> trip. </w:t>
      </w:r>
    </w:p>
    <w:p w:rsidRPr="00947735" w:rsidR="001B01CB" w:rsidP="00517F4B" w:rsidRDefault="001B01CB" w14:paraId="61D2FAA9" w14:textId="0CB738AF">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All data </w:t>
      </w:r>
      <w:r w:rsidRPr="00947735" w:rsidR="004608B9">
        <w:rPr>
          <w:rFonts w:ascii="Times New Roman" w:hAnsi="Times New Roman" w:cs="Times New Roman"/>
          <w:sz w:val="24"/>
          <w:szCs w:val="24"/>
        </w:rPr>
        <w:t xml:space="preserve">was </w:t>
      </w:r>
      <w:r w:rsidRPr="00947735">
        <w:rPr>
          <w:rFonts w:ascii="Times New Roman" w:hAnsi="Times New Roman" w:cs="Times New Roman"/>
          <w:sz w:val="24"/>
          <w:szCs w:val="24"/>
        </w:rPr>
        <w:t>transcribed in Microsoft Word, cleaned</w:t>
      </w:r>
      <w:r w:rsidRPr="00947735" w:rsidR="00A00BBE">
        <w:rPr>
          <w:rFonts w:ascii="Times New Roman" w:hAnsi="Times New Roman" w:cs="Times New Roman"/>
          <w:sz w:val="24"/>
          <w:szCs w:val="24"/>
        </w:rPr>
        <w:t>,</w:t>
      </w:r>
      <w:r w:rsidRPr="00947735">
        <w:rPr>
          <w:rFonts w:ascii="Times New Roman" w:hAnsi="Times New Roman" w:cs="Times New Roman"/>
          <w:sz w:val="24"/>
          <w:szCs w:val="24"/>
        </w:rPr>
        <w:t xml:space="preserve"> and imported to NVivo </w:t>
      </w:r>
      <w:r w:rsidRPr="00947735" w:rsidR="00A00BBE">
        <w:rPr>
          <w:rFonts w:ascii="Times New Roman" w:hAnsi="Times New Roman" w:cs="Times New Roman"/>
          <w:sz w:val="24"/>
          <w:szCs w:val="24"/>
        </w:rPr>
        <w:t>(v. 11)</w:t>
      </w:r>
      <w:r w:rsidRPr="00947735">
        <w:rPr>
          <w:rFonts w:ascii="Times New Roman" w:hAnsi="Times New Roman" w:cs="Times New Roman"/>
          <w:sz w:val="24"/>
          <w:szCs w:val="24"/>
        </w:rPr>
        <w:t xml:space="preserve">. </w:t>
      </w:r>
      <w:r w:rsidRPr="00947735" w:rsidR="00AB6374">
        <w:rPr>
          <w:rFonts w:ascii="Times New Roman" w:hAnsi="Times New Roman" w:cs="Times New Roman"/>
          <w:sz w:val="24"/>
          <w:szCs w:val="24"/>
        </w:rPr>
        <w:t xml:space="preserve">The process of </w:t>
      </w:r>
      <w:r w:rsidRPr="00947735" w:rsidR="000249DA">
        <w:rPr>
          <w:rFonts w:ascii="Times New Roman" w:hAnsi="Times New Roman" w:cs="Times New Roman"/>
          <w:sz w:val="24"/>
          <w:szCs w:val="24"/>
        </w:rPr>
        <w:t xml:space="preserve">initial </w:t>
      </w:r>
      <w:r w:rsidRPr="00947735" w:rsidR="00AB6374">
        <w:rPr>
          <w:rFonts w:ascii="Times New Roman" w:hAnsi="Times New Roman" w:cs="Times New Roman"/>
          <w:sz w:val="24"/>
          <w:szCs w:val="24"/>
        </w:rPr>
        <w:t xml:space="preserve">coding </w:t>
      </w:r>
      <w:r w:rsidRPr="00947735" w:rsidR="004608B9">
        <w:rPr>
          <w:rFonts w:ascii="Times New Roman" w:hAnsi="Times New Roman" w:cs="Times New Roman"/>
          <w:sz w:val="24"/>
          <w:szCs w:val="24"/>
        </w:rPr>
        <w:t xml:space="preserve">was </w:t>
      </w:r>
      <w:r w:rsidRPr="00947735" w:rsidR="00AB6374">
        <w:rPr>
          <w:rFonts w:ascii="Times New Roman" w:hAnsi="Times New Roman" w:cs="Times New Roman"/>
          <w:sz w:val="24"/>
          <w:szCs w:val="24"/>
        </w:rPr>
        <w:t xml:space="preserve">based on identifying relevant information in data collected into theme and sub-theme. </w:t>
      </w:r>
      <w:r w:rsidRPr="00947735" w:rsidR="00376B84">
        <w:rPr>
          <w:rFonts w:ascii="Times New Roman" w:hAnsi="Times New Roman" w:cs="Times New Roman"/>
          <w:sz w:val="24"/>
          <w:szCs w:val="24"/>
        </w:rPr>
        <w:t xml:space="preserve">There are </w:t>
      </w:r>
      <w:r w:rsidRPr="00947735" w:rsidR="00075E36">
        <w:rPr>
          <w:rFonts w:ascii="Times New Roman" w:hAnsi="Times New Roman" w:cs="Times New Roman"/>
          <w:sz w:val="24"/>
          <w:szCs w:val="24"/>
        </w:rPr>
        <w:t xml:space="preserve">four basic </w:t>
      </w:r>
      <w:r w:rsidRPr="00947735" w:rsidR="00376B84">
        <w:rPr>
          <w:rFonts w:ascii="Times New Roman" w:hAnsi="Times New Roman" w:cs="Times New Roman"/>
          <w:sz w:val="24"/>
          <w:szCs w:val="24"/>
        </w:rPr>
        <w:t xml:space="preserve">stages </w:t>
      </w:r>
      <w:r w:rsidRPr="00947735" w:rsidR="003A3F31">
        <w:rPr>
          <w:rFonts w:ascii="Times New Roman" w:hAnsi="Times New Roman" w:cs="Times New Roman"/>
          <w:sz w:val="24"/>
          <w:szCs w:val="24"/>
        </w:rPr>
        <w:t xml:space="preserve">to be </w:t>
      </w:r>
      <w:r w:rsidRPr="00947735" w:rsidR="00376B84">
        <w:rPr>
          <w:rFonts w:ascii="Times New Roman" w:hAnsi="Times New Roman" w:cs="Times New Roman"/>
          <w:sz w:val="24"/>
          <w:szCs w:val="24"/>
        </w:rPr>
        <w:t>applied</w:t>
      </w:r>
      <w:r w:rsidRPr="00947735" w:rsidR="003A3F31">
        <w:rPr>
          <w:rFonts w:ascii="Times New Roman" w:hAnsi="Times New Roman" w:cs="Times New Roman"/>
          <w:sz w:val="24"/>
          <w:szCs w:val="24"/>
        </w:rPr>
        <w:t xml:space="preserve">: </w:t>
      </w:r>
      <w:r w:rsidRPr="00947735" w:rsidR="00376B84">
        <w:rPr>
          <w:rFonts w:ascii="Times New Roman" w:hAnsi="Times New Roman" w:cs="Times New Roman"/>
          <w:sz w:val="24"/>
          <w:szCs w:val="24"/>
        </w:rPr>
        <w:t>becoming familiar with the data</w:t>
      </w:r>
      <w:r w:rsidRPr="00947735" w:rsidR="0026042E">
        <w:rPr>
          <w:rFonts w:ascii="Times New Roman" w:hAnsi="Times New Roman" w:cs="Times New Roman"/>
          <w:sz w:val="24"/>
          <w:szCs w:val="24"/>
        </w:rPr>
        <w:t xml:space="preserve"> and</w:t>
      </w:r>
      <w:r w:rsidRPr="00947735" w:rsidR="003A3F31">
        <w:rPr>
          <w:rFonts w:ascii="Times New Roman" w:hAnsi="Times New Roman" w:cs="Times New Roman"/>
          <w:sz w:val="24"/>
          <w:szCs w:val="24"/>
        </w:rPr>
        <w:t xml:space="preserve"> </w:t>
      </w:r>
      <w:r w:rsidRPr="00947735" w:rsidR="00376B84">
        <w:rPr>
          <w:rFonts w:ascii="Times New Roman" w:hAnsi="Times New Roman" w:cs="Times New Roman"/>
          <w:sz w:val="24"/>
          <w:szCs w:val="24"/>
        </w:rPr>
        <w:t>generating initial codes</w:t>
      </w:r>
      <w:r w:rsidRPr="00947735" w:rsidR="003A3F31">
        <w:rPr>
          <w:rFonts w:ascii="Times New Roman" w:hAnsi="Times New Roman" w:cs="Times New Roman"/>
          <w:sz w:val="24"/>
          <w:szCs w:val="24"/>
        </w:rPr>
        <w:t xml:space="preserve">; </w:t>
      </w:r>
      <w:r w:rsidRPr="00947735" w:rsidR="00376B84">
        <w:rPr>
          <w:rFonts w:ascii="Times New Roman" w:hAnsi="Times New Roman" w:cs="Times New Roman"/>
          <w:sz w:val="24"/>
          <w:szCs w:val="24"/>
        </w:rPr>
        <w:t>searching for themes</w:t>
      </w:r>
      <w:r w:rsidRPr="00947735" w:rsidR="003A3F31">
        <w:rPr>
          <w:rFonts w:ascii="Times New Roman" w:hAnsi="Times New Roman" w:cs="Times New Roman"/>
          <w:sz w:val="24"/>
          <w:szCs w:val="24"/>
        </w:rPr>
        <w:t xml:space="preserve">; </w:t>
      </w:r>
      <w:r w:rsidRPr="00947735" w:rsidR="00376B84">
        <w:rPr>
          <w:rFonts w:ascii="Times New Roman" w:hAnsi="Times New Roman" w:cs="Times New Roman"/>
          <w:sz w:val="24"/>
          <w:szCs w:val="24"/>
        </w:rPr>
        <w:t>reviewing themes</w:t>
      </w:r>
      <w:r w:rsidRPr="00947735" w:rsidR="0026042E">
        <w:rPr>
          <w:rFonts w:ascii="Times New Roman" w:hAnsi="Times New Roman" w:cs="Times New Roman"/>
          <w:sz w:val="24"/>
          <w:szCs w:val="24"/>
        </w:rPr>
        <w:t>,</w:t>
      </w:r>
      <w:r w:rsidRPr="00947735" w:rsidR="003A3F31">
        <w:rPr>
          <w:rFonts w:ascii="Times New Roman" w:hAnsi="Times New Roman" w:cs="Times New Roman"/>
          <w:sz w:val="24"/>
          <w:szCs w:val="24"/>
        </w:rPr>
        <w:t xml:space="preserve"> </w:t>
      </w:r>
      <w:r w:rsidRPr="00947735" w:rsidR="00376B84">
        <w:rPr>
          <w:rFonts w:ascii="Times New Roman" w:hAnsi="Times New Roman" w:cs="Times New Roman"/>
          <w:sz w:val="24"/>
          <w:szCs w:val="24"/>
        </w:rPr>
        <w:t>defining and naming themes</w:t>
      </w:r>
      <w:r w:rsidRPr="00947735" w:rsidR="0026042E">
        <w:rPr>
          <w:rFonts w:ascii="Times New Roman" w:hAnsi="Times New Roman" w:cs="Times New Roman"/>
          <w:sz w:val="24"/>
          <w:szCs w:val="24"/>
        </w:rPr>
        <w:t xml:space="preserve">; </w:t>
      </w:r>
      <w:r w:rsidRPr="00947735" w:rsidR="00376B84">
        <w:rPr>
          <w:rFonts w:ascii="Times New Roman" w:hAnsi="Times New Roman" w:cs="Times New Roman"/>
          <w:sz w:val="24"/>
          <w:szCs w:val="24"/>
        </w:rPr>
        <w:t>and producing the report</w:t>
      </w:r>
      <w:r w:rsidRPr="00947735" w:rsidR="00AB6374">
        <w:rPr>
          <w:rFonts w:ascii="Times New Roman" w:hAnsi="Times New Roman" w:cs="Times New Roman"/>
          <w:sz w:val="24"/>
          <w:szCs w:val="24"/>
        </w:rPr>
        <w:t xml:space="preserve"> </w:t>
      </w:r>
      <w:r w:rsidRPr="00947735" w:rsidR="00E77168">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10.1191/1478088706qp063oa","ISSN":"1478-0887","author":[{"dropping-particle":"","family":"Braun","given":"Virginia","non-dropping-particle":"","parse-names":false,"suffix":""},{"dropping-particle":"","family":"Clarke","given":"Victoria","non-dropping-particle":"","parse-names":false,"suffix":""}],"container-title":"Qualitative Research in Psychology","id":"ITEM-1","issue":"2","issued":{"date-parts":[["2006","1"]]},"page":"77-101","title":"Using thematic analysis in psychology","type":"article-journal","volume":"3"},"uris":["http://www.mendeley.com/documents/?uuid=5b7b569b-47c8-4346-8849-14715dd4b987"]}],"mendeley":{"formattedCitation":"(Braun &amp; Clarke, 2006)","plainTextFormattedCitation":"(Braun &amp; Clarke, 2006)","previouslyFormattedCitation":"(Braun &amp; Clarke, 2006)"},"properties":{"noteIndex":0},"schema":"https://github.com/citation-style-language/schema/raw/master/csl-citation.json"}</w:instrText>
      </w:r>
      <w:r w:rsidRPr="00947735" w:rsidR="00E77168">
        <w:rPr>
          <w:rFonts w:ascii="Times New Roman" w:hAnsi="Times New Roman" w:cs="Times New Roman"/>
          <w:sz w:val="24"/>
          <w:szCs w:val="24"/>
        </w:rPr>
        <w:fldChar w:fldCharType="separate"/>
      </w:r>
      <w:r w:rsidRPr="00947735" w:rsidR="00E77168">
        <w:rPr>
          <w:rFonts w:ascii="Times New Roman" w:hAnsi="Times New Roman" w:cs="Times New Roman"/>
          <w:noProof/>
          <w:sz w:val="24"/>
          <w:szCs w:val="24"/>
        </w:rPr>
        <w:t>(Braun &amp; Clarke, 2006)</w:t>
      </w:r>
      <w:r w:rsidRPr="00947735" w:rsidR="00E77168">
        <w:rPr>
          <w:rFonts w:ascii="Times New Roman" w:hAnsi="Times New Roman" w:cs="Times New Roman"/>
          <w:sz w:val="24"/>
          <w:szCs w:val="24"/>
        </w:rPr>
        <w:fldChar w:fldCharType="end"/>
      </w:r>
      <w:r w:rsidRPr="00947735" w:rsidR="00E435E1">
        <w:rPr>
          <w:rFonts w:ascii="Times New Roman" w:hAnsi="Times New Roman" w:cs="Times New Roman"/>
          <w:sz w:val="24"/>
          <w:szCs w:val="24"/>
        </w:rPr>
        <w:t xml:space="preserve">. Direct quotes </w:t>
      </w:r>
      <w:r w:rsidRPr="00947735" w:rsidR="0026042E">
        <w:rPr>
          <w:rFonts w:ascii="Times New Roman" w:hAnsi="Times New Roman" w:cs="Times New Roman"/>
          <w:sz w:val="24"/>
          <w:szCs w:val="24"/>
        </w:rPr>
        <w:t>(</w:t>
      </w:r>
      <w:r w:rsidRPr="00947735" w:rsidR="0026042E">
        <w:rPr>
          <w:rFonts w:ascii="Times New Roman" w:hAnsi="Times New Roman" w:cs="Times New Roman"/>
          <w:noProof/>
          <w:sz w:val="24"/>
          <w:szCs w:val="24"/>
        </w:rPr>
        <w:t xml:space="preserve">Corden &amp; Sainsbury, 2006) </w:t>
      </w:r>
      <w:r w:rsidRPr="00947735" w:rsidR="00E435E1">
        <w:rPr>
          <w:rFonts w:ascii="Times New Roman" w:hAnsi="Times New Roman" w:cs="Times New Roman"/>
          <w:sz w:val="24"/>
          <w:szCs w:val="24"/>
        </w:rPr>
        <w:t xml:space="preserve">are reported in the results from this study </w:t>
      </w:r>
      <w:r w:rsidRPr="00947735" w:rsidR="00517F4B">
        <w:rPr>
          <w:rFonts w:ascii="Times New Roman" w:hAnsi="Times New Roman" w:cs="Times New Roman"/>
          <w:sz w:val="24"/>
          <w:szCs w:val="24"/>
        </w:rPr>
        <w:t>as</w:t>
      </w:r>
      <w:r w:rsidRPr="00947735" w:rsidR="00E435E1">
        <w:rPr>
          <w:rFonts w:ascii="Times New Roman" w:hAnsi="Times New Roman" w:cs="Times New Roman"/>
          <w:sz w:val="24"/>
          <w:szCs w:val="24"/>
        </w:rPr>
        <w:t xml:space="preserve"> </w:t>
      </w:r>
      <w:r w:rsidRPr="00947735" w:rsidR="00517F4B">
        <w:rPr>
          <w:rFonts w:ascii="Times New Roman" w:hAnsi="Times New Roman" w:cs="Times New Roman"/>
          <w:sz w:val="24"/>
          <w:szCs w:val="24"/>
        </w:rPr>
        <w:t xml:space="preserve">the emphasis was on allowing ‘the respondents to impart their own reality, cataloguing the socially constructed knowledge of informants rather than the </w:t>
      </w:r>
      <w:r w:rsidRPr="00947735" w:rsidR="00D522A8">
        <w:rPr>
          <w:rFonts w:ascii="Times New Roman" w:hAnsi="Times New Roman" w:cs="Times New Roman"/>
          <w:sz w:val="24"/>
          <w:szCs w:val="24"/>
        </w:rPr>
        <w:t>hypothesizing</w:t>
      </w:r>
      <w:r w:rsidRPr="00947735" w:rsidR="00517F4B">
        <w:rPr>
          <w:rFonts w:ascii="Times New Roman" w:hAnsi="Times New Roman" w:cs="Times New Roman"/>
          <w:sz w:val="24"/>
          <w:szCs w:val="24"/>
        </w:rPr>
        <w:t xml:space="preserve"> of the investigator’ </w:t>
      </w:r>
      <w:r w:rsidRPr="00947735" w:rsidR="00C5700F">
        <w:rPr>
          <w:rFonts w:ascii="Times New Roman" w:hAnsi="Times New Roman" w:cs="Times New Roman"/>
          <w:sz w:val="24"/>
          <w:szCs w:val="24"/>
        </w:rPr>
        <w:fldChar w:fldCharType="begin" w:fldLock="1"/>
      </w:r>
      <w:r w:rsidRPr="00947735" w:rsidR="00E36200">
        <w:rPr>
          <w:rFonts w:ascii="Times New Roman" w:hAnsi="Times New Roman" w:cs="Times New Roman"/>
          <w:sz w:val="24"/>
          <w:szCs w:val="24"/>
        </w:rPr>
        <w:instrText>ADDIN CSL_CITATION {"citationItems":[{"id":"ITEM-1","itemData":{"DOI":"10.4067/S0718-18762015000200003","ISBN":"978-1-871713-98-5","ISSN":"07181876","PMID":"28330405","abstract":"Trust is an essential ingredient of constructive human relationships, including economic exchanges. Blindspots are harmful omissions in strategy implementation due to reasons such as corporate inertia or management obsession in pursuing a certain vision mismatched with reality. This article outlines the main areas in which customer trust is under stress in Chilean business-to-consumer e-commerce and how e-buyers circumvent the problems that arise in those areas, from a Communications perspective. We not only discovered compensatory strategies devised by users to overcome those problems, but also some relevant corporate blindspots that should be addressed by retailers. Despite the strong growth of retail sales in emerging Latin American countries, Chilean e-commerce is relatively weak and problems of trust may be an important cause. Four areas of stress were outlined: previous perceptions about the firm, clarity and coherence of online information, personal data security, and delivery and post-sales services. Within these, inter-channel communication incoherence, lack of integration between retailers and outsourced logistics, and incoherent notions of trust emerged as the most important corporate blindspots harming the relationship with customers. On the other hand, we identified four compensatory strategies used by clients: selective auto-exposure, informal certifications, online/offline hybridization and anticipation/incorporation of other people experience.","author":[{"dropping-particle":"","family":"Corden","given":"A.","non-dropping-particle":"","parse-names":false,"suffix":""},{"dropping-particle":"","family":"Sainsbury","given":"R.","non-dropping-particle":"","parse-names":false,"suffix":""}],"container-title":"SPRU","id":"ITEM-1","issued":{"date-parts":[["2006"]]},"page":"1-37","publisher":"University of York","publisher-place":"York, UK","title":"Using Verbatim Quotations in Reporting Qualitative Social Research: Researchers’ Views","type":"article"},"uris":["http://www.mendeley.com/documents/?uuid=e62de484-f134-4626-b923-984de0151fbb"]},{"id":"ITEM-2","itemData":{"DOI":"10.1016/0160-7383(95)00009-U","ISBN":"0160-7383","ISSN":"01607383","abstract":"The conferrence of prestige is often acknowledged in the leisure travel literature but rarely investigated. Based on \"long interviews\" and a modified grounded-theory analysis procedure, this paper investigates the underlying dimensions of travel-related prestige and the relationship of the prestige conferrer to the conferree. Relative exclusivity and personal/empathetic desirability were found to be the two underlying dimensions of prestige-worthy leisure travel. The prestige conferrence relationship was a concomitant act of observer-acknowledged desire and deferrence for the person engaged in the act of leisure travel. © 1995.","author":[{"dropping-particle":"","family":"Riley","given":"Roger W.","non-dropping-particle":"","parse-names":false,"suffix":""}],"container-title":"Annals of Tourism Research","id":"ITEM-2","issue":"3","issued":{"date-parts":[["1995"]]},"page":"630-649","title":"Prestige-Worthy Tourism Behavior","type":"article-journal","volume":"22"},"uris":["http://www.mendeley.com/documents/?uuid=d3d4bb01-b466-4798-9a31-0f1e87a9259c"]}],"mendeley":{"formattedCitation":"(Corden &amp; Sainsbury, 2006; Riley, 1995)","manualFormatting":"(Corden &amp; Sainsbury, 2006; Riley, 1995:636)","plainTextFormattedCitation":"(Corden &amp; Sainsbury, 2006; Riley, 1995)","previouslyFormattedCitation":"(Corden &amp; Sainsbury, 2006; Riley, 1995)"},"properties":{"noteIndex":0},"schema":"https://github.com/citation-style-language/schema/raw/master/csl-citation.json"}</w:instrText>
      </w:r>
      <w:r w:rsidRPr="00947735" w:rsidR="00C5700F">
        <w:rPr>
          <w:rFonts w:ascii="Times New Roman" w:hAnsi="Times New Roman" w:cs="Times New Roman"/>
          <w:sz w:val="24"/>
          <w:szCs w:val="24"/>
        </w:rPr>
        <w:fldChar w:fldCharType="separate"/>
      </w:r>
      <w:r w:rsidRPr="00947735" w:rsidR="00C5700F">
        <w:rPr>
          <w:rFonts w:ascii="Times New Roman" w:hAnsi="Times New Roman" w:cs="Times New Roman"/>
          <w:noProof/>
          <w:sz w:val="24"/>
          <w:szCs w:val="24"/>
        </w:rPr>
        <w:t>(Riley, 1995:636)</w:t>
      </w:r>
      <w:r w:rsidRPr="00947735" w:rsidR="00C5700F">
        <w:rPr>
          <w:rFonts w:ascii="Times New Roman" w:hAnsi="Times New Roman" w:cs="Times New Roman"/>
          <w:sz w:val="24"/>
          <w:szCs w:val="24"/>
        </w:rPr>
        <w:fldChar w:fldCharType="end"/>
      </w:r>
      <w:r w:rsidRPr="00947735" w:rsidDel="00AD52AC" w:rsidR="00AD52AC">
        <w:rPr>
          <w:rFonts w:ascii="Times New Roman" w:hAnsi="Times New Roman" w:cs="Times New Roman"/>
          <w:sz w:val="24"/>
          <w:szCs w:val="24"/>
        </w:rPr>
        <w:t xml:space="preserve"> </w:t>
      </w:r>
    </w:p>
    <w:p w:rsidRPr="00947735" w:rsidR="005C46C3" w:rsidP="005C46C3" w:rsidRDefault="005C46C3" w14:paraId="3A2B8B78" w14:textId="2DEC85A5">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Ethical issues were a concern throughout the research since the participants were all inexperienced and vulnerable. </w:t>
      </w:r>
      <w:r w:rsidRPr="00947735">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{"citationItems":[{"id":"ITEM-1","itemData":{"DOI":"10.1017/S000748530002229X","ISBN":"1111111111","ISSN":"10058850","PMID":"12289432","abstract":"Shallow seam coal field has the largest coal reserve in China. Mining in shallow depth causes serious problems, and subsurface dewatering is a major issue. In this paper, the physical simulating models were prepared to study overburden movement and aquiclude stability in the shallow seam mining of Yushuwan Coalfield, China. According to the characteristic of clay aquiclude and bedrock in the overburden, the proper simulation materials for simulating the plastic clay aquiclude layers and brittle bedrock layers were determined by the stress-strain tests and hydrophilic tests. The physical simulating models of solid medium and two phases of solid-liquid medium were carried out to simulate the failure and caving process of the roof and overburden, as well as the subsurface water seeping. Based on the simulation, it was found that the movement of clay aquiclude follows the movement of the underlying bedrock layers. The stability of aquiclude is mainly affected by cracks in fracture zone. The tests also showed that the best way to control the stability of aquiclude is to reduce the subsiding gradient, and there is a possibility of ground water conservation under longwall mining in Yushuwan Mine. This research provides a foundation for further study on mining dewatering and water conservation.","author":[{"dropping-particle":"","family":"Fontana","given":"A","non-dropping-particle":"","parse-names":false,"suffix":""},{"dropping-particle":"","family":"Frey","given":"JH","non-dropping-particle":"","parse-names":false,"suffix":""}],"container-title":"Collecting and interpreting qualtiative materials","id":"ITEM-1","issue":"3","issued":{"date-parts":[["2006"]]},"page":"911-917","title":"The interview: From structured questions to negotiated text","type":"article","volume":"66"},"uris":["http://www.mendeley.com/documents/?uuid=347bcc89-1791-44fa-93af-65063e3b7710"]}],"mendeley":{"formattedCitation":"(Fontana &amp; Frey, 2006)","manualFormatting":"Fontana &amp; Frey (2006)","plainTextFormattedCitation":"(Fontana &amp; Frey, 2006)","previouslyFormattedCitation":"(Fontana &amp; Frey, 2006)"},"properties":{"noteIndex":0},"schema":"https://github.com/citation-style-language/schema/raw/master/csl-citation.json"}</w:instrText>
      </w:r>
      <w:r w:rsidRPr="00947735">
        <w:rPr>
          <w:rFonts w:ascii="Times New Roman" w:hAnsi="Times New Roman" w:cs="Times New Roman"/>
          <w:sz w:val="24"/>
          <w:szCs w:val="24"/>
        </w:rPr>
        <w:fldChar w:fldCharType="separate"/>
      </w:r>
      <w:r w:rsidRPr="00947735">
        <w:rPr>
          <w:rFonts w:ascii="Times New Roman" w:hAnsi="Times New Roman" w:cs="Times New Roman"/>
          <w:noProof/>
          <w:sz w:val="24"/>
          <w:szCs w:val="24"/>
        </w:rPr>
        <w:t>Fontana &amp; Frey (2006)</w:t>
      </w:r>
      <w:r w:rsidRPr="00947735">
        <w:rPr>
          <w:rFonts w:ascii="Times New Roman" w:hAnsi="Times New Roman" w:cs="Times New Roman"/>
          <w:sz w:val="24"/>
          <w:szCs w:val="24"/>
        </w:rPr>
        <w:fldChar w:fldCharType="end"/>
      </w:r>
      <w:r w:rsidRPr="00947735">
        <w:rPr>
          <w:rFonts w:ascii="Times New Roman" w:hAnsi="Times New Roman" w:cs="Times New Roman"/>
          <w:sz w:val="24"/>
          <w:szCs w:val="24"/>
        </w:rPr>
        <w:t xml:space="preserve"> highlighted three points of concern related to studies of this type: informed consent, confidentiality, and harm protection. Two forms of consent, both written and verbal, were collected from both parents and students prior to the interview, coupled with sharing the researcher’s personal background, information about the project, and participants’ rights, following ethical procedures of the University. All data gained from participants were recorded in digital form and transcriptions were stored </w:t>
      </w:r>
      <w:r w:rsidRPr="00947735" w:rsidR="00353B8B">
        <w:rPr>
          <w:rFonts w:ascii="Times New Roman" w:hAnsi="Times New Roman" w:cs="Times New Roman"/>
          <w:sz w:val="24"/>
          <w:szCs w:val="24"/>
        </w:rPr>
        <w:t>u</w:t>
      </w:r>
      <w:r w:rsidRPr="00947735" w:rsidR="005C5323">
        <w:rPr>
          <w:rFonts w:ascii="Times New Roman" w:hAnsi="Times New Roman" w:cs="Times New Roman"/>
          <w:sz w:val="24"/>
          <w:szCs w:val="24"/>
        </w:rPr>
        <w:t xml:space="preserve">sing cloud storage system provided by university and </w:t>
      </w:r>
      <w:r w:rsidRPr="00947735" w:rsidR="00CD56CA">
        <w:rPr>
          <w:rFonts w:ascii="Times New Roman" w:hAnsi="Times New Roman" w:cs="Times New Roman"/>
          <w:sz w:val="24"/>
          <w:szCs w:val="24"/>
        </w:rPr>
        <w:t>researcher’s personal</w:t>
      </w:r>
      <w:r w:rsidRPr="00947735" w:rsidR="00353B8B">
        <w:rPr>
          <w:rFonts w:ascii="Times New Roman" w:hAnsi="Times New Roman" w:cs="Times New Roman"/>
          <w:sz w:val="24"/>
          <w:szCs w:val="24"/>
        </w:rPr>
        <w:t xml:space="preserve"> </w:t>
      </w:r>
      <w:r w:rsidRPr="00947735" w:rsidR="005C5323">
        <w:rPr>
          <w:rFonts w:ascii="Times New Roman" w:hAnsi="Times New Roman" w:cs="Times New Roman"/>
          <w:sz w:val="24"/>
          <w:szCs w:val="24"/>
        </w:rPr>
        <w:t>external hard disks. The data w</w:t>
      </w:r>
      <w:r w:rsidRPr="00947735" w:rsidR="006B1043">
        <w:rPr>
          <w:rFonts w:ascii="Times New Roman" w:hAnsi="Times New Roman" w:cs="Times New Roman"/>
          <w:sz w:val="24"/>
          <w:szCs w:val="24"/>
        </w:rPr>
        <w:t>as</w:t>
      </w:r>
      <w:r w:rsidRPr="00947735" w:rsidR="005C5323">
        <w:rPr>
          <w:rFonts w:ascii="Times New Roman" w:hAnsi="Times New Roman" w:cs="Times New Roman"/>
          <w:sz w:val="24"/>
          <w:szCs w:val="24"/>
        </w:rPr>
        <w:t xml:space="preserve"> password protected so as not become accessible to unwanted third parties. </w:t>
      </w:r>
      <w:r w:rsidRPr="00947735" w:rsidR="00CD56CA">
        <w:rPr>
          <w:rFonts w:ascii="Times New Roman" w:hAnsi="Times New Roman" w:cs="Times New Roman"/>
          <w:sz w:val="24"/>
          <w:szCs w:val="24"/>
        </w:rPr>
        <w:t>In addition, regarding data presentation, a</w:t>
      </w:r>
      <w:r w:rsidRPr="00947735">
        <w:rPr>
          <w:rFonts w:ascii="Times New Roman" w:hAnsi="Times New Roman" w:cs="Times New Roman"/>
          <w:sz w:val="24"/>
          <w:szCs w:val="24"/>
        </w:rPr>
        <w:t xml:space="preserve">ll participant information was anonymised to protect personal data and ensure confidentiality.  </w:t>
      </w:r>
      <w:r w:rsidRPr="00947735">
        <w:rPr>
          <w:rFonts w:ascii="Times New Roman" w:hAnsi="Times New Roman" w:cs="Times New Roman"/>
          <w:sz w:val="24"/>
          <w:szCs w:val="24"/>
          <w:u w:val="single"/>
        </w:rPr>
        <w:t xml:space="preserve"> </w:t>
      </w:r>
      <w:r w:rsidRPr="00947735">
        <w:rPr>
          <w:rFonts w:ascii="Times New Roman" w:hAnsi="Times New Roman" w:cs="Times New Roman"/>
          <w:sz w:val="24"/>
          <w:szCs w:val="24"/>
        </w:rPr>
        <w:t xml:space="preserve"> </w:t>
      </w:r>
    </w:p>
    <w:p w:rsidRPr="00947735" w:rsidR="002A0FC4" w:rsidP="00CC7851" w:rsidRDefault="002A0FC4" w14:paraId="61D2FAAA" w14:textId="77777777">
      <w:pPr>
        <w:spacing w:line="240" w:lineRule="auto"/>
        <w:jc w:val="both"/>
        <w:rPr>
          <w:rFonts w:ascii="Times New Roman" w:hAnsi="Times New Roman" w:cs="Times New Roman"/>
          <w:b/>
          <w:sz w:val="24"/>
          <w:szCs w:val="24"/>
        </w:rPr>
      </w:pPr>
    </w:p>
    <w:p w:rsidRPr="00947735" w:rsidR="00075E36" w:rsidP="00CC7851" w:rsidRDefault="003F21DF" w14:paraId="61D2FAAB" w14:textId="50E9FA80">
      <w:pPr>
        <w:spacing w:line="240" w:lineRule="auto"/>
        <w:jc w:val="both"/>
        <w:rPr>
          <w:rFonts w:ascii="Times New Roman" w:hAnsi="Times New Roman" w:cs="Times New Roman"/>
          <w:b/>
          <w:i/>
          <w:sz w:val="24"/>
          <w:szCs w:val="24"/>
        </w:rPr>
      </w:pPr>
      <w:r w:rsidRPr="00947735">
        <w:rPr>
          <w:rFonts w:ascii="Times New Roman" w:hAnsi="Times New Roman" w:cs="Times New Roman"/>
          <w:b/>
          <w:i/>
          <w:sz w:val="24"/>
          <w:szCs w:val="24"/>
        </w:rPr>
        <w:t>Site selection</w:t>
      </w:r>
      <w:r w:rsidRPr="00947735" w:rsidR="009B2AC0">
        <w:rPr>
          <w:rFonts w:ascii="Times New Roman" w:hAnsi="Times New Roman" w:cs="Times New Roman"/>
          <w:b/>
          <w:i/>
          <w:sz w:val="24"/>
          <w:szCs w:val="24"/>
        </w:rPr>
        <w:t xml:space="preserve"> </w:t>
      </w:r>
    </w:p>
    <w:p w:rsidRPr="00947735" w:rsidR="002B6B37" w:rsidP="002B6B37" w:rsidRDefault="001B3847" w14:paraId="5B3B5639" w14:textId="644B4892">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This research took place in Papua, </w:t>
      </w:r>
      <w:r w:rsidRPr="00947735" w:rsidR="00580CCC">
        <w:rPr>
          <w:rFonts w:ascii="Times New Roman" w:hAnsi="Times New Roman" w:cs="Times New Roman"/>
          <w:sz w:val="24"/>
          <w:szCs w:val="24"/>
        </w:rPr>
        <w:t xml:space="preserve">the </w:t>
      </w:r>
      <w:r w:rsidRPr="00947735">
        <w:rPr>
          <w:rFonts w:ascii="Times New Roman" w:hAnsi="Times New Roman" w:cs="Times New Roman"/>
          <w:sz w:val="24"/>
          <w:szCs w:val="24"/>
        </w:rPr>
        <w:t>eastern</w:t>
      </w:r>
      <w:r w:rsidRPr="00947735" w:rsidR="001E0F3B">
        <w:rPr>
          <w:rFonts w:ascii="Times New Roman" w:hAnsi="Times New Roman" w:cs="Times New Roman"/>
          <w:sz w:val="24"/>
          <w:szCs w:val="24"/>
        </w:rPr>
        <w:t>-most</w:t>
      </w:r>
      <w:r w:rsidRPr="00947735">
        <w:rPr>
          <w:rFonts w:ascii="Times New Roman" w:hAnsi="Times New Roman" w:cs="Times New Roman"/>
          <w:sz w:val="24"/>
          <w:szCs w:val="24"/>
        </w:rPr>
        <w:t xml:space="preserve"> province </w:t>
      </w:r>
      <w:r w:rsidRPr="00947735" w:rsidR="00580CCC">
        <w:rPr>
          <w:rFonts w:ascii="Times New Roman" w:hAnsi="Times New Roman" w:cs="Times New Roman"/>
          <w:sz w:val="24"/>
          <w:szCs w:val="24"/>
        </w:rPr>
        <w:t>in</w:t>
      </w:r>
      <w:r w:rsidRPr="00947735">
        <w:rPr>
          <w:rFonts w:ascii="Times New Roman" w:hAnsi="Times New Roman" w:cs="Times New Roman"/>
          <w:sz w:val="24"/>
          <w:szCs w:val="24"/>
        </w:rPr>
        <w:t xml:space="preserve"> Indonesia. </w:t>
      </w:r>
      <w:r w:rsidRPr="00947735" w:rsidR="002B6B37">
        <w:rPr>
          <w:rFonts w:ascii="Times New Roman" w:hAnsi="Times New Roman" w:cs="Times New Roman"/>
          <w:sz w:val="24"/>
          <w:szCs w:val="24"/>
        </w:rPr>
        <w:t xml:space="preserve">‘Papua is a multi-ethnic, multilinguistic, and multi-religious region with a </w:t>
      </w:r>
      <w:r w:rsidRPr="00947735" w:rsidR="00B07CA5">
        <w:rPr>
          <w:rFonts w:ascii="Times New Roman" w:hAnsi="Times New Roman" w:cs="Times New Roman"/>
          <w:sz w:val="24"/>
          <w:szCs w:val="24"/>
        </w:rPr>
        <w:t>high influx of migration</w:t>
      </w:r>
      <w:r w:rsidRPr="00947735" w:rsidR="002B6B37">
        <w:rPr>
          <w:rFonts w:ascii="Times New Roman" w:hAnsi="Times New Roman" w:cs="Times New Roman"/>
          <w:sz w:val="24"/>
          <w:szCs w:val="24"/>
        </w:rPr>
        <w:t>’</w:t>
      </w:r>
      <w:r w:rsidRPr="00947735" w:rsidR="00E36200">
        <w:rPr>
          <w:rFonts w:ascii="Times New Roman" w:hAnsi="Times New Roman" w:cs="Times New Roman"/>
          <w:sz w:val="24"/>
          <w:szCs w:val="24"/>
        </w:rPr>
        <w:t xml:space="preserve"> </w:t>
      </w:r>
      <w:r w:rsidRPr="00947735" w:rsidR="00E36200">
        <w:rPr>
          <w:rFonts w:ascii="Times New Roman" w:hAnsi="Times New Roman" w:cs="Times New Roman"/>
          <w:sz w:val="24"/>
          <w:szCs w:val="24"/>
        </w:rPr>
        <w:fldChar w:fldCharType="begin" w:fldLock="1"/>
      </w:r>
      <w:r w:rsidRPr="00947735" w:rsidR="00A373E5">
        <w:rPr>
          <w:rFonts w:ascii="Times New Roman" w:hAnsi="Times New Roman" w:cs="Times New Roman"/>
          <w:sz w:val="24"/>
          <w:szCs w:val="24"/>
        </w:rPr>
        <w:instrText>ADDIN CSL_CITATION {"citationItems":[{"id":"ITEM-1","itemData":{"DOI":"10.1002/app5.143","ISBN":"2050-2680","ISSN":"20502680","PMID":"1822926011","abstract":"This paper aims to quantitatively uncover ethnic diversity in multi-ethnic Land of Papua, an Indonesian region with a large inflow of migration and rising ethno-based movement, consisting of the Provinces of Papua and West Papua. It produces statistics on ethnic diversity in the Land of Papua, utilizing the tabulation provided by Statistics-Indonesia based on the raw, 100 per cent, data set of the 2010 population census. It uses three measurements of ethnic diversity. First is ethnic fractionalization index, showing the degree of ethnic heterogeneity. Second is ethnic polarization index, examining the existence of few relatively large ethnic groups of almost the same sizes. Third is a comparison of percentages between migrant and Papuan groups. It finds that the Land of Papua is ethnically very heterogeneous, but not polarized. West Papua is more heterogeneous, but Papua is more polarized. However, seen from a dichotomy between migrants and Papuans, West Papua is very polarized. In-migration may have increased the probability of having ethnic conflicts in the region but does not change the probability of the intensity of the conflicts. Therefore, ethnic conflicts should be anticipated whenever making programmes that involve in-migrants or entice people to migrate into the Land of Papua.","author":[{"dropping-particle":"","family":"Ananta","given":"Aris","non-dropping-particle":"","parse-names":false,"suffix":""},{"dropping-particle":"","family":"Utami","given":"Dwi Retno Wilujeng Wahyu","non-dropping-particle":"","parse-names":false,"suffix":""},{"dropping-particle":"","family":"Handayani","given":"Nur Budi","non-dropping-particle":"","parse-names":false,"suffix":""}],"container-title":"Asia and the Pacific Policy Studies","id":"ITEM-1","issue":"3","issued":{"date-parts":[["2016"]]},"page":"458-474","title":"Statistics on Ethnic Diversity in the Land of Papua, Indonesia","type":"article-journal","volume":"3"},"uris":["http://www.mendeley.com/documents/?uuid=0dca5fef-6563-402f-bf27-5b2259217c40"]}],"mendeley":{"formattedCitation":"(Ananta, Utami, &amp; Handayani, 2016)","manualFormatting":"(Ananta, Utami, &amp; Handayani, 2016:458)","plainTextFormattedCitation":"(Ananta, Utami, &amp; Handayani, 2016)","previouslyFormattedCitation":"(Ananta, Utami, &amp; Handayani, 2016)"},"properties":{"noteIndex":0},"schema":"https://github.com/citation-style-language/schema/raw/master/csl-citation.json"}</w:instrText>
      </w:r>
      <w:r w:rsidRPr="00947735" w:rsidR="00E36200">
        <w:rPr>
          <w:rFonts w:ascii="Times New Roman" w:hAnsi="Times New Roman" w:cs="Times New Roman"/>
          <w:sz w:val="24"/>
          <w:szCs w:val="24"/>
        </w:rPr>
        <w:fldChar w:fldCharType="separate"/>
      </w:r>
      <w:r w:rsidRPr="00947735" w:rsidR="00E36200">
        <w:rPr>
          <w:rFonts w:ascii="Times New Roman" w:hAnsi="Times New Roman" w:cs="Times New Roman"/>
          <w:noProof/>
          <w:sz w:val="24"/>
          <w:szCs w:val="24"/>
        </w:rPr>
        <w:t>(Ananta, Utami, &amp; Handayani, 2016:458)</w:t>
      </w:r>
      <w:r w:rsidRPr="00947735" w:rsidR="00E36200">
        <w:rPr>
          <w:rFonts w:ascii="Times New Roman" w:hAnsi="Times New Roman" w:cs="Times New Roman"/>
          <w:sz w:val="24"/>
          <w:szCs w:val="24"/>
        </w:rPr>
        <w:fldChar w:fldCharType="end"/>
      </w:r>
      <w:r w:rsidRPr="00947735" w:rsidR="002B6B37">
        <w:rPr>
          <w:rFonts w:ascii="Times New Roman" w:hAnsi="Times New Roman" w:cs="Times New Roman"/>
          <w:sz w:val="24"/>
          <w:szCs w:val="24"/>
        </w:rPr>
        <w:t xml:space="preserve">. Whilst the indigenous population of Papua is mostly Melanesian, several decades of transmigration policy have significantly diluted the dominance of these ethnic groups, particularly in cities such as Jayapura, where the study was located. Whilst this was a source of ethnic tension in the province for many years, recent changes in government policy, and significantly greater autonomy for the region since </w:t>
      </w:r>
      <w:r w:rsidRPr="00947735" w:rsidR="009C4B29">
        <w:rPr>
          <w:rFonts w:ascii="Times New Roman" w:hAnsi="Times New Roman" w:cs="Times New Roman"/>
          <w:sz w:val="24"/>
          <w:szCs w:val="24"/>
        </w:rPr>
        <w:t>2001</w:t>
      </w:r>
      <w:r w:rsidRPr="00947735" w:rsidR="00B07CA5">
        <w:rPr>
          <w:rFonts w:ascii="Times New Roman" w:hAnsi="Times New Roman" w:cs="Times New Roman"/>
          <w:sz w:val="24"/>
          <w:szCs w:val="24"/>
        </w:rPr>
        <w:t xml:space="preserve"> have led to a renewed interest in indigenous culture that is partly expressed in the school curriculum. </w:t>
      </w:r>
      <w:r w:rsidRPr="00947735" w:rsidR="002B6B37">
        <w:rPr>
          <w:rFonts w:ascii="Times New Roman" w:hAnsi="Times New Roman" w:cs="Times New Roman"/>
          <w:sz w:val="24"/>
          <w:szCs w:val="24"/>
        </w:rPr>
        <w:t>This paper does not examine the specific threats to Papuan culture, rather it is interested in how experiential learning can contribute to cultural awareness and preservation</w:t>
      </w:r>
      <w:r w:rsidRPr="00947735" w:rsidR="00F25275">
        <w:rPr>
          <w:rFonts w:ascii="Times New Roman" w:hAnsi="Times New Roman" w:cs="Times New Roman"/>
          <w:sz w:val="24"/>
          <w:szCs w:val="24"/>
        </w:rPr>
        <w:t>.</w:t>
      </w:r>
      <w:r w:rsidRPr="00947735" w:rsidR="002B6B37">
        <w:rPr>
          <w:rFonts w:ascii="Times New Roman" w:hAnsi="Times New Roman" w:cs="Times New Roman"/>
          <w:sz w:val="24"/>
          <w:szCs w:val="24"/>
        </w:rPr>
        <w:t xml:space="preserve"> </w:t>
      </w:r>
      <w:r w:rsidRPr="00947735" w:rsidR="00F25275">
        <w:rPr>
          <w:rFonts w:ascii="Times New Roman" w:hAnsi="Times New Roman" w:cs="Times New Roman"/>
          <w:sz w:val="24"/>
          <w:szCs w:val="24"/>
        </w:rPr>
        <w:t xml:space="preserve">In this we focus on the </w:t>
      </w:r>
      <w:r w:rsidRPr="00947735" w:rsidR="00F25275">
        <w:rPr>
          <w:rFonts w:ascii="Times New Roman" w:hAnsi="Times New Roman" w:cs="Times New Roman"/>
          <w:i/>
          <w:sz w:val="24"/>
          <w:szCs w:val="24"/>
        </w:rPr>
        <w:t>processes</w:t>
      </w:r>
      <w:r w:rsidRPr="00947735" w:rsidR="00F25275">
        <w:rPr>
          <w:rFonts w:ascii="Times New Roman" w:hAnsi="Times New Roman" w:cs="Times New Roman"/>
          <w:sz w:val="24"/>
          <w:szCs w:val="24"/>
        </w:rPr>
        <w:t xml:space="preserve"> of experiential learning rather than the products and outcomes which are covered elsewhere (author, forthcoming).</w:t>
      </w:r>
    </w:p>
    <w:p w:rsidRPr="00947735" w:rsidR="001C4B48" w:rsidP="00192610" w:rsidRDefault="001E0F3B" w14:paraId="61D2FAAD" w14:textId="04E935A6">
      <w:pPr>
        <w:widowControl w:val="0"/>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The </w:t>
      </w:r>
      <w:r w:rsidRPr="00947735" w:rsidR="004608B9">
        <w:rPr>
          <w:rFonts w:ascii="Times New Roman" w:hAnsi="Times New Roman" w:cs="Times New Roman"/>
          <w:sz w:val="24"/>
          <w:szCs w:val="24"/>
        </w:rPr>
        <w:t xml:space="preserve">selected </w:t>
      </w:r>
      <w:r w:rsidRPr="00947735">
        <w:rPr>
          <w:rFonts w:ascii="Times New Roman" w:hAnsi="Times New Roman" w:cs="Times New Roman"/>
          <w:sz w:val="24"/>
          <w:szCs w:val="24"/>
        </w:rPr>
        <w:t xml:space="preserve">trip venues, the </w:t>
      </w:r>
      <w:r w:rsidRPr="00947735" w:rsidR="00580CCC">
        <w:rPr>
          <w:rFonts w:ascii="Times New Roman" w:hAnsi="Times New Roman" w:cs="Times New Roman"/>
          <w:sz w:val="24"/>
          <w:szCs w:val="24"/>
        </w:rPr>
        <w:t>Cultural Museum of Cenderawasih University and Abar village</w:t>
      </w:r>
      <w:r w:rsidRPr="00947735">
        <w:rPr>
          <w:rFonts w:ascii="Times New Roman" w:hAnsi="Times New Roman" w:cs="Times New Roman"/>
          <w:sz w:val="24"/>
          <w:szCs w:val="24"/>
        </w:rPr>
        <w:t>, had many aspects which could be linked to the in-class curriculum.</w:t>
      </w:r>
      <w:r w:rsidRPr="00947735" w:rsidR="00580CCC">
        <w:rPr>
          <w:rFonts w:ascii="Times New Roman" w:hAnsi="Times New Roman" w:cs="Times New Roman"/>
          <w:sz w:val="24"/>
          <w:szCs w:val="24"/>
        </w:rPr>
        <w:t xml:space="preserve"> </w:t>
      </w:r>
      <w:r w:rsidRPr="00947735">
        <w:rPr>
          <w:rFonts w:ascii="Times New Roman" w:hAnsi="Times New Roman" w:cs="Times New Roman"/>
          <w:sz w:val="24"/>
          <w:szCs w:val="24"/>
        </w:rPr>
        <w:t xml:space="preserve">To take full advantage of these opportunities, and </w:t>
      </w:r>
      <w:r w:rsidRPr="00947735" w:rsidR="00580CCC">
        <w:rPr>
          <w:rFonts w:ascii="Times New Roman" w:hAnsi="Times New Roman" w:cs="Times New Roman"/>
          <w:sz w:val="24"/>
          <w:szCs w:val="24"/>
        </w:rPr>
        <w:t>stress the availability of experiential learning implicit in</w:t>
      </w:r>
      <w:r w:rsidRPr="00947735">
        <w:rPr>
          <w:rFonts w:ascii="Times New Roman" w:hAnsi="Times New Roman" w:cs="Times New Roman"/>
          <w:sz w:val="24"/>
          <w:szCs w:val="24"/>
        </w:rPr>
        <w:t xml:space="preserve"> the</w:t>
      </w:r>
      <w:r w:rsidRPr="00947735" w:rsidR="00580CCC">
        <w:rPr>
          <w:rFonts w:ascii="Times New Roman" w:hAnsi="Times New Roman" w:cs="Times New Roman"/>
          <w:sz w:val="24"/>
          <w:szCs w:val="24"/>
        </w:rPr>
        <w:t xml:space="preserve"> school curriculum </w:t>
      </w:r>
      <w:r w:rsidRPr="00947735" w:rsidR="00580CCC">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{"citationItems":[{"id":"ITEM-1","itemData":{"author":[{"dropping-particle":"","family":"Scarce","given":"Rik","non-dropping-particle":"","parse-names":false,"suffix":""}],"container-title":"Teaching Sociology","id":"ITEM-1","issue":"3","issued":{"date-parts":[["1997"]]},"page":"219-226","title":"Field Trips as Short-Term Experiential Education","type":"article-journal","volume":"25"},"uris":["http://www.mendeley.com/documents/?uuid=ac838356-9b89-42e6-bf48-9959530c79a1"]},{"id":"ITEM-2","itemData":{"DOI":"10.1080/00958964.1986.9941413","ISBN":"0095-8964","ISSN":"19401892","abstract":"A new definition of outdoor education founded upon six major points is presented. Outdoor education: (1) is a method for learning; (2) is experiential; (3) takes place primarily in the outdoors; (4) requires use of all senses and domains; (5) is based upon interdisciplinary curriculum matter; and (6) is a matter of relationships involving involving people and natural resources. The metaporical model of a tree describes two approaches to outdoor education. Adventure education relates to interpersonal and intrapersonal relationships. Environmental education concentrates on ecosystemic and ekistic relationships. The author maintains that both approaches, properly integrated, achieve objectives for all four relationships, and, in the process, create a truly functional outdoor education experience.","author":[{"dropping-particle":"","family":"Priest","given":"Simon","non-dropping-particle":"","parse-names":false,"suffix":""}],"container-title":"Journal of Environmental Education","id":"ITEM-2","issue":"3","issued":{"date-parts":[["1986"]]},"page":"13-15","title":"Redefining Outdoor Education: A Matter of Many Relationships","type":"article-journal","volume":"17"},"uris":["http://www.mendeley.com/documents/?uuid=ff1932d9-c8c7-490b-9b58-b1aa438aa3a1"]}],"mendeley":{"formattedCitation":"(Priest, 1986; Scarce, 1997)","plainTextFormattedCitation":"(Priest, 1986; Scarce, 1997)","previouslyFormattedCitation":"(Priest, 1986; Scarce, 1997)"},"properties":{"noteIndex":0},"schema":"https://github.com/citation-style-language/schema/raw/master/csl-citation.json"}</w:instrText>
      </w:r>
      <w:r w:rsidRPr="00947735" w:rsidR="00580CCC">
        <w:rPr>
          <w:rFonts w:ascii="Times New Roman" w:hAnsi="Times New Roman" w:cs="Times New Roman"/>
          <w:sz w:val="24"/>
          <w:szCs w:val="24"/>
        </w:rPr>
        <w:fldChar w:fldCharType="separate"/>
      </w:r>
      <w:r w:rsidRPr="00947735" w:rsidR="00580CCC">
        <w:rPr>
          <w:rFonts w:ascii="Times New Roman" w:hAnsi="Times New Roman" w:cs="Times New Roman"/>
          <w:noProof/>
          <w:sz w:val="24"/>
          <w:szCs w:val="24"/>
        </w:rPr>
        <w:t>(Priest, 1986; Scarce, 1997)</w:t>
      </w:r>
      <w:r w:rsidRPr="00947735" w:rsidR="00580CCC">
        <w:rPr>
          <w:rFonts w:ascii="Times New Roman" w:hAnsi="Times New Roman" w:cs="Times New Roman"/>
          <w:sz w:val="24"/>
          <w:szCs w:val="24"/>
        </w:rPr>
        <w:fldChar w:fldCharType="end"/>
      </w:r>
      <w:r w:rsidRPr="00947735">
        <w:rPr>
          <w:rFonts w:ascii="Times New Roman" w:hAnsi="Times New Roman" w:cs="Times New Roman"/>
          <w:sz w:val="24"/>
          <w:szCs w:val="24"/>
        </w:rPr>
        <w:t xml:space="preserve">, </w:t>
      </w:r>
      <w:r w:rsidRPr="00947735" w:rsidR="00B07CA5">
        <w:rPr>
          <w:rFonts w:ascii="Times New Roman" w:hAnsi="Times New Roman" w:cs="Times New Roman"/>
          <w:sz w:val="24"/>
          <w:szCs w:val="24"/>
        </w:rPr>
        <w:t xml:space="preserve">the </w:t>
      </w:r>
      <w:r w:rsidRPr="00947735" w:rsidR="00FE6526">
        <w:rPr>
          <w:rFonts w:ascii="Times New Roman" w:hAnsi="Times New Roman" w:cs="Times New Roman"/>
          <w:sz w:val="24"/>
          <w:szCs w:val="24"/>
          <w:shd w:val="clear" w:color="auto" w:fill="FFFFFF"/>
        </w:rPr>
        <w:t xml:space="preserve">teachers </w:t>
      </w:r>
      <w:r w:rsidRPr="00947735" w:rsidR="00B07CA5">
        <w:rPr>
          <w:rFonts w:ascii="Times New Roman" w:hAnsi="Times New Roman" w:cs="Times New Roman"/>
          <w:sz w:val="24"/>
          <w:szCs w:val="24"/>
          <w:shd w:val="clear" w:color="auto" w:fill="FFFFFF"/>
        </w:rPr>
        <w:t xml:space="preserve">from the participating schools </w:t>
      </w:r>
      <w:r w:rsidRPr="00947735" w:rsidR="00FE6526">
        <w:rPr>
          <w:rFonts w:ascii="Times New Roman" w:hAnsi="Times New Roman" w:cs="Times New Roman"/>
          <w:sz w:val="24"/>
          <w:szCs w:val="24"/>
          <w:shd w:val="clear" w:color="auto" w:fill="FFFFFF"/>
        </w:rPr>
        <w:t xml:space="preserve">and the researcher identified which material was appropriate and should be linked and offered </w:t>
      </w:r>
      <w:r w:rsidRPr="00947735" w:rsidR="005C4B0D">
        <w:rPr>
          <w:rFonts w:ascii="Times New Roman" w:hAnsi="Times New Roman" w:cs="Times New Roman"/>
          <w:sz w:val="24"/>
          <w:szCs w:val="24"/>
          <w:shd w:val="clear" w:color="auto" w:fill="FFFFFF"/>
        </w:rPr>
        <w:t xml:space="preserve">by </w:t>
      </w:r>
      <w:r w:rsidRPr="00947735" w:rsidR="00FE6526">
        <w:rPr>
          <w:rFonts w:ascii="Times New Roman" w:hAnsi="Times New Roman" w:cs="Times New Roman"/>
          <w:sz w:val="24"/>
          <w:szCs w:val="24"/>
          <w:shd w:val="clear" w:color="auto" w:fill="FFFFFF"/>
        </w:rPr>
        <w:t xml:space="preserve">tour guides in </w:t>
      </w:r>
      <w:r w:rsidRPr="00947735">
        <w:rPr>
          <w:rFonts w:ascii="Times New Roman" w:hAnsi="Times New Roman" w:cs="Times New Roman"/>
          <w:sz w:val="24"/>
          <w:szCs w:val="24"/>
          <w:shd w:val="clear" w:color="auto" w:fill="FFFFFF"/>
        </w:rPr>
        <w:t xml:space="preserve">both </w:t>
      </w:r>
      <w:r w:rsidRPr="00947735" w:rsidR="00FE6526">
        <w:rPr>
          <w:rFonts w:ascii="Times New Roman" w:hAnsi="Times New Roman" w:cs="Times New Roman"/>
          <w:sz w:val="24"/>
          <w:szCs w:val="24"/>
          <w:shd w:val="clear" w:color="auto" w:fill="FFFFFF"/>
        </w:rPr>
        <w:t xml:space="preserve">locations. Fortunately, almost the </w:t>
      </w:r>
      <w:r w:rsidRPr="00947735">
        <w:rPr>
          <w:rFonts w:ascii="Times New Roman" w:hAnsi="Times New Roman" w:cs="Times New Roman"/>
          <w:sz w:val="24"/>
          <w:szCs w:val="24"/>
          <w:shd w:val="clear" w:color="auto" w:fill="FFFFFF"/>
        </w:rPr>
        <w:t xml:space="preserve">entire </w:t>
      </w:r>
      <w:r w:rsidRPr="00947735" w:rsidR="00FE6526">
        <w:rPr>
          <w:rFonts w:ascii="Times New Roman" w:hAnsi="Times New Roman" w:cs="Times New Roman"/>
          <w:sz w:val="24"/>
          <w:szCs w:val="24"/>
          <w:shd w:val="clear" w:color="auto" w:fill="FFFFFF"/>
        </w:rPr>
        <w:t xml:space="preserve">syllabus of </w:t>
      </w:r>
      <w:r w:rsidRPr="00947735">
        <w:rPr>
          <w:rFonts w:ascii="Times New Roman" w:hAnsi="Times New Roman" w:cs="Times New Roman"/>
          <w:sz w:val="24"/>
          <w:szCs w:val="24"/>
          <w:shd w:val="clear" w:color="auto" w:fill="FFFFFF"/>
        </w:rPr>
        <w:t>a</w:t>
      </w:r>
      <w:r w:rsidRPr="00947735" w:rsidR="00FE6526">
        <w:rPr>
          <w:rFonts w:ascii="Times New Roman" w:hAnsi="Times New Roman" w:cs="Times New Roman"/>
          <w:sz w:val="24"/>
          <w:szCs w:val="24"/>
          <w:shd w:val="clear" w:color="auto" w:fill="FFFFFF"/>
        </w:rPr>
        <w:t>rt and culture</w:t>
      </w:r>
      <w:r w:rsidRPr="00947735">
        <w:rPr>
          <w:rFonts w:ascii="Times New Roman" w:hAnsi="Times New Roman" w:cs="Times New Roman"/>
          <w:sz w:val="24"/>
          <w:szCs w:val="24"/>
          <w:shd w:val="clear" w:color="auto" w:fill="FFFFFF"/>
        </w:rPr>
        <w:t xml:space="preserve">, as </w:t>
      </w:r>
      <w:r w:rsidRPr="00947735">
        <w:rPr>
          <w:rFonts w:ascii="Times New Roman" w:hAnsi="Times New Roman" w:cs="Times New Roman"/>
          <w:sz w:val="24"/>
          <w:szCs w:val="24"/>
          <w:shd w:val="clear" w:color="auto" w:fill="FFFFFF"/>
        </w:rPr>
        <w:lastRenderedPageBreak/>
        <w:t>well as the</w:t>
      </w:r>
      <w:r w:rsidRPr="00947735" w:rsidR="00FE6526">
        <w:rPr>
          <w:rFonts w:ascii="Times New Roman" w:hAnsi="Times New Roman" w:cs="Times New Roman"/>
          <w:sz w:val="24"/>
          <w:szCs w:val="24"/>
          <w:shd w:val="clear" w:color="auto" w:fill="FFFFFF"/>
        </w:rPr>
        <w:t xml:space="preserve"> local content </w:t>
      </w:r>
      <w:r w:rsidRPr="00947735" w:rsidR="001C4B48">
        <w:rPr>
          <w:rFonts w:ascii="Times New Roman" w:hAnsi="Times New Roman" w:cs="Times New Roman"/>
          <w:sz w:val="24"/>
          <w:szCs w:val="24"/>
          <w:shd w:val="clear" w:color="auto" w:fill="FFFFFF"/>
        </w:rPr>
        <w:t>at</w:t>
      </w:r>
      <w:r w:rsidRPr="00947735" w:rsidR="00FE6526">
        <w:rPr>
          <w:rFonts w:ascii="Times New Roman" w:hAnsi="Times New Roman" w:cs="Times New Roman"/>
          <w:sz w:val="24"/>
          <w:szCs w:val="24"/>
          <w:shd w:val="clear" w:color="auto" w:fill="FFFFFF"/>
        </w:rPr>
        <w:t xml:space="preserve"> all levels </w:t>
      </w:r>
      <w:r w:rsidRPr="00947735" w:rsidR="001C4B48">
        <w:rPr>
          <w:rFonts w:ascii="Times New Roman" w:hAnsi="Times New Roman" w:cs="Times New Roman"/>
          <w:sz w:val="24"/>
          <w:szCs w:val="24"/>
          <w:shd w:val="clear" w:color="auto" w:fill="FFFFFF"/>
        </w:rPr>
        <w:t xml:space="preserve">of the </w:t>
      </w:r>
      <w:r w:rsidRPr="00947735" w:rsidR="00FE6526">
        <w:rPr>
          <w:rFonts w:ascii="Times New Roman" w:hAnsi="Times New Roman" w:cs="Times New Roman"/>
          <w:sz w:val="24"/>
          <w:szCs w:val="24"/>
          <w:shd w:val="clear" w:color="auto" w:fill="FFFFFF"/>
        </w:rPr>
        <w:t xml:space="preserve">secondary </w:t>
      </w:r>
      <w:r w:rsidRPr="00947735" w:rsidR="001C4B48">
        <w:rPr>
          <w:rFonts w:ascii="Times New Roman" w:hAnsi="Times New Roman" w:cs="Times New Roman"/>
          <w:sz w:val="24"/>
          <w:szCs w:val="24"/>
          <w:shd w:val="clear" w:color="auto" w:fill="FFFFFF"/>
        </w:rPr>
        <w:t xml:space="preserve">school curriculum </w:t>
      </w:r>
      <w:r w:rsidRPr="00947735" w:rsidR="00FE6526">
        <w:rPr>
          <w:rFonts w:ascii="Times New Roman" w:hAnsi="Times New Roman" w:cs="Times New Roman"/>
          <w:sz w:val="24"/>
          <w:szCs w:val="24"/>
          <w:shd w:val="clear" w:color="auto" w:fill="FFFFFF"/>
        </w:rPr>
        <w:t>had a strong connection</w:t>
      </w:r>
      <w:r w:rsidRPr="00947735" w:rsidR="001C4B48">
        <w:rPr>
          <w:rFonts w:ascii="Times New Roman" w:hAnsi="Times New Roman" w:cs="Times New Roman"/>
          <w:sz w:val="24"/>
          <w:szCs w:val="24"/>
          <w:shd w:val="clear" w:color="auto" w:fill="FFFFFF"/>
        </w:rPr>
        <w:t>,</w:t>
      </w:r>
      <w:r w:rsidRPr="00947735" w:rsidR="00FE6526">
        <w:rPr>
          <w:rFonts w:ascii="Times New Roman" w:hAnsi="Times New Roman" w:cs="Times New Roman"/>
          <w:sz w:val="24"/>
          <w:szCs w:val="24"/>
          <w:shd w:val="clear" w:color="auto" w:fill="FFFFFF"/>
        </w:rPr>
        <w:t xml:space="preserve"> such as Papuan traditional two</w:t>
      </w:r>
      <w:r w:rsidRPr="00947735">
        <w:rPr>
          <w:rFonts w:ascii="Times New Roman" w:hAnsi="Times New Roman" w:cs="Times New Roman"/>
          <w:sz w:val="24"/>
          <w:szCs w:val="24"/>
          <w:shd w:val="clear" w:color="auto" w:fill="FFFFFF"/>
        </w:rPr>
        <w:t>-</w:t>
      </w:r>
      <w:r w:rsidRPr="00947735" w:rsidR="00FE6526">
        <w:rPr>
          <w:rFonts w:ascii="Times New Roman" w:hAnsi="Times New Roman" w:cs="Times New Roman"/>
          <w:sz w:val="24"/>
          <w:szCs w:val="24"/>
          <w:shd w:val="clear" w:color="auto" w:fill="FFFFFF"/>
        </w:rPr>
        <w:t xml:space="preserve"> and </w:t>
      </w:r>
      <w:r w:rsidRPr="00947735">
        <w:rPr>
          <w:rFonts w:ascii="Times New Roman" w:hAnsi="Times New Roman" w:cs="Times New Roman"/>
          <w:sz w:val="24"/>
          <w:szCs w:val="24"/>
          <w:shd w:val="clear" w:color="auto" w:fill="FFFFFF"/>
        </w:rPr>
        <w:t>three-</w:t>
      </w:r>
      <w:r w:rsidRPr="00947735" w:rsidR="00FE6526">
        <w:rPr>
          <w:rFonts w:ascii="Times New Roman" w:hAnsi="Times New Roman" w:cs="Times New Roman"/>
          <w:sz w:val="24"/>
          <w:szCs w:val="24"/>
          <w:shd w:val="clear" w:color="auto" w:fill="FFFFFF"/>
        </w:rPr>
        <w:t>dimensional crafts. Other than that, teachers were in</w:t>
      </w:r>
      <w:r w:rsidRPr="00947735" w:rsidR="001C4B48">
        <w:rPr>
          <w:rFonts w:ascii="Times New Roman" w:hAnsi="Times New Roman" w:cs="Times New Roman"/>
          <w:sz w:val="24"/>
          <w:szCs w:val="24"/>
          <w:shd w:val="clear" w:color="auto" w:fill="FFFFFF"/>
        </w:rPr>
        <w:t>volved in</w:t>
      </w:r>
      <w:r w:rsidRPr="00947735" w:rsidR="00FE6526">
        <w:rPr>
          <w:rFonts w:ascii="Times New Roman" w:hAnsi="Times New Roman" w:cs="Times New Roman"/>
          <w:sz w:val="24"/>
          <w:szCs w:val="24"/>
          <w:shd w:val="clear" w:color="auto" w:fill="FFFFFF"/>
        </w:rPr>
        <w:t xml:space="preserve"> the process of discussing th</w:t>
      </w:r>
      <w:r w:rsidRPr="00947735" w:rsidR="001C4B48">
        <w:rPr>
          <w:rFonts w:ascii="Times New Roman" w:hAnsi="Times New Roman" w:cs="Times New Roman"/>
          <w:sz w:val="24"/>
          <w:szCs w:val="24"/>
          <w:shd w:val="clear" w:color="auto" w:fill="FFFFFF"/>
        </w:rPr>
        <w:t>ese</w:t>
      </w:r>
      <w:r w:rsidRPr="00947735" w:rsidR="00FE6526">
        <w:rPr>
          <w:rFonts w:ascii="Times New Roman" w:hAnsi="Times New Roman" w:cs="Times New Roman"/>
          <w:sz w:val="24"/>
          <w:szCs w:val="24"/>
          <w:shd w:val="clear" w:color="auto" w:fill="FFFFFF"/>
        </w:rPr>
        <w:t xml:space="preserve"> topic</w:t>
      </w:r>
      <w:r w:rsidRPr="00947735" w:rsidR="001C4B48">
        <w:rPr>
          <w:rFonts w:ascii="Times New Roman" w:hAnsi="Times New Roman" w:cs="Times New Roman"/>
          <w:sz w:val="24"/>
          <w:szCs w:val="24"/>
          <w:shd w:val="clear" w:color="auto" w:fill="FFFFFF"/>
        </w:rPr>
        <w:t>s</w:t>
      </w:r>
      <w:r w:rsidRPr="00947735" w:rsidR="00FE6526">
        <w:rPr>
          <w:rFonts w:ascii="Times New Roman" w:hAnsi="Times New Roman" w:cs="Times New Roman"/>
          <w:sz w:val="24"/>
          <w:szCs w:val="24"/>
          <w:shd w:val="clear" w:color="auto" w:fill="FFFFFF"/>
        </w:rPr>
        <w:t xml:space="preserve"> in class. Apart </w:t>
      </w:r>
      <w:r w:rsidRPr="00947735" w:rsidR="001C4B48">
        <w:rPr>
          <w:rFonts w:ascii="Times New Roman" w:hAnsi="Times New Roman" w:cs="Times New Roman"/>
          <w:sz w:val="24"/>
          <w:szCs w:val="24"/>
          <w:shd w:val="clear" w:color="auto" w:fill="FFFFFF"/>
        </w:rPr>
        <w:t>from the</w:t>
      </w:r>
      <w:r w:rsidRPr="00947735" w:rsidR="00FE6526">
        <w:rPr>
          <w:rFonts w:ascii="Times New Roman" w:hAnsi="Times New Roman" w:cs="Times New Roman"/>
          <w:sz w:val="24"/>
          <w:szCs w:val="24"/>
          <w:shd w:val="clear" w:color="auto" w:fill="FFFFFF"/>
        </w:rPr>
        <w:t xml:space="preserve"> related curriculum, some other </w:t>
      </w:r>
      <w:r w:rsidRPr="00947735" w:rsidR="00FE6526">
        <w:rPr>
          <w:rFonts w:ascii="Times New Roman" w:hAnsi="Times New Roman" w:cs="Times New Roman"/>
          <w:sz w:val="24"/>
          <w:szCs w:val="24"/>
        </w:rPr>
        <w:t>elements</w:t>
      </w:r>
      <w:r w:rsidRPr="00947735" w:rsidR="00580CCC">
        <w:rPr>
          <w:rFonts w:ascii="Times New Roman" w:hAnsi="Times New Roman" w:cs="Times New Roman"/>
          <w:sz w:val="24"/>
          <w:szCs w:val="24"/>
        </w:rPr>
        <w:t xml:space="preserve"> </w:t>
      </w:r>
      <w:r w:rsidRPr="00947735" w:rsidR="001C4B48">
        <w:rPr>
          <w:rFonts w:ascii="Times New Roman" w:hAnsi="Times New Roman" w:cs="Times New Roman"/>
          <w:sz w:val="24"/>
          <w:szCs w:val="24"/>
        </w:rPr>
        <w:t xml:space="preserve">were </w:t>
      </w:r>
      <w:r w:rsidRPr="00947735" w:rsidR="00B07CA5">
        <w:rPr>
          <w:rFonts w:ascii="Times New Roman" w:hAnsi="Times New Roman" w:cs="Times New Roman"/>
          <w:sz w:val="24"/>
          <w:szCs w:val="24"/>
        </w:rPr>
        <w:t xml:space="preserve">also </w:t>
      </w:r>
      <w:r w:rsidRPr="00947735" w:rsidR="00FE6526">
        <w:rPr>
          <w:rFonts w:ascii="Times New Roman" w:hAnsi="Times New Roman" w:cs="Times New Roman"/>
          <w:sz w:val="24"/>
          <w:szCs w:val="24"/>
        </w:rPr>
        <w:t xml:space="preserve">considered </w:t>
      </w:r>
      <w:r w:rsidRPr="00947735" w:rsidR="00580CCC">
        <w:rPr>
          <w:rFonts w:ascii="Times New Roman" w:hAnsi="Times New Roman" w:cs="Times New Roman"/>
          <w:sz w:val="24"/>
          <w:szCs w:val="24"/>
        </w:rPr>
        <w:t xml:space="preserve">at each </w:t>
      </w:r>
      <w:r w:rsidRPr="00947735" w:rsidR="00FE6526">
        <w:rPr>
          <w:rFonts w:ascii="Times New Roman" w:hAnsi="Times New Roman" w:cs="Times New Roman"/>
          <w:sz w:val="24"/>
          <w:szCs w:val="24"/>
        </w:rPr>
        <w:t>venue</w:t>
      </w:r>
      <w:r w:rsidRPr="00947735" w:rsidR="00580CCC">
        <w:rPr>
          <w:rFonts w:ascii="Times New Roman" w:hAnsi="Times New Roman" w:cs="Times New Roman"/>
          <w:sz w:val="24"/>
          <w:szCs w:val="24"/>
        </w:rPr>
        <w:t xml:space="preserve"> (i.e. safety, facilities, </w:t>
      </w:r>
      <w:r w:rsidRPr="00947735" w:rsidR="005D3BEE">
        <w:rPr>
          <w:rFonts w:ascii="Times New Roman" w:hAnsi="Times New Roman" w:cs="Times New Roman"/>
          <w:sz w:val="24"/>
          <w:szCs w:val="24"/>
        </w:rPr>
        <w:t xml:space="preserve">tour </w:t>
      </w:r>
      <w:r w:rsidRPr="00947735" w:rsidR="00580CCC">
        <w:rPr>
          <w:rFonts w:ascii="Times New Roman" w:hAnsi="Times New Roman" w:cs="Times New Roman"/>
          <w:sz w:val="24"/>
          <w:szCs w:val="24"/>
        </w:rPr>
        <w:t xml:space="preserve">guides and </w:t>
      </w:r>
      <w:r w:rsidRPr="00947735" w:rsidR="001927D0">
        <w:rPr>
          <w:rFonts w:ascii="Times New Roman" w:hAnsi="Times New Roman" w:cs="Times New Roman"/>
          <w:sz w:val="24"/>
          <w:szCs w:val="24"/>
        </w:rPr>
        <w:t xml:space="preserve">the </w:t>
      </w:r>
      <w:r w:rsidRPr="00947735" w:rsidR="00580CCC">
        <w:rPr>
          <w:rFonts w:ascii="Times New Roman" w:hAnsi="Times New Roman" w:cs="Times New Roman"/>
          <w:sz w:val="24"/>
          <w:szCs w:val="24"/>
        </w:rPr>
        <w:t xml:space="preserve">cultural values presented). </w:t>
      </w:r>
    </w:p>
    <w:p w:rsidRPr="00947735" w:rsidR="00063762" w:rsidP="00192610" w:rsidRDefault="00063762" w14:paraId="72261CDA" w14:textId="77777777">
      <w:pPr>
        <w:widowControl w:val="0"/>
        <w:spacing w:line="240" w:lineRule="auto"/>
        <w:ind w:firstLine="720"/>
        <w:jc w:val="both"/>
        <w:rPr>
          <w:rFonts w:ascii="Times New Roman" w:hAnsi="Times New Roman" w:cs="Times New Roman"/>
          <w:sz w:val="24"/>
          <w:szCs w:val="24"/>
        </w:rPr>
      </w:pPr>
    </w:p>
    <w:p w:rsidRPr="00947735" w:rsidR="00075E36" w:rsidP="00CC7851" w:rsidRDefault="00075E36" w14:paraId="61D2FAC5" w14:textId="21510B1A">
      <w:pPr>
        <w:spacing w:line="240" w:lineRule="auto"/>
        <w:jc w:val="both"/>
        <w:rPr>
          <w:rFonts w:ascii="Times New Roman" w:hAnsi="Times New Roman" w:cs="Times New Roman"/>
          <w:b/>
          <w:i/>
          <w:sz w:val="24"/>
          <w:szCs w:val="24"/>
        </w:rPr>
      </w:pPr>
      <w:r w:rsidRPr="00947735">
        <w:rPr>
          <w:rFonts w:ascii="Times New Roman" w:hAnsi="Times New Roman" w:cs="Times New Roman"/>
          <w:b/>
          <w:i/>
          <w:sz w:val="24"/>
          <w:szCs w:val="24"/>
        </w:rPr>
        <w:t>1. Cultural Museum of Cenderawasih University</w:t>
      </w:r>
      <w:r w:rsidRPr="00947735" w:rsidR="009B2AC0">
        <w:rPr>
          <w:rFonts w:ascii="Times New Roman" w:hAnsi="Times New Roman" w:cs="Times New Roman"/>
          <w:b/>
          <w:i/>
          <w:sz w:val="24"/>
          <w:szCs w:val="24"/>
        </w:rPr>
        <w:t>, Papua</w:t>
      </w:r>
    </w:p>
    <w:p w:rsidRPr="00947735" w:rsidR="005D4916" w:rsidP="00CC7851" w:rsidRDefault="00075E36" w14:paraId="61D2FAC6" w14:textId="7D40F288">
      <w:pPr>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ab/>
      </w:r>
      <w:r w:rsidRPr="00947735" w:rsidR="001C4B48">
        <w:rPr>
          <w:rFonts w:ascii="Times New Roman" w:hAnsi="Times New Roman" w:cs="Times New Roman"/>
          <w:sz w:val="24"/>
          <w:szCs w:val="24"/>
        </w:rPr>
        <w:t xml:space="preserve">The </w:t>
      </w:r>
      <w:r w:rsidRPr="00947735">
        <w:rPr>
          <w:rFonts w:ascii="Times New Roman" w:hAnsi="Times New Roman" w:cs="Times New Roman"/>
          <w:sz w:val="24"/>
          <w:szCs w:val="24"/>
        </w:rPr>
        <w:t xml:space="preserve">Cultural Museum of Cenderawasih University </w:t>
      </w:r>
      <w:r w:rsidRPr="00947735" w:rsidR="00294E1E">
        <w:rPr>
          <w:rFonts w:ascii="Times New Roman" w:hAnsi="Times New Roman" w:cs="Times New Roman"/>
          <w:sz w:val="24"/>
          <w:szCs w:val="24"/>
        </w:rPr>
        <w:t>was inaugurated</w:t>
      </w:r>
      <w:r w:rsidRPr="00947735">
        <w:rPr>
          <w:rFonts w:ascii="Times New Roman" w:hAnsi="Times New Roman" w:cs="Times New Roman"/>
          <w:sz w:val="24"/>
          <w:szCs w:val="24"/>
        </w:rPr>
        <w:t xml:space="preserve"> </w:t>
      </w:r>
      <w:r w:rsidRPr="00947735" w:rsidR="005C4B0D">
        <w:rPr>
          <w:rFonts w:ascii="Times New Roman" w:hAnsi="Times New Roman" w:cs="Times New Roman"/>
          <w:sz w:val="24"/>
          <w:szCs w:val="24"/>
        </w:rPr>
        <w:t>in</w:t>
      </w:r>
      <w:r w:rsidRPr="00947735" w:rsidR="00294E1E">
        <w:rPr>
          <w:rFonts w:ascii="Times New Roman" w:hAnsi="Times New Roman" w:cs="Times New Roman"/>
          <w:sz w:val="24"/>
          <w:szCs w:val="24"/>
        </w:rPr>
        <w:t xml:space="preserve"> 1973</w:t>
      </w:r>
      <w:r w:rsidRPr="00947735" w:rsidR="005C4B0D">
        <w:rPr>
          <w:rFonts w:ascii="Times New Roman" w:hAnsi="Times New Roman" w:cs="Times New Roman"/>
          <w:sz w:val="24"/>
          <w:szCs w:val="24"/>
        </w:rPr>
        <w:t xml:space="preserve">, and </w:t>
      </w:r>
      <w:r w:rsidRPr="00947735" w:rsidR="001C4B48">
        <w:rPr>
          <w:rFonts w:ascii="Times New Roman" w:hAnsi="Times New Roman" w:cs="Times New Roman"/>
          <w:sz w:val="24"/>
          <w:szCs w:val="24"/>
        </w:rPr>
        <w:t xml:space="preserve">currently </w:t>
      </w:r>
      <w:r w:rsidRPr="00947735" w:rsidR="00294E1E">
        <w:rPr>
          <w:rFonts w:ascii="Times New Roman" w:hAnsi="Times New Roman" w:cs="Times New Roman"/>
          <w:sz w:val="24"/>
          <w:szCs w:val="24"/>
        </w:rPr>
        <w:t>has 2</w:t>
      </w:r>
      <w:r w:rsidRPr="00947735" w:rsidR="001C4B48">
        <w:rPr>
          <w:rFonts w:ascii="Times New Roman" w:hAnsi="Times New Roman" w:cs="Times New Roman"/>
          <w:sz w:val="24"/>
          <w:szCs w:val="24"/>
        </w:rPr>
        <w:t>,</w:t>
      </w:r>
      <w:r w:rsidRPr="00947735" w:rsidR="00294E1E">
        <w:rPr>
          <w:rFonts w:ascii="Times New Roman" w:hAnsi="Times New Roman" w:cs="Times New Roman"/>
          <w:sz w:val="24"/>
          <w:szCs w:val="24"/>
        </w:rPr>
        <w:t xml:space="preserve">500 </w:t>
      </w:r>
      <w:r w:rsidRPr="00947735" w:rsidR="001C4B48">
        <w:rPr>
          <w:rFonts w:ascii="Times New Roman" w:hAnsi="Times New Roman" w:cs="Times New Roman"/>
          <w:sz w:val="24"/>
          <w:szCs w:val="24"/>
        </w:rPr>
        <w:t xml:space="preserve">items in its </w:t>
      </w:r>
      <w:r w:rsidRPr="00947735" w:rsidR="00294E1E">
        <w:rPr>
          <w:rFonts w:ascii="Times New Roman" w:hAnsi="Times New Roman" w:cs="Times New Roman"/>
          <w:sz w:val="24"/>
          <w:szCs w:val="24"/>
        </w:rPr>
        <w:t>collection</w:t>
      </w:r>
      <w:r w:rsidRPr="00947735" w:rsidR="007F03FF">
        <w:rPr>
          <w:rFonts w:ascii="Times New Roman" w:hAnsi="Times New Roman" w:cs="Times New Roman"/>
          <w:sz w:val="24"/>
          <w:szCs w:val="24"/>
        </w:rPr>
        <w:t xml:space="preserve">. </w:t>
      </w:r>
      <w:r w:rsidRPr="00947735" w:rsidR="005D4916">
        <w:rPr>
          <w:rFonts w:ascii="Times New Roman" w:hAnsi="Times New Roman" w:cs="Times New Roman"/>
          <w:sz w:val="24"/>
          <w:szCs w:val="24"/>
        </w:rPr>
        <w:t>However, d</w:t>
      </w:r>
      <w:r w:rsidRPr="00947735" w:rsidR="00294E1E">
        <w:rPr>
          <w:rFonts w:ascii="Times New Roman" w:hAnsi="Times New Roman" w:cs="Times New Roman"/>
          <w:sz w:val="24"/>
          <w:szCs w:val="24"/>
        </w:rPr>
        <w:t xml:space="preserve">ue to limited space, </w:t>
      </w:r>
      <w:r w:rsidRPr="00947735" w:rsidR="001C4B48">
        <w:rPr>
          <w:rFonts w:ascii="Times New Roman" w:hAnsi="Times New Roman" w:cs="Times New Roman"/>
          <w:sz w:val="24"/>
          <w:szCs w:val="24"/>
        </w:rPr>
        <w:t xml:space="preserve">the </w:t>
      </w:r>
      <w:r w:rsidRPr="00947735" w:rsidR="00E74652">
        <w:rPr>
          <w:rFonts w:ascii="Times New Roman" w:hAnsi="Times New Roman" w:cs="Times New Roman"/>
          <w:sz w:val="24"/>
          <w:szCs w:val="24"/>
        </w:rPr>
        <w:t xml:space="preserve">museum </w:t>
      </w:r>
      <w:r w:rsidRPr="00947735" w:rsidR="001C4B48">
        <w:rPr>
          <w:rFonts w:ascii="Times New Roman" w:hAnsi="Times New Roman" w:cs="Times New Roman"/>
          <w:sz w:val="24"/>
          <w:szCs w:val="24"/>
        </w:rPr>
        <w:t xml:space="preserve">runs </w:t>
      </w:r>
      <w:r w:rsidRPr="00947735" w:rsidR="00E74652">
        <w:rPr>
          <w:rFonts w:ascii="Times New Roman" w:hAnsi="Times New Roman" w:cs="Times New Roman"/>
          <w:sz w:val="24"/>
          <w:szCs w:val="24"/>
        </w:rPr>
        <w:t>rolling exhibition</w:t>
      </w:r>
      <w:r w:rsidRPr="00947735" w:rsidR="001C4B48">
        <w:rPr>
          <w:rFonts w:ascii="Times New Roman" w:hAnsi="Times New Roman" w:cs="Times New Roman"/>
          <w:sz w:val="24"/>
          <w:szCs w:val="24"/>
        </w:rPr>
        <w:t>s,</w:t>
      </w:r>
      <w:r w:rsidRPr="00947735" w:rsidR="00E74652">
        <w:rPr>
          <w:rFonts w:ascii="Times New Roman" w:hAnsi="Times New Roman" w:cs="Times New Roman"/>
          <w:sz w:val="24"/>
          <w:szCs w:val="24"/>
        </w:rPr>
        <w:t xml:space="preserve"> with </w:t>
      </w:r>
      <w:r w:rsidRPr="00947735" w:rsidR="001C4B48">
        <w:rPr>
          <w:rFonts w:ascii="Times New Roman" w:hAnsi="Times New Roman" w:cs="Times New Roman"/>
          <w:sz w:val="24"/>
          <w:szCs w:val="24"/>
        </w:rPr>
        <w:t>only</w:t>
      </w:r>
      <w:r w:rsidRPr="00947735" w:rsidR="005C4B0D">
        <w:rPr>
          <w:rFonts w:ascii="Times New Roman" w:hAnsi="Times New Roman" w:cs="Times New Roman"/>
          <w:sz w:val="24"/>
          <w:szCs w:val="24"/>
        </w:rPr>
        <w:t xml:space="preserve"> perhaps</w:t>
      </w:r>
      <w:r w:rsidRPr="00947735" w:rsidR="001C4B48">
        <w:rPr>
          <w:rFonts w:ascii="Times New Roman" w:hAnsi="Times New Roman" w:cs="Times New Roman"/>
          <w:sz w:val="24"/>
          <w:szCs w:val="24"/>
        </w:rPr>
        <w:t xml:space="preserve"> </w:t>
      </w:r>
      <w:r w:rsidRPr="00947735" w:rsidR="00E74652">
        <w:rPr>
          <w:rFonts w:ascii="Times New Roman" w:hAnsi="Times New Roman" w:cs="Times New Roman"/>
          <w:sz w:val="24"/>
          <w:szCs w:val="24"/>
        </w:rPr>
        <w:t xml:space="preserve">half of </w:t>
      </w:r>
      <w:r w:rsidRPr="00947735" w:rsidR="001C4B48">
        <w:rPr>
          <w:rFonts w:ascii="Times New Roman" w:hAnsi="Times New Roman" w:cs="Times New Roman"/>
          <w:sz w:val="24"/>
          <w:szCs w:val="24"/>
        </w:rPr>
        <w:t xml:space="preserve">its </w:t>
      </w:r>
      <w:r w:rsidRPr="00947735" w:rsidR="00E74652">
        <w:rPr>
          <w:rFonts w:ascii="Times New Roman" w:hAnsi="Times New Roman" w:cs="Times New Roman"/>
          <w:sz w:val="24"/>
          <w:szCs w:val="24"/>
        </w:rPr>
        <w:t xml:space="preserve">total collection </w:t>
      </w:r>
      <w:r w:rsidRPr="00947735" w:rsidR="005D4916">
        <w:rPr>
          <w:rFonts w:ascii="Times New Roman" w:hAnsi="Times New Roman" w:cs="Times New Roman"/>
          <w:sz w:val="24"/>
          <w:szCs w:val="24"/>
        </w:rPr>
        <w:t xml:space="preserve">displayed </w:t>
      </w:r>
      <w:r w:rsidRPr="00947735" w:rsidR="001C4B48">
        <w:rPr>
          <w:rFonts w:ascii="Times New Roman" w:hAnsi="Times New Roman" w:cs="Times New Roman"/>
          <w:sz w:val="24"/>
          <w:szCs w:val="24"/>
        </w:rPr>
        <w:t xml:space="preserve">at any </w:t>
      </w:r>
      <w:r w:rsidRPr="00947735" w:rsidR="00A218C3">
        <w:rPr>
          <w:rFonts w:ascii="Times New Roman" w:hAnsi="Times New Roman" w:cs="Times New Roman"/>
          <w:sz w:val="24"/>
          <w:szCs w:val="24"/>
        </w:rPr>
        <w:t xml:space="preserve">given </w:t>
      </w:r>
      <w:r w:rsidRPr="00947735" w:rsidR="001C4B48">
        <w:rPr>
          <w:rFonts w:ascii="Times New Roman" w:hAnsi="Times New Roman" w:cs="Times New Roman"/>
          <w:sz w:val="24"/>
          <w:szCs w:val="24"/>
        </w:rPr>
        <w:t xml:space="preserve">time, </w:t>
      </w:r>
      <w:r w:rsidRPr="00947735" w:rsidR="005D4916">
        <w:rPr>
          <w:rFonts w:ascii="Times New Roman" w:hAnsi="Times New Roman" w:cs="Times New Roman"/>
          <w:sz w:val="24"/>
          <w:szCs w:val="24"/>
        </w:rPr>
        <w:t>and replaced after five to seven years.</w:t>
      </w:r>
      <w:r w:rsidRPr="00947735" w:rsidR="008C1B74">
        <w:rPr>
          <w:rFonts w:ascii="Times New Roman" w:hAnsi="Times New Roman" w:cs="Times New Roman"/>
          <w:sz w:val="24"/>
          <w:szCs w:val="24"/>
        </w:rPr>
        <w:t xml:space="preserve"> </w:t>
      </w:r>
      <w:r w:rsidRPr="00947735" w:rsidR="00294E1E">
        <w:rPr>
          <w:rFonts w:ascii="Times New Roman" w:hAnsi="Times New Roman" w:cs="Times New Roman"/>
          <w:sz w:val="24"/>
          <w:szCs w:val="24"/>
        </w:rPr>
        <w:t>The main collection of this museum are ethnographic objects derived from 270 tribes in Papua consisting of kitchen utensils</w:t>
      </w:r>
      <w:r w:rsidRPr="00947735" w:rsidR="001C4B48">
        <w:rPr>
          <w:rFonts w:ascii="Times New Roman" w:hAnsi="Times New Roman" w:cs="Times New Roman"/>
          <w:sz w:val="24"/>
          <w:szCs w:val="24"/>
        </w:rPr>
        <w:t xml:space="preserve">; </w:t>
      </w:r>
      <w:r w:rsidRPr="00947735" w:rsidR="00294E1E">
        <w:rPr>
          <w:rFonts w:ascii="Times New Roman" w:hAnsi="Times New Roman" w:cs="Times New Roman"/>
          <w:sz w:val="24"/>
          <w:szCs w:val="24"/>
        </w:rPr>
        <w:t xml:space="preserve">equipment related to living livelihoods such as farming equipment, hunting and fishing; </w:t>
      </w:r>
      <w:r w:rsidRPr="00947735" w:rsidR="001C4B48">
        <w:rPr>
          <w:rFonts w:ascii="Times New Roman" w:hAnsi="Times New Roman" w:cs="Times New Roman"/>
          <w:sz w:val="24"/>
          <w:szCs w:val="24"/>
        </w:rPr>
        <w:t>jewelry</w:t>
      </w:r>
      <w:r w:rsidRPr="00947735" w:rsidR="00294E1E">
        <w:rPr>
          <w:rFonts w:ascii="Times New Roman" w:hAnsi="Times New Roman" w:cs="Times New Roman"/>
          <w:sz w:val="24"/>
          <w:szCs w:val="24"/>
        </w:rPr>
        <w:t xml:space="preserve">; </w:t>
      </w:r>
      <w:r w:rsidRPr="00947735" w:rsidR="005D4916">
        <w:rPr>
          <w:rFonts w:ascii="Times New Roman" w:hAnsi="Times New Roman" w:cs="Times New Roman"/>
          <w:sz w:val="24"/>
          <w:szCs w:val="24"/>
        </w:rPr>
        <w:t>traditional weapons</w:t>
      </w:r>
      <w:r w:rsidRPr="00947735" w:rsidR="00294E1E">
        <w:rPr>
          <w:rFonts w:ascii="Times New Roman" w:hAnsi="Times New Roman" w:cs="Times New Roman"/>
          <w:sz w:val="24"/>
          <w:szCs w:val="24"/>
        </w:rPr>
        <w:t xml:space="preserve">; equipment </w:t>
      </w:r>
      <w:r w:rsidRPr="00947735" w:rsidR="001C4B48">
        <w:rPr>
          <w:rFonts w:ascii="Times New Roman" w:hAnsi="Times New Roman" w:cs="Times New Roman"/>
          <w:sz w:val="24"/>
          <w:szCs w:val="24"/>
        </w:rPr>
        <w:t xml:space="preserve">for </w:t>
      </w:r>
      <w:r w:rsidRPr="00947735" w:rsidR="00720A5A">
        <w:rPr>
          <w:rFonts w:ascii="Times New Roman" w:hAnsi="Times New Roman" w:cs="Times New Roman"/>
          <w:sz w:val="24"/>
          <w:szCs w:val="24"/>
        </w:rPr>
        <w:t>exchange</w:t>
      </w:r>
      <w:r w:rsidRPr="00947735" w:rsidR="00294E1E">
        <w:rPr>
          <w:rFonts w:ascii="Times New Roman" w:hAnsi="Times New Roman" w:cs="Times New Roman"/>
          <w:sz w:val="24"/>
          <w:szCs w:val="24"/>
        </w:rPr>
        <w:t xml:space="preserve"> (dowries, fines, etc.); sacred objects; transportation equipment</w:t>
      </w:r>
      <w:r w:rsidRPr="00947735" w:rsidR="001C4B48">
        <w:rPr>
          <w:rFonts w:ascii="Times New Roman" w:hAnsi="Times New Roman" w:cs="Times New Roman"/>
          <w:sz w:val="24"/>
          <w:szCs w:val="24"/>
        </w:rPr>
        <w:t>;</w:t>
      </w:r>
      <w:r w:rsidRPr="00947735" w:rsidR="00294E1E">
        <w:rPr>
          <w:rFonts w:ascii="Times New Roman" w:hAnsi="Times New Roman" w:cs="Times New Roman"/>
          <w:sz w:val="24"/>
          <w:szCs w:val="24"/>
        </w:rPr>
        <w:t xml:space="preserve"> and musical instruments</w:t>
      </w:r>
      <w:r w:rsidRPr="00947735" w:rsidR="008C1B74">
        <w:rPr>
          <w:rFonts w:ascii="Times New Roman" w:hAnsi="Times New Roman" w:cs="Times New Roman"/>
          <w:sz w:val="24"/>
          <w:szCs w:val="24"/>
        </w:rPr>
        <w:t xml:space="preserve"> </w:t>
      </w:r>
      <w:r w:rsidRPr="00947735" w:rsidR="00720A5A">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{"citationItems":[{"id":"ITEM-1","itemData":{"URL":"http://asosiasimuseumindonesia.org/2-single-articles/299-museum-loka-budaya.html","accessed":{"date-parts":[["2017","9","29"]]},"author":[{"dropping-particle":"","family":"Asociation of Indonesian Museum","given":"","non-dropping-particle":"","parse-names":false,"suffix":""}],"container-title":"Profile Museum","id":"ITEM-1","issued":{"date-parts":[["2010"]]},"title":"Museum Loka Budaya Universitas Cenderawasih","type":"webpage"},"uris":["http://www.mendeley.com/documents/?uuid=61c36db7-5d33-4efb-ba5a-82316afb8f8a"]}],"mendeley":{"formattedCitation":"(Asociation of Indonesian Museum, 2010)","plainTextFormattedCitation":"(Asociation of Indonesian Museum, 2010)","previouslyFormattedCitation":"(Asociation of Indonesian Museum, 2010)"},"properties":{"noteIndex":0},"schema":"https://github.com/citation-style-language/schema/raw/master/csl-citation.json"}</w:instrText>
      </w:r>
      <w:r w:rsidRPr="00947735" w:rsidR="00720A5A">
        <w:rPr>
          <w:rFonts w:ascii="Times New Roman" w:hAnsi="Times New Roman" w:cs="Times New Roman"/>
          <w:sz w:val="24"/>
          <w:szCs w:val="24"/>
        </w:rPr>
        <w:fldChar w:fldCharType="separate"/>
      </w:r>
      <w:r w:rsidRPr="00947735" w:rsidR="00720A5A">
        <w:rPr>
          <w:rFonts w:ascii="Times New Roman" w:hAnsi="Times New Roman" w:cs="Times New Roman"/>
          <w:noProof/>
          <w:sz w:val="24"/>
          <w:szCs w:val="24"/>
        </w:rPr>
        <w:t>(Asociation of Indonesian Museum, 2010)</w:t>
      </w:r>
      <w:r w:rsidRPr="00947735" w:rsidR="00720A5A">
        <w:rPr>
          <w:rFonts w:ascii="Times New Roman" w:hAnsi="Times New Roman" w:cs="Times New Roman"/>
          <w:sz w:val="24"/>
          <w:szCs w:val="24"/>
        </w:rPr>
        <w:fldChar w:fldCharType="end"/>
      </w:r>
      <w:r w:rsidRPr="00947735" w:rsidR="00294E1E">
        <w:rPr>
          <w:rFonts w:ascii="Times New Roman" w:hAnsi="Times New Roman" w:cs="Times New Roman"/>
          <w:sz w:val="24"/>
          <w:szCs w:val="24"/>
        </w:rPr>
        <w:t xml:space="preserve">. </w:t>
      </w:r>
    </w:p>
    <w:p w:rsidRPr="00947735" w:rsidR="00192610" w:rsidP="00CC7851" w:rsidRDefault="00192610" w14:paraId="1861AAFA" w14:textId="77777777">
      <w:pPr>
        <w:spacing w:line="240" w:lineRule="auto"/>
        <w:jc w:val="both"/>
        <w:rPr>
          <w:rFonts w:ascii="Times New Roman" w:hAnsi="Times New Roman" w:cs="Times New Roman"/>
          <w:b/>
          <w:sz w:val="24"/>
          <w:szCs w:val="24"/>
        </w:rPr>
      </w:pPr>
    </w:p>
    <w:p w:rsidRPr="00947735" w:rsidR="00192610" w:rsidP="00CC7851" w:rsidRDefault="00192610" w14:paraId="75E8F489" w14:textId="77777777">
      <w:pPr>
        <w:spacing w:line="240" w:lineRule="auto"/>
        <w:jc w:val="both"/>
        <w:rPr>
          <w:rFonts w:ascii="Times New Roman" w:hAnsi="Times New Roman" w:cs="Times New Roman"/>
          <w:b/>
          <w:sz w:val="24"/>
          <w:szCs w:val="24"/>
        </w:rPr>
      </w:pPr>
    </w:p>
    <w:p w:rsidRPr="00947735" w:rsidR="00F957B9" w:rsidP="005034C8" w:rsidRDefault="000A4B08" w14:paraId="61D2FAC8" w14:textId="42E3A310">
      <w:pPr>
        <w:spacing w:line="240" w:lineRule="auto"/>
        <w:jc w:val="center"/>
        <w:rPr>
          <w:rFonts w:ascii="Times New Roman" w:hAnsi="Times New Roman" w:cs="Times New Roman"/>
          <w:b/>
          <w:sz w:val="24"/>
          <w:szCs w:val="24"/>
        </w:rPr>
      </w:pPr>
      <w:r w:rsidRPr="00947735">
        <w:rPr>
          <w:rFonts w:ascii="Times New Roman" w:hAnsi="Times New Roman" w:cs="Times New Roman"/>
          <w:b/>
          <w:sz w:val="24"/>
          <w:szCs w:val="24"/>
        </w:rPr>
        <w:t xml:space="preserve">Figure </w:t>
      </w:r>
      <w:r w:rsidRPr="00947735" w:rsidR="008B0E9E">
        <w:rPr>
          <w:rFonts w:ascii="Times New Roman" w:hAnsi="Times New Roman" w:cs="Times New Roman"/>
          <w:b/>
          <w:sz w:val="24"/>
          <w:szCs w:val="24"/>
        </w:rPr>
        <w:t>1</w:t>
      </w:r>
      <w:r w:rsidRPr="00947735">
        <w:rPr>
          <w:rFonts w:ascii="Times New Roman" w:hAnsi="Times New Roman" w:cs="Times New Roman"/>
          <w:b/>
          <w:sz w:val="24"/>
          <w:szCs w:val="24"/>
        </w:rPr>
        <w:t xml:space="preserve">. </w:t>
      </w:r>
      <w:r w:rsidRPr="00947735" w:rsidR="007F03FF">
        <w:rPr>
          <w:rFonts w:ascii="Times New Roman" w:hAnsi="Times New Roman" w:cs="Times New Roman"/>
          <w:b/>
          <w:sz w:val="24"/>
          <w:szCs w:val="24"/>
        </w:rPr>
        <w:t xml:space="preserve">Students in </w:t>
      </w:r>
      <w:r w:rsidRPr="00947735">
        <w:rPr>
          <w:rFonts w:ascii="Times New Roman" w:hAnsi="Times New Roman" w:cs="Times New Roman"/>
          <w:b/>
          <w:sz w:val="24"/>
          <w:szCs w:val="24"/>
        </w:rPr>
        <w:t>Museum of Lokabudaya Cenderawasih University</w:t>
      </w:r>
    </w:p>
    <w:p w:rsidRPr="00947735" w:rsidR="008B0E9E" w:rsidP="00CC7851" w:rsidRDefault="008B0E9E" w14:paraId="08EEE64E" w14:textId="77777777">
      <w:pPr>
        <w:spacing w:line="240" w:lineRule="auto"/>
        <w:jc w:val="both"/>
        <w:rPr>
          <w:rFonts w:ascii="Times New Roman" w:hAnsi="Times New Roman" w:cs="Times New Roman"/>
          <w:b/>
          <w:sz w:val="24"/>
          <w:szCs w:val="24"/>
        </w:rPr>
      </w:pPr>
    </w:p>
    <w:p w:rsidRPr="00947735" w:rsidR="000A4B08" w:rsidP="005034C8" w:rsidRDefault="00C543D7" w14:paraId="61D2FAC9" w14:textId="037963A1">
      <w:pPr>
        <w:spacing w:line="240" w:lineRule="auto"/>
        <w:jc w:val="center"/>
        <w:rPr>
          <w:rFonts w:ascii="Times New Roman" w:hAnsi="Times New Roman" w:cs="Times New Roman"/>
          <w:noProof/>
          <w:sz w:val="24"/>
          <w:szCs w:val="24"/>
        </w:rPr>
      </w:pPr>
      <w:r w:rsidRPr="00947735">
        <w:rPr>
          <w:rFonts w:ascii="Times New Roman" w:hAnsi="Times New Roman" w:cs="Times New Roman"/>
          <w:noProof/>
          <w:sz w:val="24"/>
          <w:szCs w:val="24"/>
          <w:lang w:val="en-GB" w:eastAsia="en-GB"/>
        </w:rPr>
        <w:drawing>
          <wp:inline distT="0" distB="0" distL="0" distR="0" wp14:anchorId="4F5D81F7" wp14:editId="757E25B4">
            <wp:extent cx="4114800" cy="2590800"/>
            <wp:effectExtent l="0" t="0" r="0" b="0"/>
            <wp:docPr id="2" name="Picture 1" descr="DSC_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7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2590800"/>
                    </a:xfrm>
                    <a:prstGeom prst="rect">
                      <a:avLst/>
                    </a:prstGeom>
                    <a:noFill/>
                    <a:ln>
                      <a:noFill/>
                    </a:ln>
                  </pic:spPr>
                </pic:pic>
              </a:graphicData>
            </a:graphic>
          </wp:inline>
        </w:drawing>
      </w:r>
    </w:p>
    <w:p w:rsidRPr="00947735" w:rsidR="003A2F27" w:rsidP="00CC7851" w:rsidRDefault="003A2F27" w14:paraId="61D2FACA" w14:textId="77777777">
      <w:pPr>
        <w:spacing w:line="240" w:lineRule="auto"/>
        <w:jc w:val="both"/>
        <w:rPr>
          <w:rFonts w:ascii="Times New Roman" w:hAnsi="Times New Roman" w:cs="Times New Roman"/>
          <w:noProof/>
          <w:sz w:val="24"/>
          <w:szCs w:val="24"/>
        </w:rPr>
      </w:pPr>
    </w:p>
    <w:p w:rsidRPr="00947735" w:rsidR="00720A5A" w:rsidP="00CC7851" w:rsidRDefault="001C4B48" w14:paraId="61D2FAD6" w14:textId="41D3CCC6">
      <w:pPr>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Designed to serve an</w:t>
      </w:r>
      <w:r w:rsidRPr="00947735" w:rsidR="00720A5A">
        <w:rPr>
          <w:rFonts w:ascii="Times New Roman" w:hAnsi="Times New Roman" w:cs="Times New Roman"/>
          <w:sz w:val="24"/>
          <w:szCs w:val="24"/>
        </w:rPr>
        <w:t xml:space="preserve"> educational purpose, this museum </w:t>
      </w:r>
      <w:r w:rsidRPr="00947735">
        <w:rPr>
          <w:rFonts w:ascii="Times New Roman" w:hAnsi="Times New Roman" w:cs="Times New Roman"/>
          <w:sz w:val="24"/>
          <w:szCs w:val="24"/>
        </w:rPr>
        <w:t xml:space="preserve">works in </w:t>
      </w:r>
      <w:r w:rsidRPr="00947735" w:rsidR="00720A5A">
        <w:rPr>
          <w:rFonts w:ascii="Times New Roman" w:hAnsi="Times New Roman" w:cs="Times New Roman"/>
          <w:sz w:val="24"/>
          <w:szCs w:val="24"/>
        </w:rPr>
        <w:t>collaborat</w:t>
      </w:r>
      <w:r w:rsidRPr="00947735">
        <w:rPr>
          <w:rFonts w:ascii="Times New Roman" w:hAnsi="Times New Roman" w:cs="Times New Roman"/>
          <w:sz w:val="24"/>
          <w:szCs w:val="24"/>
        </w:rPr>
        <w:t>ion with</w:t>
      </w:r>
      <w:r w:rsidRPr="00947735" w:rsidR="00720A5A">
        <w:rPr>
          <w:rFonts w:ascii="Times New Roman" w:hAnsi="Times New Roman" w:cs="Times New Roman"/>
          <w:sz w:val="24"/>
          <w:szCs w:val="24"/>
        </w:rPr>
        <w:t xml:space="preserve"> educational institutions (schools and higher education institutions) in field trip</w:t>
      </w:r>
      <w:r w:rsidRPr="00947735" w:rsidR="002013AD">
        <w:rPr>
          <w:rFonts w:ascii="Times New Roman" w:hAnsi="Times New Roman" w:cs="Times New Roman"/>
          <w:sz w:val="24"/>
          <w:szCs w:val="24"/>
        </w:rPr>
        <w:t xml:space="preserve"> programs</w:t>
      </w:r>
      <w:r w:rsidRPr="00947735" w:rsidR="00720A5A">
        <w:rPr>
          <w:rFonts w:ascii="Times New Roman" w:hAnsi="Times New Roman" w:cs="Times New Roman"/>
          <w:sz w:val="24"/>
          <w:szCs w:val="24"/>
        </w:rPr>
        <w:t xml:space="preserve"> and research. </w:t>
      </w:r>
      <w:r w:rsidRPr="00947735" w:rsidR="00A218C3">
        <w:rPr>
          <w:rFonts w:ascii="Times New Roman" w:hAnsi="Times New Roman" w:cs="Times New Roman"/>
          <w:sz w:val="24"/>
          <w:szCs w:val="24"/>
        </w:rPr>
        <w:t>M</w:t>
      </w:r>
      <w:r w:rsidRPr="00947735" w:rsidR="00720A5A">
        <w:rPr>
          <w:rFonts w:ascii="Times New Roman" w:hAnsi="Times New Roman" w:cs="Times New Roman"/>
          <w:sz w:val="24"/>
          <w:szCs w:val="24"/>
        </w:rPr>
        <w:t>useum tour</w:t>
      </w:r>
      <w:r w:rsidRPr="00947735">
        <w:rPr>
          <w:rFonts w:ascii="Times New Roman" w:hAnsi="Times New Roman" w:cs="Times New Roman"/>
          <w:sz w:val="24"/>
          <w:szCs w:val="24"/>
        </w:rPr>
        <w:t>s</w:t>
      </w:r>
      <w:r w:rsidRPr="00947735" w:rsidR="00720A5A">
        <w:rPr>
          <w:rFonts w:ascii="Times New Roman" w:hAnsi="Times New Roman" w:cs="Times New Roman"/>
          <w:sz w:val="24"/>
          <w:szCs w:val="24"/>
        </w:rPr>
        <w:t xml:space="preserve"> </w:t>
      </w:r>
      <w:r w:rsidRPr="00947735">
        <w:rPr>
          <w:rFonts w:ascii="Times New Roman" w:hAnsi="Times New Roman" w:cs="Times New Roman"/>
          <w:sz w:val="24"/>
          <w:szCs w:val="24"/>
        </w:rPr>
        <w:t>are</w:t>
      </w:r>
      <w:r w:rsidRPr="00947735" w:rsidR="00720A5A">
        <w:rPr>
          <w:rFonts w:ascii="Times New Roman" w:hAnsi="Times New Roman" w:cs="Times New Roman"/>
          <w:sz w:val="24"/>
          <w:szCs w:val="24"/>
        </w:rPr>
        <w:t xml:space="preserve"> mostly guided by </w:t>
      </w:r>
      <w:r w:rsidRPr="00947735" w:rsidR="00E74652">
        <w:rPr>
          <w:rFonts w:ascii="Times New Roman" w:hAnsi="Times New Roman" w:cs="Times New Roman"/>
          <w:sz w:val="24"/>
          <w:szCs w:val="24"/>
        </w:rPr>
        <w:t xml:space="preserve">two of its </w:t>
      </w:r>
      <w:r w:rsidRPr="00947735">
        <w:rPr>
          <w:rFonts w:ascii="Times New Roman" w:hAnsi="Times New Roman" w:cs="Times New Roman"/>
          <w:sz w:val="24"/>
          <w:szCs w:val="24"/>
        </w:rPr>
        <w:t xml:space="preserve">educational </w:t>
      </w:r>
      <w:r w:rsidRPr="00947735" w:rsidR="00E74652">
        <w:rPr>
          <w:rFonts w:ascii="Times New Roman" w:hAnsi="Times New Roman" w:cs="Times New Roman"/>
          <w:sz w:val="24"/>
          <w:szCs w:val="24"/>
        </w:rPr>
        <w:t>staff</w:t>
      </w:r>
      <w:r w:rsidRPr="00947735">
        <w:rPr>
          <w:rFonts w:ascii="Times New Roman" w:hAnsi="Times New Roman" w:cs="Times New Roman"/>
          <w:sz w:val="24"/>
          <w:szCs w:val="24"/>
        </w:rPr>
        <w:t xml:space="preserve">, </w:t>
      </w:r>
      <w:r w:rsidRPr="00947735" w:rsidR="00E74652">
        <w:rPr>
          <w:rFonts w:ascii="Times New Roman" w:hAnsi="Times New Roman" w:cs="Times New Roman"/>
          <w:sz w:val="24"/>
          <w:szCs w:val="24"/>
        </w:rPr>
        <w:t xml:space="preserve">and by request, </w:t>
      </w:r>
      <w:r w:rsidRPr="00947735">
        <w:rPr>
          <w:rFonts w:ascii="Times New Roman" w:hAnsi="Times New Roman" w:cs="Times New Roman"/>
          <w:sz w:val="24"/>
          <w:szCs w:val="24"/>
        </w:rPr>
        <w:t xml:space="preserve">by </w:t>
      </w:r>
      <w:r w:rsidRPr="00947735" w:rsidR="00E74652">
        <w:rPr>
          <w:rFonts w:ascii="Times New Roman" w:hAnsi="Times New Roman" w:cs="Times New Roman"/>
          <w:sz w:val="24"/>
          <w:szCs w:val="24"/>
        </w:rPr>
        <w:t xml:space="preserve">a </w:t>
      </w:r>
      <w:r w:rsidRPr="00947735" w:rsidR="00720A5A">
        <w:rPr>
          <w:rFonts w:ascii="Times New Roman" w:hAnsi="Times New Roman" w:cs="Times New Roman"/>
          <w:sz w:val="24"/>
          <w:szCs w:val="24"/>
        </w:rPr>
        <w:t xml:space="preserve">professional </w:t>
      </w:r>
      <w:r w:rsidRPr="00947735">
        <w:rPr>
          <w:rFonts w:ascii="Times New Roman" w:hAnsi="Times New Roman" w:cs="Times New Roman"/>
          <w:sz w:val="24"/>
          <w:szCs w:val="24"/>
        </w:rPr>
        <w:t xml:space="preserve">member of the </w:t>
      </w:r>
      <w:r w:rsidRPr="00947735" w:rsidR="00720A5A">
        <w:rPr>
          <w:rFonts w:ascii="Times New Roman" w:hAnsi="Times New Roman" w:cs="Times New Roman"/>
          <w:sz w:val="24"/>
          <w:szCs w:val="24"/>
        </w:rPr>
        <w:t xml:space="preserve">academic staff working in anthropology. </w:t>
      </w:r>
    </w:p>
    <w:p w:rsidRPr="00947735" w:rsidR="006B1A49" w:rsidP="00CC7851" w:rsidRDefault="006B1A49" w14:paraId="3D7E64F3" w14:textId="77777777">
      <w:pPr>
        <w:spacing w:line="240" w:lineRule="auto"/>
        <w:jc w:val="both"/>
        <w:rPr>
          <w:rFonts w:ascii="Times New Roman" w:hAnsi="Times New Roman" w:cs="Times New Roman"/>
          <w:sz w:val="24"/>
          <w:szCs w:val="24"/>
        </w:rPr>
      </w:pPr>
    </w:p>
    <w:p w:rsidRPr="00947735" w:rsidR="00720A5A" w:rsidP="00CC7851" w:rsidRDefault="00720A5A" w14:paraId="61D2FAD8" w14:textId="774B9250">
      <w:pPr>
        <w:spacing w:line="240" w:lineRule="auto"/>
        <w:jc w:val="both"/>
        <w:rPr>
          <w:rFonts w:ascii="Times New Roman" w:hAnsi="Times New Roman" w:cs="Times New Roman"/>
          <w:sz w:val="24"/>
          <w:szCs w:val="24"/>
        </w:rPr>
      </w:pPr>
      <w:r w:rsidRPr="00947735">
        <w:rPr>
          <w:rFonts w:ascii="Times New Roman" w:hAnsi="Times New Roman" w:cs="Times New Roman"/>
          <w:b/>
          <w:i/>
          <w:sz w:val="24"/>
          <w:szCs w:val="24"/>
        </w:rPr>
        <w:t xml:space="preserve">2. </w:t>
      </w:r>
      <w:r w:rsidRPr="00947735" w:rsidR="004F1CE6">
        <w:rPr>
          <w:rFonts w:ascii="Times New Roman" w:hAnsi="Times New Roman" w:cs="Times New Roman"/>
          <w:b/>
          <w:i/>
          <w:sz w:val="24"/>
          <w:szCs w:val="24"/>
        </w:rPr>
        <w:t>Abar Village</w:t>
      </w:r>
    </w:p>
    <w:p w:rsidRPr="00947735" w:rsidR="00173C50" w:rsidP="00CC7851" w:rsidRDefault="004F1CE6" w14:paraId="61D2FADA" w14:textId="0070C996">
      <w:pPr>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ab/>
        <w:t>Abar village is one of</w:t>
      </w:r>
      <w:r w:rsidRPr="00947735" w:rsidR="001C4B48">
        <w:rPr>
          <w:rFonts w:ascii="Times New Roman" w:hAnsi="Times New Roman" w:cs="Times New Roman"/>
          <w:sz w:val="24"/>
          <w:szCs w:val="24"/>
        </w:rPr>
        <w:t xml:space="preserve"> the main</w:t>
      </w:r>
      <w:r w:rsidRPr="00947735">
        <w:rPr>
          <w:rFonts w:ascii="Times New Roman" w:hAnsi="Times New Roman" w:cs="Times New Roman"/>
          <w:sz w:val="24"/>
          <w:szCs w:val="24"/>
        </w:rPr>
        <w:t xml:space="preserve"> </w:t>
      </w:r>
      <w:r w:rsidRPr="00947735" w:rsidR="002A5E90">
        <w:rPr>
          <w:rFonts w:ascii="Times New Roman" w:hAnsi="Times New Roman" w:cs="Times New Roman"/>
          <w:sz w:val="24"/>
          <w:szCs w:val="24"/>
        </w:rPr>
        <w:t xml:space="preserve">potential </w:t>
      </w:r>
      <w:r w:rsidRPr="00947735">
        <w:rPr>
          <w:rFonts w:ascii="Times New Roman" w:hAnsi="Times New Roman" w:cs="Times New Roman"/>
          <w:sz w:val="24"/>
          <w:szCs w:val="24"/>
        </w:rPr>
        <w:t xml:space="preserve">tourism </w:t>
      </w:r>
      <w:r w:rsidRPr="00947735" w:rsidR="002A5E90">
        <w:rPr>
          <w:rFonts w:ascii="Times New Roman" w:hAnsi="Times New Roman" w:cs="Times New Roman"/>
          <w:sz w:val="24"/>
          <w:szCs w:val="24"/>
        </w:rPr>
        <w:t>attractions</w:t>
      </w:r>
      <w:r w:rsidRPr="00947735">
        <w:rPr>
          <w:rFonts w:ascii="Times New Roman" w:hAnsi="Times New Roman" w:cs="Times New Roman"/>
          <w:sz w:val="24"/>
          <w:szCs w:val="24"/>
        </w:rPr>
        <w:t xml:space="preserve"> in Papua, known for its traditional</w:t>
      </w:r>
      <w:r w:rsidRPr="00947735" w:rsidR="001C4B48">
        <w:rPr>
          <w:rFonts w:ascii="Times New Roman" w:hAnsi="Times New Roman" w:cs="Times New Roman"/>
          <w:sz w:val="24"/>
          <w:szCs w:val="24"/>
        </w:rPr>
        <w:t xml:space="preserve"> clay</w:t>
      </w:r>
      <w:r w:rsidRPr="00947735">
        <w:rPr>
          <w:rFonts w:ascii="Times New Roman" w:hAnsi="Times New Roman" w:cs="Times New Roman"/>
          <w:sz w:val="24"/>
          <w:szCs w:val="24"/>
        </w:rPr>
        <w:t xml:space="preserve"> pottery. </w:t>
      </w:r>
      <w:r w:rsidRPr="00947735" w:rsidR="00B02845">
        <w:rPr>
          <w:rFonts w:ascii="Times New Roman" w:hAnsi="Times New Roman" w:cs="Times New Roman"/>
          <w:sz w:val="24"/>
          <w:szCs w:val="24"/>
        </w:rPr>
        <w:t xml:space="preserve">This village is located </w:t>
      </w:r>
      <w:r w:rsidRPr="00947735" w:rsidR="000E01D6">
        <w:rPr>
          <w:rFonts w:ascii="Times New Roman" w:hAnsi="Times New Roman" w:cs="Times New Roman"/>
          <w:sz w:val="24"/>
          <w:szCs w:val="24"/>
        </w:rPr>
        <w:t xml:space="preserve">on </w:t>
      </w:r>
      <w:r w:rsidRPr="00947735" w:rsidR="00B02845">
        <w:rPr>
          <w:rFonts w:ascii="Times New Roman" w:hAnsi="Times New Roman" w:cs="Times New Roman"/>
          <w:sz w:val="24"/>
          <w:szCs w:val="24"/>
        </w:rPr>
        <w:t xml:space="preserve">the outskirts of </w:t>
      </w:r>
      <w:r w:rsidRPr="00947735" w:rsidR="002A5E90">
        <w:rPr>
          <w:rFonts w:ascii="Times New Roman" w:hAnsi="Times New Roman" w:cs="Times New Roman"/>
          <w:sz w:val="24"/>
          <w:szCs w:val="24"/>
        </w:rPr>
        <w:t>Sentani</w:t>
      </w:r>
      <w:r w:rsidRPr="00947735" w:rsidR="00A45829">
        <w:rPr>
          <w:rFonts w:ascii="Times New Roman" w:hAnsi="Times New Roman" w:cs="Times New Roman"/>
          <w:sz w:val="24"/>
          <w:szCs w:val="24"/>
        </w:rPr>
        <w:t xml:space="preserve"> Lake</w:t>
      </w:r>
      <w:r w:rsidRPr="00947735" w:rsidR="000E01D6">
        <w:rPr>
          <w:rFonts w:ascii="Times New Roman" w:hAnsi="Times New Roman" w:cs="Times New Roman"/>
          <w:sz w:val="24"/>
          <w:szCs w:val="24"/>
        </w:rPr>
        <w:t xml:space="preserve"> in the </w:t>
      </w:r>
      <w:r w:rsidRPr="00947735" w:rsidR="002A5E90">
        <w:rPr>
          <w:rFonts w:ascii="Times New Roman" w:hAnsi="Times New Roman" w:cs="Times New Roman"/>
          <w:sz w:val="24"/>
          <w:szCs w:val="24"/>
        </w:rPr>
        <w:t>district of Jayapura</w:t>
      </w:r>
      <w:r w:rsidRPr="00947735" w:rsidR="000E01D6">
        <w:rPr>
          <w:rFonts w:ascii="Times New Roman" w:hAnsi="Times New Roman" w:cs="Times New Roman"/>
          <w:sz w:val="24"/>
          <w:szCs w:val="24"/>
        </w:rPr>
        <w:t>,</w:t>
      </w:r>
      <w:r w:rsidRPr="00947735" w:rsidR="003C2574">
        <w:rPr>
          <w:rFonts w:ascii="Times New Roman" w:hAnsi="Times New Roman" w:cs="Times New Roman"/>
          <w:sz w:val="24"/>
          <w:szCs w:val="24"/>
        </w:rPr>
        <w:t xml:space="preserve"> and contribute</w:t>
      </w:r>
      <w:r w:rsidRPr="00947735" w:rsidR="000E01D6">
        <w:rPr>
          <w:rFonts w:ascii="Times New Roman" w:hAnsi="Times New Roman" w:cs="Times New Roman"/>
          <w:sz w:val="24"/>
          <w:szCs w:val="24"/>
        </w:rPr>
        <w:t>s</w:t>
      </w:r>
      <w:r w:rsidRPr="00947735" w:rsidR="003C2574">
        <w:rPr>
          <w:rFonts w:ascii="Times New Roman" w:hAnsi="Times New Roman" w:cs="Times New Roman"/>
          <w:sz w:val="24"/>
          <w:szCs w:val="24"/>
        </w:rPr>
        <w:t xml:space="preserve"> to increase local revenue </w:t>
      </w:r>
      <w:r w:rsidRPr="00947735" w:rsidR="003C2574">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author":[{"dropping-particle":"","family":"Behabol","given":"D","non-dropping-particle":"","parse-names":false,"suffix":""},{"dropping-particle":"","family":"Darsono","given":"J.T","non-dropping-particle":"","parse-names":false,"suffix":""},{"dropping-particle":"","family":"Respati","given":"H","non-dropping-particle":"","parse-names":false,"suffix":""}],"container-title":"Pesona","id":"ITEM-1","issue":"01","issued":{"date-parts":[["2017"]]},"page":"1-16","title":"Strategi Pariwisata dalam Meningkatkan Kunjungan Wisata di Kabupaten Jayapura, Propinsi Papua","type":"article-journal","volume":"2"},"uris":["http://www.mendeley.com/documents/?uuid=e3094a76-2051-49a8-9dd5-9618a074e997"]}],"mendeley":{"formattedCitation":"(Behabol, Darsono, &amp; Respati, 2017)","plainTextFormattedCitation":"(Behabol, Darsono, &amp; Respati, 2017)","previouslyFormattedCitation":"(Behabol, Darsono, &amp; Respati, 2017)"},"properties":{"noteIndex":0},"schema":"https://github.com/citation-style-language/schema/raw/master/csl-citation.json"}</w:instrText>
      </w:r>
      <w:r w:rsidRPr="00947735" w:rsidR="003C2574">
        <w:rPr>
          <w:rFonts w:ascii="Times New Roman" w:hAnsi="Times New Roman" w:cs="Times New Roman"/>
          <w:sz w:val="24"/>
          <w:szCs w:val="24"/>
        </w:rPr>
        <w:fldChar w:fldCharType="separate"/>
      </w:r>
      <w:r w:rsidRPr="00947735" w:rsidR="003C2574">
        <w:rPr>
          <w:rFonts w:ascii="Times New Roman" w:hAnsi="Times New Roman" w:cs="Times New Roman"/>
          <w:noProof/>
          <w:sz w:val="24"/>
          <w:szCs w:val="24"/>
        </w:rPr>
        <w:t>(Behabol, Darsono, &amp; Respati, 2017)</w:t>
      </w:r>
      <w:r w:rsidRPr="00947735" w:rsidR="003C2574">
        <w:rPr>
          <w:rFonts w:ascii="Times New Roman" w:hAnsi="Times New Roman" w:cs="Times New Roman"/>
          <w:sz w:val="24"/>
          <w:szCs w:val="24"/>
        </w:rPr>
        <w:fldChar w:fldCharType="end"/>
      </w:r>
      <w:r w:rsidRPr="00947735" w:rsidR="003C2574">
        <w:rPr>
          <w:rFonts w:ascii="Times New Roman" w:hAnsi="Times New Roman" w:cs="Times New Roman"/>
          <w:sz w:val="24"/>
          <w:szCs w:val="24"/>
        </w:rPr>
        <w:t xml:space="preserve"> </w:t>
      </w:r>
      <w:r w:rsidRPr="00947735" w:rsidR="002A5E90">
        <w:rPr>
          <w:rFonts w:ascii="Times New Roman" w:hAnsi="Times New Roman" w:cs="Times New Roman"/>
          <w:sz w:val="24"/>
          <w:szCs w:val="24"/>
        </w:rPr>
        <w:t xml:space="preserve">. </w:t>
      </w:r>
      <w:r w:rsidRPr="00947735" w:rsidR="000E01D6">
        <w:rPr>
          <w:rFonts w:ascii="Times New Roman" w:hAnsi="Times New Roman" w:cs="Times New Roman"/>
          <w:sz w:val="24"/>
          <w:szCs w:val="24"/>
        </w:rPr>
        <w:t>T</w:t>
      </w:r>
      <w:r w:rsidRPr="00947735" w:rsidR="00D67F6B">
        <w:rPr>
          <w:rFonts w:ascii="Times New Roman" w:hAnsi="Times New Roman" w:cs="Times New Roman"/>
          <w:sz w:val="24"/>
          <w:szCs w:val="24"/>
        </w:rPr>
        <w:t>he village</w:t>
      </w:r>
      <w:r w:rsidRPr="00947735" w:rsidR="000E01D6">
        <w:rPr>
          <w:rFonts w:ascii="Times New Roman" w:hAnsi="Times New Roman" w:cs="Times New Roman"/>
          <w:sz w:val="24"/>
          <w:szCs w:val="24"/>
        </w:rPr>
        <w:t xml:space="preserve"> can be accessed</w:t>
      </w:r>
      <w:r w:rsidRPr="00947735" w:rsidR="00D67F6B">
        <w:rPr>
          <w:rFonts w:ascii="Times New Roman" w:hAnsi="Times New Roman" w:cs="Times New Roman"/>
          <w:sz w:val="24"/>
          <w:szCs w:val="24"/>
        </w:rPr>
        <w:t xml:space="preserve"> </w:t>
      </w:r>
      <w:r w:rsidRPr="00947735" w:rsidR="002D2D86">
        <w:rPr>
          <w:rFonts w:ascii="Times New Roman" w:hAnsi="Times New Roman" w:cs="Times New Roman"/>
          <w:sz w:val="24"/>
          <w:szCs w:val="24"/>
        </w:rPr>
        <w:t>by road</w:t>
      </w:r>
      <w:r w:rsidRPr="00947735" w:rsidR="000E01D6">
        <w:rPr>
          <w:rFonts w:ascii="Times New Roman" w:hAnsi="Times New Roman" w:cs="Times New Roman"/>
          <w:sz w:val="24"/>
          <w:szCs w:val="24"/>
        </w:rPr>
        <w:t xml:space="preserve">, or </w:t>
      </w:r>
      <w:r w:rsidRPr="00947735" w:rsidR="002D2D86">
        <w:rPr>
          <w:rFonts w:ascii="Times New Roman" w:hAnsi="Times New Roman" w:cs="Times New Roman"/>
          <w:sz w:val="24"/>
          <w:szCs w:val="24"/>
        </w:rPr>
        <w:t xml:space="preserve">by </w:t>
      </w:r>
      <w:r w:rsidRPr="00947735" w:rsidR="000E01D6">
        <w:rPr>
          <w:rFonts w:ascii="Times New Roman" w:hAnsi="Times New Roman" w:cs="Times New Roman"/>
          <w:sz w:val="24"/>
          <w:szCs w:val="24"/>
        </w:rPr>
        <w:t xml:space="preserve">boat, </w:t>
      </w:r>
      <w:r w:rsidRPr="00947735" w:rsidR="002D2D86">
        <w:rPr>
          <w:rFonts w:ascii="Times New Roman" w:hAnsi="Times New Roman" w:cs="Times New Roman"/>
          <w:sz w:val="24"/>
          <w:szCs w:val="24"/>
        </w:rPr>
        <w:t xml:space="preserve">crossing Sentani Lake. Nowadays, people </w:t>
      </w:r>
      <w:r w:rsidRPr="00947735" w:rsidR="00182E05">
        <w:rPr>
          <w:rFonts w:ascii="Times New Roman" w:hAnsi="Times New Roman" w:cs="Times New Roman"/>
          <w:sz w:val="24"/>
          <w:szCs w:val="24"/>
        </w:rPr>
        <w:t>mostly</w:t>
      </w:r>
      <w:r w:rsidRPr="00947735" w:rsidR="002D2D86">
        <w:rPr>
          <w:rFonts w:ascii="Times New Roman" w:hAnsi="Times New Roman" w:cs="Times New Roman"/>
          <w:sz w:val="24"/>
          <w:szCs w:val="24"/>
        </w:rPr>
        <w:t xml:space="preserve"> </w:t>
      </w:r>
      <w:r w:rsidRPr="00947735" w:rsidR="00182E05">
        <w:rPr>
          <w:rFonts w:ascii="Times New Roman" w:hAnsi="Times New Roman" w:cs="Times New Roman"/>
          <w:sz w:val="24"/>
          <w:szCs w:val="24"/>
        </w:rPr>
        <w:t xml:space="preserve">arrive by </w:t>
      </w:r>
      <w:r w:rsidRPr="00947735" w:rsidR="002D2D86">
        <w:rPr>
          <w:rFonts w:ascii="Times New Roman" w:hAnsi="Times New Roman" w:cs="Times New Roman"/>
          <w:sz w:val="24"/>
          <w:szCs w:val="24"/>
        </w:rPr>
        <w:t xml:space="preserve">boat due to </w:t>
      </w:r>
      <w:r w:rsidRPr="00947735" w:rsidR="000E01D6">
        <w:rPr>
          <w:rFonts w:ascii="Times New Roman" w:hAnsi="Times New Roman" w:cs="Times New Roman"/>
          <w:sz w:val="24"/>
          <w:szCs w:val="24"/>
        </w:rPr>
        <w:t xml:space="preserve">the poor state of the </w:t>
      </w:r>
      <w:r w:rsidRPr="00947735" w:rsidR="002D2D86">
        <w:rPr>
          <w:rFonts w:ascii="Times New Roman" w:hAnsi="Times New Roman" w:cs="Times New Roman"/>
          <w:sz w:val="24"/>
          <w:szCs w:val="24"/>
        </w:rPr>
        <w:t>road and shorten</w:t>
      </w:r>
      <w:r w:rsidRPr="00947735" w:rsidR="000E01D6">
        <w:rPr>
          <w:rFonts w:ascii="Times New Roman" w:hAnsi="Times New Roman" w:cs="Times New Roman"/>
          <w:sz w:val="24"/>
          <w:szCs w:val="24"/>
        </w:rPr>
        <w:t>ed</w:t>
      </w:r>
      <w:r w:rsidRPr="00947735" w:rsidR="002D2D86">
        <w:rPr>
          <w:rFonts w:ascii="Times New Roman" w:hAnsi="Times New Roman" w:cs="Times New Roman"/>
          <w:sz w:val="24"/>
          <w:szCs w:val="24"/>
        </w:rPr>
        <w:t xml:space="preserve"> travel time. </w:t>
      </w:r>
      <w:r w:rsidRPr="00947735" w:rsidR="00D67F6B">
        <w:rPr>
          <w:rFonts w:ascii="Times New Roman" w:hAnsi="Times New Roman" w:cs="Times New Roman"/>
          <w:sz w:val="24"/>
          <w:szCs w:val="24"/>
        </w:rPr>
        <w:t xml:space="preserve">The village offers various </w:t>
      </w:r>
      <w:r w:rsidRPr="00947735" w:rsidR="000E01D6">
        <w:rPr>
          <w:rFonts w:ascii="Times New Roman" w:hAnsi="Times New Roman" w:cs="Times New Roman"/>
          <w:sz w:val="24"/>
          <w:szCs w:val="24"/>
        </w:rPr>
        <w:t xml:space="preserve">tourism </w:t>
      </w:r>
      <w:r w:rsidRPr="00947735" w:rsidR="00D67F6B">
        <w:rPr>
          <w:rFonts w:ascii="Times New Roman" w:hAnsi="Times New Roman" w:cs="Times New Roman"/>
          <w:sz w:val="24"/>
          <w:szCs w:val="24"/>
        </w:rPr>
        <w:t xml:space="preserve">activities. The process of making traditional </w:t>
      </w:r>
      <w:r w:rsidRPr="00947735" w:rsidR="000E01D6">
        <w:rPr>
          <w:rFonts w:ascii="Times New Roman" w:hAnsi="Times New Roman" w:cs="Times New Roman"/>
          <w:sz w:val="24"/>
          <w:szCs w:val="24"/>
        </w:rPr>
        <w:t xml:space="preserve">pottery </w:t>
      </w:r>
      <w:r w:rsidRPr="00947735" w:rsidR="00D67F6B">
        <w:rPr>
          <w:rFonts w:ascii="Times New Roman" w:hAnsi="Times New Roman" w:cs="Times New Roman"/>
          <w:sz w:val="24"/>
          <w:szCs w:val="24"/>
        </w:rPr>
        <w:t xml:space="preserve">and </w:t>
      </w:r>
      <w:r w:rsidRPr="00947735" w:rsidR="000E01D6">
        <w:rPr>
          <w:rFonts w:ascii="Times New Roman" w:hAnsi="Times New Roman" w:cs="Times New Roman"/>
          <w:sz w:val="24"/>
          <w:szCs w:val="24"/>
        </w:rPr>
        <w:t xml:space="preserve">the </w:t>
      </w:r>
      <w:r w:rsidRPr="00947735" w:rsidR="00D67F6B">
        <w:rPr>
          <w:rFonts w:ascii="Times New Roman" w:hAnsi="Times New Roman" w:cs="Times New Roman"/>
          <w:sz w:val="24"/>
          <w:szCs w:val="24"/>
        </w:rPr>
        <w:t>local life</w:t>
      </w:r>
      <w:r w:rsidRPr="00947735" w:rsidR="000E01D6">
        <w:rPr>
          <w:rFonts w:ascii="Times New Roman" w:hAnsi="Times New Roman" w:cs="Times New Roman"/>
          <w:sz w:val="24"/>
          <w:szCs w:val="24"/>
        </w:rPr>
        <w:t>style</w:t>
      </w:r>
      <w:r w:rsidRPr="00947735" w:rsidR="00D67F6B">
        <w:rPr>
          <w:rFonts w:ascii="Times New Roman" w:hAnsi="Times New Roman" w:cs="Times New Roman"/>
          <w:sz w:val="24"/>
          <w:szCs w:val="24"/>
        </w:rPr>
        <w:t xml:space="preserve"> are considered the main cultural attraction</w:t>
      </w:r>
      <w:r w:rsidRPr="00947735" w:rsidR="000E01D6">
        <w:rPr>
          <w:rFonts w:ascii="Times New Roman" w:hAnsi="Times New Roman" w:cs="Times New Roman"/>
          <w:sz w:val="24"/>
          <w:szCs w:val="24"/>
        </w:rPr>
        <w:t>s</w:t>
      </w:r>
      <w:r w:rsidRPr="00947735" w:rsidR="00D67F6B">
        <w:rPr>
          <w:rFonts w:ascii="Times New Roman" w:hAnsi="Times New Roman" w:cs="Times New Roman"/>
          <w:sz w:val="24"/>
          <w:szCs w:val="24"/>
        </w:rPr>
        <w:t>.</w:t>
      </w:r>
      <w:r w:rsidRPr="00947735" w:rsidR="008B7719">
        <w:rPr>
          <w:rFonts w:ascii="Times New Roman" w:hAnsi="Times New Roman" w:cs="Times New Roman"/>
          <w:sz w:val="24"/>
          <w:szCs w:val="24"/>
        </w:rPr>
        <w:t xml:space="preserve"> Visitors are </w:t>
      </w:r>
      <w:r w:rsidRPr="00947735" w:rsidR="003C2574">
        <w:rPr>
          <w:rFonts w:ascii="Times New Roman" w:hAnsi="Times New Roman" w:cs="Times New Roman"/>
          <w:sz w:val="24"/>
          <w:szCs w:val="24"/>
        </w:rPr>
        <w:t xml:space="preserve">assisted </w:t>
      </w:r>
      <w:r w:rsidRPr="00947735" w:rsidR="000E01D6">
        <w:rPr>
          <w:rFonts w:ascii="Times New Roman" w:hAnsi="Times New Roman" w:cs="Times New Roman"/>
          <w:sz w:val="24"/>
          <w:szCs w:val="24"/>
        </w:rPr>
        <w:t xml:space="preserve">in </w:t>
      </w:r>
      <w:r w:rsidRPr="00947735" w:rsidR="003C2574">
        <w:rPr>
          <w:rFonts w:ascii="Times New Roman" w:hAnsi="Times New Roman" w:cs="Times New Roman"/>
          <w:sz w:val="24"/>
          <w:szCs w:val="24"/>
        </w:rPr>
        <w:t>understand</w:t>
      </w:r>
      <w:r w:rsidRPr="00947735" w:rsidR="000E01D6">
        <w:rPr>
          <w:rFonts w:ascii="Times New Roman" w:hAnsi="Times New Roman" w:cs="Times New Roman"/>
          <w:sz w:val="24"/>
          <w:szCs w:val="24"/>
        </w:rPr>
        <w:t>ing</w:t>
      </w:r>
      <w:r w:rsidRPr="00947735" w:rsidR="008B7719">
        <w:rPr>
          <w:rFonts w:ascii="Times New Roman" w:hAnsi="Times New Roman" w:cs="Times New Roman"/>
          <w:sz w:val="24"/>
          <w:szCs w:val="24"/>
        </w:rPr>
        <w:t xml:space="preserve"> the history, values and functions of </w:t>
      </w:r>
      <w:r w:rsidRPr="00947735" w:rsidR="00D6147D">
        <w:rPr>
          <w:rFonts w:ascii="Times New Roman" w:hAnsi="Times New Roman" w:cs="Times New Roman"/>
          <w:sz w:val="24"/>
          <w:szCs w:val="24"/>
        </w:rPr>
        <w:t xml:space="preserve">traditional </w:t>
      </w:r>
      <w:r w:rsidRPr="00947735" w:rsidR="008B7719">
        <w:rPr>
          <w:rFonts w:ascii="Times New Roman" w:hAnsi="Times New Roman" w:cs="Times New Roman"/>
          <w:sz w:val="24"/>
          <w:szCs w:val="24"/>
        </w:rPr>
        <w:t>potter</w:t>
      </w:r>
      <w:r w:rsidRPr="00947735" w:rsidR="000E01D6">
        <w:rPr>
          <w:rFonts w:ascii="Times New Roman" w:hAnsi="Times New Roman" w:cs="Times New Roman"/>
          <w:sz w:val="24"/>
          <w:szCs w:val="24"/>
        </w:rPr>
        <w:t>y</w:t>
      </w:r>
      <w:r w:rsidRPr="00947735" w:rsidR="003C2574">
        <w:rPr>
          <w:rFonts w:ascii="Times New Roman" w:hAnsi="Times New Roman" w:cs="Times New Roman"/>
          <w:sz w:val="24"/>
          <w:szCs w:val="24"/>
        </w:rPr>
        <w:t xml:space="preserve"> by local guide</w:t>
      </w:r>
      <w:r w:rsidRPr="00947735" w:rsidR="000E01D6">
        <w:rPr>
          <w:rFonts w:ascii="Times New Roman" w:hAnsi="Times New Roman" w:cs="Times New Roman"/>
          <w:sz w:val="24"/>
          <w:szCs w:val="24"/>
        </w:rPr>
        <w:t>s</w:t>
      </w:r>
      <w:r w:rsidRPr="00947735" w:rsidR="008B7719">
        <w:rPr>
          <w:rFonts w:ascii="Times New Roman" w:hAnsi="Times New Roman" w:cs="Times New Roman"/>
          <w:sz w:val="24"/>
          <w:szCs w:val="24"/>
        </w:rPr>
        <w:t>.</w:t>
      </w:r>
      <w:r w:rsidRPr="00947735" w:rsidR="003C2574">
        <w:rPr>
          <w:rFonts w:ascii="Times New Roman" w:hAnsi="Times New Roman" w:cs="Times New Roman"/>
          <w:sz w:val="24"/>
          <w:szCs w:val="24"/>
        </w:rPr>
        <w:t xml:space="preserve"> Aside </w:t>
      </w:r>
      <w:r w:rsidRPr="00947735" w:rsidR="000E01D6">
        <w:rPr>
          <w:rFonts w:ascii="Times New Roman" w:hAnsi="Times New Roman" w:cs="Times New Roman"/>
          <w:sz w:val="24"/>
          <w:szCs w:val="24"/>
        </w:rPr>
        <w:t xml:space="preserve">from the </w:t>
      </w:r>
      <w:r w:rsidRPr="00947735" w:rsidR="003C2574">
        <w:rPr>
          <w:rFonts w:ascii="Times New Roman" w:hAnsi="Times New Roman" w:cs="Times New Roman"/>
          <w:sz w:val="24"/>
          <w:szCs w:val="24"/>
        </w:rPr>
        <w:t>potter</w:t>
      </w:r>
      <w:r w:rsidRPr="00947735" w:rsidR="000E01D6">
        <w:rPr>
          <w:rFonts w:ascii="Times New Roman" w:hAnsi="Times New Roman" w:cs="Times New Roman"/>
          <w:sz w:val="24"/>
          <w:szCs w:val="24"/>
        </w:rPr>
        <w:t>y</w:t>
      </w:r>
      <w:r w:rsidRPr="00947735" w:rsidR="003C2574">
        <w:rPr>
          <w:rFonts w:ascii="Times New Roman" w:hAnsi="Times New Roman" w:cs="Times New Roman"/>
          <w:sz w:val="24"/>
          <w:szCs w:val="24"/>
        </w:rPr>
        <w:t xml:space="preserve">, </w:t>
      </w:r>
      <w:r w:rsidRPr="00947735" w:rsidR="00D67F6B">
        <w:rPr>
          <w:rFonts w:ascii="Times New Roman" w:hAnsi="Times New Roman" w:cs="Times New Roman"/>
          <w:sz w:val="24"/>
          <w:szCs w:val="24"/>
        </w:rPr>
        <w:lastRenderedPageBreak/>
        <w:t xml:space="preserve">visitors </w:t>
      </w:r>
      <w:r w:rsidRPr="00947735" w:rsidR="00457960">
        <w:rPr>
          <w:rFonts w:ascii="Times New Roman" w:hAnsi="Times New Roman" w:cs="Times New Roman"/>
          <w:sz w:val="24"/>
          <w:szCs w:val="24"/>
        </w:rPr>
        <w:t>also</w:t>
      </w:r>
      <w:r w:rsidRPr="00947735" w:rsidR="00D67F6B">
        <w:rPr>
          <w:rFonts w:ascii="Times New Roman" w:hAnsi="Times New Roman" w:cs="Times New Roman"/>
          <w:sz w:val="24"/>
          <w:szCs w:val="24"/>
        </w:rPr>
        <w:t xml:space="preserve"> enjoy </w:t>
      </w:r>
      <w:r w:rsidRPr="00947735" w:rsidR="000E01D6">
        <w:rPr>
          <w:rFonts w:ascii="Times New Roman" w:hAnsi="Times New Roman" w:cs="Times New Roman"/>
          <w:sz w:val="24"/>
          <w:szCs w:val="24"/>
        </w:rPr>
        <w:t xml:space="preserve">the </w:t>
      </w:r>
      <w:r w:rsidRPr="00947735" w:rsidR="00D67F6B">
        <w:rPr>
          <w:rFonts w:ascii="Times New Roman" w:hAnsi="Times New Roman" w:cs="Times New Roman"/>
          <w:sz w:val="24"/>
          <w:szCs w:val="24"/>
        </w:rPr>
        <w:t xml:space="preserve">beautiful </w:t>
      </w:r>
      <w:r w:rsidRPr="00947735" w:rsidR="000E01D6">
        <w:rPr>
          <w:rFonts w:ascii="Times New Roman" w:hAnsi="Times New Roman" w:cs="Times New Roman"/>
          <w:sz w:val="24"/>
          <w:szCs w:val="24"/>
        </w:rPr>
        <w:t xml:space="preserve">scenery </w:t>
      </w:r>
      <w:r w:rsidRPr="00947735" w:rsidR="00D67F6B">
        <w:rPr>
          <w:rFonts w:ascii="Times New Roman" w:hAnsi="Times New Roman" w:cs="Times New Roman"/>
          <w:sz w:val="24"/>
          <w:szCs w:val="24"/>
        </w:rPr>
        <w:t xml:space="preserve">of </w:t>
      </w:r>
      <w:r w:rsidRPr="00947735" w:rsidR="00B07CA5">
        <w:rPr>
          <w:rFonts w:ascii="Times New Roman" w:hAnsi="Times New Roman" w:cs="Times New Roman"/>
          <w:sz w:val="24"/>
          <w:szCs w:val="24"/>
        </w:rPr>
        <w:t>Cyclops</w:t>
      </w:r>
      <w:r w:rsidRPr="00947735" w:rsidR="00D67F6B">
        <w:rPr>
          <w:rFonts w:ascii="Times New Roman" w:hAnsi="Times New Roman" w:cs="Times New Roman"/>
          <w:sz w:val="24"/>
          <w:szCs w:val="24"/>
        </w:rPr>
        <w:t xml:space="preserve"> </w:t>
      </w:r>
      <w:r w:rsidRPr="00947735" w:rsidR="008B7719">
        <w:rPr>
          <w:rFonts w:ascii="Times New Roman" w:hAnsi="Times New Roman" w:cs="Times New Roman"/>
          <w:sz w:val="24"/>
          <w:szCs w:val="24"/>
        </w:rPr>
        <w:t>M</w:t>
      </w:r>
      <w:r w:rsidRPr="00947735" w:rsidR="00D67F6B">
        <w:rPr>
          <w:rFonts w:ascii="Times New Roman" w:hAnsi="Times New Roman" w:cs="Times New Roman"/>
          <w:sz w:val="24"/>
          <w:szCs w:val="24"/>
        </w:rPr>
        <w:t>ountain</w:t>
      </w:r>
      <w:r w:rsidRPr="00947735" w:rsidR="00457960">
        <w:rPr>
          <w:rFonts w:ascii="Times New Roman" w:hAnsi="Times New Roman" w:cs="Times New Roman"/>
          <w:sz w:val="24"/>
          <w:szCs w:val="24"/>
        </w:rPr>
        <w:t xml:space="preserve"> </w:t>
      </w:r>
      <w:r w:rsidRPr="00947735" w:rsidR="00182E05">
        <w:rPr>
          <w:rFonts w:ascii="Times New Roman" w:hAnsi="Times New Roman" w:cs="Times New Roman"/>
          <w:sz w:val="24"/>
          <w:szCs w:val="24"/>
        </w:rPr>
        <w:t>and</w:t>
      </w:r>
      <w:r w:rsidRPr="00947735" w:rsidR="00457960">
        <w:rPr>
          <w:rFonts w:ascii="Times New Roman" w:hAnsi="Times New Roman" w:cs="Times New Roman"/>
          <w:sz w:val="24"/>
          <w:szCs w:val="24"/>
        </w:rPr>
        <w:t xml:space="preserve"> </w:t>
      </w:r>
      <w:r w:rsidRPr="00947735" w:rsidR="00D67F6B">
        <w:rPr>
          <w:rFonts w:ascii="Times New Roman" w:hAnsi="Times New Roman" w:cs="Times New Roman"/>
          <w:sz w:val="24"/>
          <w:szCs w:val="24"/>
        </w:rPr>
        <w:t>traditional villages</w:t>
      </w:r>
      <w:r w:rsidRPr="00947735" w:rsidR="00457960">
        <w:rPr>
          <w:rFonts w:ascii="Times New Roman" w:hAnsi="Times New Roman" w:cs="Times New Roman"/>
          <w:sz w:val="24"/>
          <w:szCs w:val="24"/>
        </w:rPr>
        <w:t xml:space="preserve"> across Sentani Lake</w:t>
      </w:r>
      <w:r w:rsidRPr="00947735" w:rsidR="000E01D6">
        <w:rPr>
          <w:rFonts w:ascii="Times New Roman" w:hAnsi="Times New Roman" w:cs="Times New Roman"/>
          <w:sz w:val="24"/>
          <w:szCs w:val="24"/>
        </w:rPr>
        <w:t xml:space="preserve">, as well as the </w:t>
      </w:r>
      <w:r w:rsidRPr="00947735" w:rsidR="00D67F6B">
        <w:rPr>
          <w:rFonts w:ascii="Times New Roman" w:hAnsi="Times New Roman" w:cs="Times New Roman"/>
          <w:sz w:val="24"/>
          <w:szCs w:val="24"/>
        </w:rPr>
        <w:t>boat trip</w:t>
      </w:r>
      <w:r w:rsidRPr="00947735" w:rsidR="00AB594D">
        <w:rPr>
          <w:rFonts w:ascii="Times New Roman" w:hAnsi="Times New Roman" w:cs="Times New Roman"/>
          <w:sz w:val="24"/>
          <w:szCs w:val="24"/>
        </w:rPr>
        <w:t xml:space="preserve"> while crossing the lake</w:t>
      </w:r>
      <w:r w:rsidRPr="00947735" w:rsidR="008B7719">
        <w:rPr>
          <w:rFonts w:ascii="Times New Roman" w:hAnsi="Times New Roman" w:cs="Times New Roman"/>
          <w:sz w:val="24"/>
          <w:szCs w:val="24"/>
        </w:rPr>
        <w:t>.</w:t>
      </w:r>
      <w:r w:rsidRPr="00947735" w:rsidR="00D67F6B">
        <w:rPr>
          <w:rFonts w:ascii="Times New Roman" w:hAnsi="Times New Roman" w:cs="Times New Roman"/>
          <w:sz w:val="24"/>
          <w:szCs w:val="24"/>
        </w:rPr>
        <w:t xml:space="preserve">      </w:t>
      </w:r>
      <w:r w:rsidRPr="00947735" w:rsidR="002D2D86">
        <w:rPr>
          <w:rFonts w:ascii="Times New Roman" w:hAnsi="Times New Roman" w:cs="Times New Roman"/>
          <w:sz w:val="24"/>
          <w:szCs w:val="24"/>
        </w:rPr>
        <w:t xml:space="preserve"> </w:t>
      </w:r>
    </w:p>
    <w:p w:rsidRPr="00947735" w:rsidR="00A25076" w:rsidP="00CC7851" w:rsidRDefault="00A25076" w14:paraId="61D2FADB" w14:textId="77777777">
      <w:pPr>
        <w:spacing w:line="240" w:lineRule="auto"/>
        <w:jc w:val="both"/>
        <w:rPr>
          <w:rFonts w:ascii="Times New Roman" w:hAnsi="Times New Roman" w:cs="Times New Roman"/>
          <w:sz w:val="24"/>
          <w:szCs w:val="24"/>
        </w:rPr>
      </w:pPr>
    </w:p>
    <w:p w:rsidRPr="00947735" w:rsidR="003361D2" w:rsidP="005034C8" w:rsidRDefault="00F23715" w14:paraId="61D2FADC" w14:textId="01F23944">
      <w:pPr>
        <w:spacing w:line="240" w:lineRule="auto"/>
        <w:jc w:val="center"/>
        <w:rPr>
          <w:rFonts w:ascii="Times New Roman" w:hAnsi="Times New Roman" w:cs="Times New Roman"/>
          <w:b/>
          <w:sz w:val="24"/>
          <w:szCs w:val="24"/>
        </w:rPr>
      </w:pPr>
      <w:r w:rsidRPr="00947735">
        <w:rPr>
          <w:rFonts w:ascii="Times New Roman" w:hAnsi="Times New Roman" w:cs="Times New Roman"/>
          <w:b/>
          <w:sz w:val="24"/>
          <w:szCs w:val="24"/>
        </w:rPr>
        <w:t xml:space="preserve">Figure </w:t>
      </w:r>
      <w:r w:rsidRPr="00947735" w:rsidR="008B0E9E">
        <w:rPr>
          <w:rFonts w:ascii="Times New Roman" w:hAnsi="Times New Roman" w:cs="Times New Roman"/>
          <w:b/>
          <w:sz w:val="24"/>
          <w:szCs w:val="24"/>
        </w:rPr>
        <w:t>2</w:t>
      </w:r>
      <w:r w:rsidRPr="00947735" w:rsidR="00136122">
        <w:rPr>
          <w:rFonts w:ascii="Times New Roman" w:hAnsi="Times New Roman" w:cs="Times New Roman"/>
          <w:b/>
          <w:sz w:val="24"/>
          <w:szCs w:val="24"/>
        </w:rPr>
        <w:t>.</w:t>
      </w:r>
      <w:r w:rsidRPr="00947735" w:rsidR="003361D2">
        <w:rPr>
          <w:rFonts w:ascii="Times New Roman" w:hAnsi="Times New Roman" w:cs="Times New Roman"/>
          <w:b/>
          <w:sz w:val="24"/>
          <w:szCs w:val="24"/>
        </w:rPr>
        <w:t xml:space="preserve"> Students with craft</w:t>
      </w:r>
      <w:r w:rsidRPr="00947735" w:rsidR="000E01D6">
        <w:rPr>
          <w:rFonts w:ascii="Times New Roman" w:hAnsi="Times New Roman" w:cs="Times New Roman"/>
          <w:b/>
          <w:sz w:val="24"/>
          <w:szCs w:val="24"/>
        </w:rPr>
        <w:t>speople</w:t>
      </w:r>
      <w:r w:rsidRPr="00947735" w:rsidR="003361D2">
        <w:rPr>
          <w:rFonts w:ascii="Times New Roman" w:hAnsi="Times New Roman" w:cs="Times New Roman"/>
          <w:b/>
          <w:sz w:val="24"/>
          <w:szCs w:val="24"/>
        </w:rPr>
        <w:t xml:space="preserve"> in Abar village</w:t>
      </w:r>
    </w:p>
    <w:p w:rsidRPr="00947735" w:rsidR="00182E05" w:rsidP="005034C8" w:rsidRDefault="00182E05" w14:paraId="448B9AE7" w14:textId="77777777">
      <w:pPr>
        <w:spacing w:line="240" w:lineRule="auto"/>
        <w:jc w:val="center"/>
        <w:rPr>
          <w:rFonts w:ascii="Times New Roman" w:hAnsi="Times New Roman" w:cs="Times New Roman"/>
          <w:b/>
          <w:sz w:val="24"/>
          <w:szCs w:val="24"/>
        </w:rPr>
      </w:pPr>
    </w:p>
    <w:p w:rsidRPr="00947735" w:rsidR="00136122" w:rsidP="005034C8" w:rsidRDefault="00963043" w14:paraId="61D2FADD" w14:textId="7237AE37">
      <w:pPr>
        <w:spacing w:line="240" w:lineRule="auto"/>
        <w:jc w:val="center"/>
        <w:rPr>
          <w:rFonts w:ascii="Times New Roman" w:hAnsi="Times New Roman" w:cs="Times New Roman"/>
          <w:sz w:val="24"/>
          <w:szCs w:val="24"/>
        </w:rPr>
      </w:pPr>
      <w:r w:rsidRPr="00947735">
        <w:rPr>
          <w:rFonts w:ascii="Times New Roman" w:hAnsi="Times New Roman" w:cs="Times New Roman"/>
          <w:noProof/>
          <w:sz w:val="24"/>
          <w:szCs w:val="24"/>
          <w:lang w:val="en-GB" w:eastAsia="en-GB"/>
        </w:rPr>
        <w:drawing>
          <wp:inline distT="0" distB="0" distL="0" distR="0" wp14:anchorId="4567A2CE" wp14:editId="25F66CA9">
            <wp:extent cx="4048125" cy="2019300"/>
            <wp:effectExtent l="0" t="0" r="9525" b="0"/>
            <wp:docPr id="5" name="Picture 5" descr="20170408_130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70408_1309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125" cy="2019300"/>
                    </a:xfrm>
                    <a:prstGeom prst="rect">
                      <a:avLst/>
                    </a:prstGeom>
                    <a:noFill/>
                    <a:ln>
                      <a:noFill/>
                    </a:ln>
                  </pic:spPr>
                </pic:pic>
              </a:graphicData>
            </a:graphic>
          </wp:inline>
        </w:drawing>
      </w:r>
    </w:p>
    <w:p w:rsidRPr="00947735" w:rsidR="00182E05" w:rsidP="00182E05" w:rsidRDefault="00182E05" w14:paraId="0D1FD405" w14:textId="77777777">
      <w:pPr>
        <w:spacing w:line="240" w:lineRule="auto"/>
        <w:jc w:val="both"/>
        <w:rPr>
          <w:rFonts w:ascii="Times New Roman" w:hAnsi="Times New Roman" w:cs="Times New Roman"/>
          <w:sz w:val="24"/>
          <w:szCs w:val="24"/>
        </w:rPr>
      </w:pPr>
    </w:p>
    <w:p w:rsidRPr="00947735" w:rsidR="00457960" w:rsidP="00182E05" w:rsidRDefault="003C2574" w14:paraId="61D2FAEA" w14:textId="50E570A9">
      <w:pPr>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Similar to</w:t>
      </w:r>
      <w:r w:rsidRPr="00947735" w:rsidR="000E01D6">
        <w:rPr>
          <w:rFonts w:ascii="Times New Roman" w:hAnsi="Times New Roman" w:cs="Times New Roman"/>
          <w:sz w:val="24"/>
          <w:szCs w:val="24"/>
        </w:rPr>
        <w:t xml:space="preserve"> the</w:t>
      </w:r>
      <w:r w:rsidRPr="00947735">
        <w:rPr>
          <w:rFonts w:ascii="Times New Roman" w:hAnsi="Times New Roman" w:cs="Times New Roman"/>
          <w:sz w:val="24"/>
          <w:szCs w:val="24"/>
        </w:rPr>
        <w:t xml:space="preserve"> museum, Abar village has expanded its function to not </w:t>
      </w:r>
      <w:r w:rsidRPr="00947735" w:rsidR="000E01D6">
        <w:rPr>
          <w:rFonts w:ascii="Times New Roman" w:hAnsi="Times New Roman" w:cs="Times New Roman"/>
          <w:sz w:val="24"/>
          <w:szCs w:val="24"/>
        </w:rPr>
        <w:t xml:space="preserve">only </w:t>
      </w:r>
      <w:r w:rsidRPr="00947735" w:rsidR="00457960">
        <w:rPr>
          <w:rFonts w:ascii="Times New Roman" w:hAnsi="Times New Roman" w:cs="Times New Roman"/>
          <w:sz w:val="24"/>
          <w:szCs w:val="24"/>
        </w:rPr>
        <w:t xml:space="preserve">serve </w:t>
      </w:r>
      <w:r w:rsidRPr="00947735" w:rsidR="000E01D6">
        <w:rPr>
          <w:rFonts w:ascii="Times New Roman" w:hAnsi="Times New Roman" w:cs="Times New Roman"/>
          <w:sz w:val="24"/>
          <w:szCs w:val="24"/>
        </w:rPr>
        <w:t xml:space="preserve">passively </w:t>
      </w:r>
      <w:r w:rsidRPr="00947735">
        <w:rPr>
          <w:rFonts w:ascii="Times New Roman" w:hAnsi="Times New Roman" w:cs="Times New Roman"/>
          <w:sz w:val="24"/>
          <w:szCs w:val="24"/>
        </w:rPr>
        <w:t xml:space="preserve">as </w:t>
      </w:r>
      <w:r w:rsidRPr="00947735" w:rsidR="000E01D6">
        <w:rPr>
          <w:rFonts w:ascii="Times New Roman" w:hAnsi="Times New Roman" w:cs="Times New Roman"/>
          <w:sz w:val="24"/>
          <w:szCs w:val="24"/>
        </w:rPr>
        <w:t xml:space="preserve">a </w:t>
      </w:r>
      <w:r w:rsidRPr="00947735">
        <w:rPr>
          <w:rFonts w:ascii="Times New Roman" w:hAnsi="Times New Roman" w:cs="Times New Roman"/>
          <w:sz w:val="24"/>
          <w:szCs w:val="24"/>
        </w:rPr>
        <w:t>tourist attraction</w:t>
      </w:r>
      <w:r w:rsidRPr="00947735" w:rsidR="000E01D6">
        <w:rPr>
          <w:rFonts w:ascii="Times New Roman" w:hAnsi="Times New Roman" w:cs="Times New Roman"/>
          <w:sz w:val="24"/>
          <w:szCs w:val="24"/>
        </w:rPr>
        <w:t>,</w:t>
      </w:r>
      <w:r w:rsidRPr="00947735">
        <w:rPr>
          <w:rFonts w:ascii="Times New Roman" w:hAnsi="Times New Roman" w:cs="Times New Roman"/>
          <w:sz w:val="24"/>
          <w:szCs w:val="24"/>
        </w:rPr>
        <w:t xml:space="preserve"> but </w:t>
      </w:r>
      <w:r w:rsidRPr="00947735" w:rsidR="000E01D6">
        <w:rPr>
          <w:rFonts w:ascii="Times New Roman" w:hAnsi="Times New Roman" w:cs="Times New Roman"/>
          <w:sz w:val="24"/>
          <w:szCs w:val="24"/>
        </w:rPr>
        <w:t xml:space="preserve">to </w:t>
      </w:r>
      <w:r w:rsidRPr="00947735">
        <w:rPr>
          <w:rFonts w:ascii="Times New Roman" w:hAnsi="Times New Roman" w:cs="Times New Roman"/>
          <w:sz w:val="24"/>
          <w:szCs w:val="24"/>
        </w:rPr>
        <w:t xml:space="preserve">actively </w:t>
      </w:r>
      <w:r w:rsidRPr="00947735" w:rsidR="00457960">
        <w:rPr>
          <w:rFonts w:ascii="Times New Roman" w:hAnsi="Times New Roman" w:cs="Times New Roman"/>
          <w:sz w:val="24"/>
          <w:szCs w:val="24"/>
        </w:rPr>
        <w:t xml:space="preserve">provide a place </w:t>
      </w:r>
      <w:r w:rsidRPr="00947735" w:rsidR="002013AD">
        <w:rPr>
          <w:rFonts w:ascii="Times New Roman" w:hAnsi="Times New Roman" w:cs="Times New Roman"/>
          <w:sz w:val="24"/>
          <w:szCs w:val="24"/>
        </w:rPr>
        <w:t>for experiential learning</w:t>
      </w:r>
      <w:r w:rsidRPr="00947735" w:rsidR="00457960">
        <w:rPr>
          <w:rFonts w:ascii="Times New Roman" w:hAnsi="Times New Roman" w:cs="Times New Roman"/>
          <w:sz w:val="24"/>
          <w:szCs w:val="24"/>
        </w:rPr>
        <w:t xml:space="preserve">. Schools </w:t>
      </w:r>
      <w:r w:rsidRPr="00947735" w:rsidR="00B07CA5">
        <w:rPr>
          <w:rFonts w:ascii="Times New Roman" w:hAnsi="Times New Roman" w:cs="Times New Roman"/>
          <w:sz w:val="24"/>
          <w:szCs w:val="24"/>
        </w:rPr>
        <w:t xml:space="preserve">can </w:t>
      </w:r>
      <w:r w:rsidRPr="00947735" w:rsidR="00457960">
        <w:rPr>
          <w:rFonts w:ascii="Times New Roman" w:hAnsi="Times New Roman" w:cs="Times New Roman"/>
          <w:sz w:val="24"/>
          <w:szCs w:val="24"/>
        </w:rPr>
        <w:t xml:space="preserve">use the village to gain more understanding about </w:t>
      </w:r>
      <w:r w:rsidRPr="00947735" w:rsidR="000E01D6">
        <w:rPr>
          <w:rFonts w:ascii="Times New Roman" w:hAnsi="Times New Roman" w:cs="Times New Roman"/>
          <w:sz w:val="24"/>
          <w:szCs w:val="24"/>
        </w:rPr>
        <w:t xml:space="preserve">the local </w:t>
      </w:r>
      <w:r w:rsidRPr="00947735" w:rsidR="00457960">
        <w:rPr>
          <w:rFonts w:ascii="Times New Roman" w:hAnsi="Times New Roman" w:cs="Times New Roman"/>
          <w:sz w:val="24"/>
          <w:szCs w:val="24"/>
        </w:rPr>
        <w:t xml:space="preserve">culture and give students </w:t>
      </w:r>
      <w:r w:rsidRPr="00947735" w:rsidR="000E01D6">
        <w:rPr>
          <w:rFonts w:ascii="Times New Roman" w:hAnsi="Times New Roman" w:cs="Times New Roman"/>
          <w:sz w:val="24"/>
          <w:szCs w:val="24"/>
        </w:rPr>
        <w:t xml:space="preserve">the </w:t>
      </w:r>
      <w:r w:rsidRPr="00947735" w:rsidR="00457960">
        <w:rPr>
          <w:rFonts w:ascii="Times New Roman" w:hAnsi="Times New Roman" w:cs="Times New Roman"/>
          <w:sz w:val="24"/>
          <w:szCs w:val="24"/>
        </w:rPr>
        <w:t xml:space="preserve">opportunity to practice making pottery and </w:t>
      </w:r>
      <w:r w:rsidRPr="00947735" w:rsidR="000E01D6">
        <w:rPr>
          <w:rFonts w:ascii="Times New Roman" w:hAnsi="Times New Roman" w:cs="Times New Roman"/>
          <w:sz w:val="24"/>
          <w:szCs w:val="24"/>
        </w:rPr>
        <w:t xml:space="preserve">be </w:t>
      </w:r>
      <w:r w:rsidRPr="00947735" w:rsidR="006711CC">
        <w:rPr>
          <w:rFonts w:ascii="Times New Roman" w:hAnsi="Times New Roman" w:cs="Times New Roman"/>
          <w:sz w:val="24"/>
          <w:szCs w:val="24"/>
        </w:rPr>
        <w:t>immerse</w:t>
      </w:r>
      <w:r w:rsidRPr="00947735" w:rsidR="000E01D6">
        <w:rPr>
          <w:rFonts w:ascii="Times New Roman" w:hAnsi="Times New Roman" w:cs="Times New Roman"/>
          <w:sz w:val="24"/>
          <w:szCs w:val="24"/>
        </w:rPr>
        <w:t>d in</w:t>
      </w:r>
      <w:r w:rsidRPr="00947735" w:rsidR="006711CC">
        <w:rPr>
          <w:rFonts w:ascii="Times New Roman" w:hAnsi="Times New Roman" w:cs="Times New Roman"/>
          <w:sz w:val="24"/>
          <w:szCs w:val="24"/>
        </w:rPr>
        <w:t xml:space="preserve"> </w:t>
      </w:r>
      <w:r w:rsidRPr="00947735" w:rsidR="00457960">
        <w:rPr>
          <w:rFonts w:ascii="Times New Roman" w:hAnsi="Times New Roman" w:cs="Times New Roman"/>
          <w:sz w:val="24"/>
          <w:szCs w:val="24"/>
        </w:rPr>
        <w:t xml:space="preserve">the </w:t>
      </w:r>
      <w:r w:rsidRPr="00947735" w:rsidR="000E01D6">
        <w:rPr>
          <w:rFonts w:ascii="Times New Roman" w:hAnsi="Times New Roman" w:cs="Times New Roman"/>
          <w:sz w:val="24"/>
          <w:szCs w:val="24"/>
        </w:rPr>
        <w:t xml:space="preserve">cultural </w:t>
      </w:r>
      <w:r w:rsidRPr="00947735" w:rsidR="00457960">
        <w:rPr>
          <w:rFonts w:ascii="Times New Roman" w:hAnsi="Times New Roman" w:cs="Times New Roman"/>
          <w:sz w:val="24"/>
          <w:szCs w:val="24"/>
        </w:rPr>
        <w:t xml:space="preserve">life of locals. </w:t>
      </w:r>
    </w:p>
    <w:p w:rsidRPr="00947735" w:rsidR="0052269D" w:rsidP="00CC7851" w:rsidRDefault="0052269D" w14:paraId="61D2FAEB" w14:textId="77777777">
      <w:pPr>
        <w:spacing w:line="240" w:lineRule="auto"/>
        <w:ind w:firstLine="720"/>
        <w:jc w:val="both"/>
        <w:rPr>
          <w:rFonts w:ascii="Times New Roman" w:hAnsi="Times New Roman" w:cs="Times New Roman"/>
          <w:sz w:val="24"/>
          <w:szCs w:val="24"/>
        </w:rPr>
      </w:pPr>
    </w:p>
    <w:p w:rsidRPr="00947735" w:rsidR="0052269D" w:rsidP="00CC7851" w:rsidRDefault="001D3B19" w14:paraId="61D2FAEC" w14:textId="19158861">
      <w:pPr>
        <w:tabs>
          <w:tab w:val="left" w:pos="426"/>
        </w:tabs>
        <w:spacing w:line="240" w:lineRule="auto"/>
        <w:ind w:left="426" w:hanging="426"/>
        <w:jc w:val="both"/>
        <w:rPr>
          <w:rFonts w:ascii="Times New Roman" w:hAnsi="Times New Roman" w:cs="Times New Roman"/>
          <w:b/>
          <w:sz w:val="24"/>
          <w:szCs w:val="24"/>
        </w:rPr>
      </w:pPr>
      <w:r w:rsidRPr="00947735">
        <w:rPr>
          <w:rFonts w:ascii="Times New Roman" w:hAnsi="Times New Roman" w:cs="Times New Roman"/>
          <w:b/>
          <w:sz w:val="24"/>
          <w:szCs w:val="24"/>
        </w:rPr>
        <w:t>Findings</w:t>
      </w:r>
      <w:r w:rsidRPr="00947735" w:rsidR="0052269D">
        <w:rPr>
          <w:rFonts w:ascii="Times New Roman" w:hAnsi="Times New Roman" w:cs="Times New Roman"/>
          <w:b/>
          <w:sz w:val="24"/>
          <w:szCs w:val="24"/>
        </w:rPr>
        <w:t xml:space="preserve"> </w:t>
      </w:r>
    </w:p>
    <w:p w:rsidRPr="00947735" w:rsidR="00182E05" w:rsidP="00CC7851" w:rsidRDefault="00182E05" w14:paraId="6A1DAC6E" w14:textId="77777777">
      <w:pPr>
        <w:tabs>
          <w:tab w:val="left" w:pos="426"/>
        </w:tabs>
        <w:spacing w:line="240" w:lineRule="auto"/>
        <w:ind w:left="426" w:hanging="426"/>
        <w:jc w:val="both"/>
        <w:rPr>
          <w:rFonts w:ascii="Times New Roman" w:hAnsi="Times New Roman" w:cs="Times New Roman"/>
          <w:sz w:val="24"/>
          <w:szCs w:val="24"/>
        </w:rPr>
      </w:pPr>
    </w:p>
    <w:p w:rsidRPr="00947735" w:rsidR="00703B33" w:rsidP="00CC7851" w:rsidRDefault="00FE7E5D" w14:paraId="61D2FAED" w14:textId="17AA3416">
      <w:pPr>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ab/>
        <w:t xml:space="preserve">The responses </w:t>
      </w:r>
      <w:r w:rsidRPr="00947735" w:rsidR="000E01D6">
        <w:rPr>
          <w:rFonts w:ascii="Times New Roman" w:hAnsi="Times New Roman" w:cs="Times New Roman"/>
          <w:sz w:val="24"/>
          <w:szCs w:val="24"/>
        </w:rPr>
        <w:t xml:space="preserve">of </w:t>
      </w:r>
      <w:r w:rsidRPr="00947735">
        <w:rPr>
          <w:rFonts w:ascii="Times New Roman" w:hAnsi="Times New Roman" w:cs="Times New Roman"/>
          <w:sz w:val="24"/>
          <w:szCs w:val="24"/>
        </w:rPr>
        <w:t xml:space="preserve">students </w:t>
      </w:r>
      <w:r w:rsidRPr="00947735" w:rsidR="000E01D6">
        <w:rPr>
          <w:rFonts w:ascii="Times New Roman" w:hAnsi="Times New Roman" w:cs="Times New Roman"/>
          <w:sz w:val="24"/>
          <w:szCs w:val="24"/>
        </w:rPr>
        <w:t xml:space="preserve">to the </w:t>
      </w:r>
      <w:r w:rsidRPr="00947735">
        <w:rPr>
          <w:rFonts w:ascii="Times New Roman" w:hAnsi="Times New Roman" w:cs="Times New Roman"/>
          <w:sz w:val="24"/>
          <w:szCs w:val="24"/>
        </w:rPr>
        <w:t xml:space="preserve">experience </w:t>
      </w:r>
      <w:r w:rsidRPr="00947735" w:rsidR="000E01D6">
        <w:rPr>
          <w:rFonts w:ascii="Times New Roman" w:hAnsi="Times New Roman" w:cs="Times New Roman"/>
          <w:sz w:val="24"/>
          <w:szCs w:val="24"/>
        </w:rPr>
        <w:t xml:space="preserve">on the </w:t>
      </w:r>
      <w:r w:rsidRPr="00947735">
        <w:rPr>
          <w:rFonts w:ascii="Times New Roman" w:hAnsi="Times New Roman" w:cs="Times New Roman"/>
          <w:sz w:val="24"/>
          <w:szCs w:val="24"/>
        </w:rPr>
        <w:t>educational trip came in many ways.</w:t>
      </w:r>
      <w:r w:rsidRPr="00947735" w:rsidR="00703B33">
        <w:rPr>
          <w:rFonts w:ascii="Times New Roman" w:hAnsi="Times New Roman" w:cs="Times New Roman"/>
          <w:sz w:val="24"/>
          <w:szCs w:val="24"/>
        </w:rPr>
        <w:t xml:space="preserve"> </w:t>
      </w:r>
      <w:r w:rsidRPr="00947735" w:rsidR="000E01D6">
        <w:rPr>
          <w:rFonts w:ascii="Times New Roman" w:hAnsi="Times New Roman" w:cs="Times New Roman"/>
          <w:sz w:val="24"/>
          <w:szCs w:val="24"/>
        </w:rPr>
        <w:t xml:space="preserve">These findings </w:t>
      </w:r>
      <w:r w:rsidRPr="00947735" w:rsidR="00703B33">
        <w:rPr>
          <w:rFonts w:ascii="Times New Roman" w:hAnsi="Times New Roman" w:cs="Times New Roman"/>
          <w:sz w:val="24"/>
          <w:szCs w:val="24"/>
        </w:rPr>
        <w:t xml:space="preserve">focus on themes identified </w:t>
      </w:r>
      <w:r w:rsidRPr="00947735" w:rsidR="00A45829">
        <w:rPr>
          <w:rFonts w:ascii="Times New Roman" w:hAnsi="Times New Roman" w:cs="Times New Roman"/>
          <w:sz w:val="24"/>
          <w:szCs w:val="24"/>
        </w:rPr>
        <w:t xml:space="preserve">first </w:t>
      </w:r>
      <w:r w:rsidRPr="00947735" w:rsidR="000E01D6">
        <w:rPr>
          <w:rFonts w:ascii="Times New Roman" w:hAnsi="Times New Roman" w:cs="Times New Roman"/>
          <w:sz w:val="24"/>
          <w:szCs w:val="24"/>
        </w:rPr>
        <w:t xml:space="preserve">from the </w:t>
      </w:r>
      <w:r w:rsidRPr="00947735" w:rsidR="00B07CA5">
        <w:rPr>
          <w:rFonts w:ascii="Times New Roman" w:hAnsi="Times New Roman" w:cs="Times New Roman"/>
          <w:sz w:val="24"/>
          <w:szCs w:val="24"/>
        </w:rPr>
        <w:t>motivations</w:t>
      </w:r>
      <w:r w:rsidRPr="00947735" w:rsidR="00A45829">
        <w:rPr>
          <w:rFonts w:ascii="Times New Roman" w:hAnsi="Times New Roman" w:cs="Times New Roman"/>
          <w:sz w:val="24"/>
          <w:szCs w:val="24"/>
        </w:rPr>
        <w:t xml:space="preserve"> to participate</w:t>
      </w:r>
      <w:r w:rsidRPr="00947735" w:rsidR="00700A3A">
        <w:rPr>
          <w:rFonts w:ascii="Times New Roman" w:hAnsi="Times New Roman" w:cs="Times New Roman"/>
          <w:sz w:val="24"/>
          <w:szCs w:val="24"/>
        </w:rPr>
        <w:t xml:space="preserve">, while </w:t>
      </w:r>
      <w:r w:rsidRPr="00947735" w:rsidR="000E01D6">
        <w:rPr>
          <w:rFonts w:ascii="Times New Roman" w:hAnsi="Times New Roman" w:cs="Times New Roman"/>
          <w:sz w:val="24"/>
          <w:szCs w:val="24"/>
        </w:rPr>
        <w:t xml:space="preserve">responses during </w:t>
      </w:r>
      <w:r w:rsidRPr="00947735" w:rsidR="00700A3A">
        <w:rPr>
          <w:rFonts w:ascii="Times New Roman" w:hAnsi="Times New Roman" w:cs="Times New Roman"/>
          <w:sz w:val="24"/>
          <w:szCs w:val="24"/>
        </w:rPr>
        <w:t xml:space="preserve">and </w:t>
      </w:r>
      <w:r w:rsidRPr="00947735" w:rsidR="000E01D6">
        <w:rPr>
          <w:rFonts w:ascii="Times New Roman" w:hAnsi="Times New Roman" w:cs="Times New Roman"/>
          <w:sz w:val="24"/>
          <w:szCs w:val="24"/>
        </w:rPr>
        <w:t>after the</w:t>
      </w:r>
      <w:r w:rsidRPr="00947735" w:rsidR="00700A3A">
        <w:rPr>
          <w:rFonts w:ascii="Times New Roman" w:hAnsi="Times New Roman" w:cs="Times New Roman"/>
          <w:sz w:val="24"/>
          <w:szCs w:val="24"/>
        </w:rPr>
        <w:t xml:space="preserve"> trip </w:t>
      </w:r>
      <w:r w:rsidRPr="00947735" w:rsidR="00703B33">
        <w:rPr>
          <w:rFonts w:ascii="Times New Roman" w:hAnsi="Times New Roman" w:cs="Times New Roman"/>
          <w:sz w:val="24"/>
          <w:szCs w:val="24"/>
        </w:rPr>
        <w:t>relat</w:t>
      </w:r>
      <w:r w:rsidRPr="00947735" w:rsidR="000E01D6">
        <w:rPr>
          <w:rFonts w:ascii="Times New Roman" w:hAnsi="Times New Roman" w:cs="Times New Roman"/>
          <w:sz w:val="24"/>
          <w:szCs w:val="24"/>
        </w:rPr>
        <w:t>e</w:t>
      </w:r>
      <w:r w:rsidRPr="00947735" w:rsidR="00703B33">
        <w:rPr>
          <w:rFonts w:ascii="Times New Roman" w:hAnsi="Times New Roman" w:cs="Times New Roman"/>
          <w:sz w:val="24"/>
          <w:szCs w:val="24"/>
        </w:rPr>
        <w:t xml:space="preserve"> to the interface between their trip</w:t>
      </w:r>
      <w:r w:rsidRPr="00947735" w:rsidR="000E01D6">
        <w:rPr>
          <w:rFonts w:ascii="Times New Roman" w:hAnsi="Times New Roman" w:cs="Times New Roman"/>
          <w:sz w:val="24"/>
          <w:szCs w:val="24"/>
        </w:rPr>
        <w:t xml:space="preserve"> and in-class learning</w:t>
      </w:r>
      <w:r w:rsidRPr="00947735" w:rsidR="00A45829">
        <w:rPr>
          <w:rFonts w:ascii="Times New Roman" w:hAnsi="Times New Roman" w:cs="Times New Roman"/>
          <w:sz w:val="24"/>
          <w:szCs w:val="24"/>
        </w:rPr>
        <w:t>.</w:t>
      </w:r>
    </w:p>
    <w:p w:rsidRPr="00947735" w:rsidR="00703B33" w:rsidP="00CC7851" w:rsidRDefault="00703B33" w14:paraId="61D2FAEE" w14:textId="77777777">
      <w:pPr>
        <w:spacing w:line="240" w:lineRule="auto"/>
        <w:jc w:val="both"/>
        <w:rPr>
          <w:rFonts w:ascii="Times New Roman" w:hAnsi="Times New Roman" w:cs="Times New Roman"/>
          <w:sz w:val="24"/>
          <w:szCs w:val="24"/>
        </w:rPr>
      </w:pPr>
    </w:p>
    <w:p w:rsidRPr="00947735" w:rsidR="00703B33" w:rsidP="00C72FA8" w:rsidRDefault="002A0A05" w14:paraId="61D2FAF0" w14:textId="0F6CE4D6">
      <w:pPr>
        <w:pStyle w:val="ListParagraph"/>
        <w:autoSpaceDE w:val="0"/>
        <w:autoSpaceDN w:val="0"/>
        <w:adjustRightInd w:val="0"/>
        <w:spacing w:line="240" w:lineRule="auto"/>
        <w:ind w:left="0"/>
        <w:rPr>
          <w:rFonts w:ascii="Times New Roman" w:hAnsi="Times New Roman" w:cs="Times New Roman"/>
          <w:b/>
          <w:sz w:val="24"/>
          <w:szCs w:val="24"/>
        </w:rPr>
      </w:pPr>
      <w:r w:rsidRPr="00947735">
        <w:rPr>
          <w:rFonts w:ascii="Times New Roman" w:hAnsi="Times New Roman" w:cs="Times New Roman"/>
          <w:b/>
          <w:sz w:val="24"/>
          <w:szCs w:val="24"/>
        </w:rPr>
        <w:t>Reason</w:t>
      </w:r>
      <w:r w:rsidRPr="00947735" w:rsidR="008C0ED0">
        <w:rPr>
          <w:rFonts w:ascii="Times New Roman" w:hAnsi="Times New Roman" w:cs="Times New Roman"/>
          <w:b/>
          <w:sz w:val="24"/>
          <w:szCs w:val="24"/>
        </w:rPr>
        <w:t>s</w:t>
      </w:r>
      <w:r w:rsidRPr="00947735">
        <w:rPr>
          <w:rFonts w:ascii="Times New Roman" w:hAnsi="Times New Roman" w:cs="Times New Roman"/>
          <w:b/>
          <w:sz w:val="24"/>
          <w:szCs w:val="24"/>
        </w:rPr>
        <w:t xml:space="preserve"> </w:t>
      </w:r>
      <w:r w:rsidRPr="00947735" w:rsidR="008C0ED0">
        <w:rPr>
          <w:rFonts w:ascii="Times New Roman" w:hAnsi="Times New Roman" w:cs="Times New Roman"/>
          <w:b/>
          <w:sz w:val="24"/>
          <w:szCs w:val="24"/>
        </w:rPr>
        <w:t>to</w:t>
      </w:r>
      <w:r w:rsidRPr="00947735">
        <w:rPr>
          <w:rFonts w:ascii="Times New Roman" w:hAnsi="Times New Roman" w:cs="Times New Roman"/>
          <w:b/>
          <w:sz w:val="24"/>
          <w:szCs w:val="24"/>
        </w:rPr>
        <w:t xml:space="preserve"> </w:t>
      </w:r>
      <w:r w:rsidRPr="00947735" w:rsidR="008C0ED0">
        <w:rPr>
          <w:rFonts w:ascii="Times New Roman" w:hAnsi="Times New Roman" w:cs="Times New Roman"/>
          <w:b/>
          <w:sz w:val="24"/>
          <w:szCs w:val="24"/>
        </w:rPr>
        <w:t>participate</w:t>
      </w:r>
      <w:r w:rsidRPr="00947735" w:rsidR="00851BD0">
        <w:rPr>
          <w:rFonts w:ascii="Times New Roman" w:hAnsi="Times New Roman" w:cs="Times New Roman"/>
          <w:b/>
          <w:sz w:val="24"/>
          <w:szCs w:val="24"/>
        </w:rPr>
        <w:t>:</w:t>
      </w:r>
      <w:r w:rsidRPr="00947735" w:rsidR="00EF3626">
        <w:rPr>
          <w:rFonts w:ascii="Times New Roman" w:hAnsi="Times New Roman" w:cs="Times New Roman"/>
          <w:b/>
          <w:sz w:val="24"/>
          <w:szCs w:val="24"/>
        </w:rPr>
        <w:t xml:space="preserve"> </w:t>
      </w:r>
      <w:r w:rsidRPr="00947735" w:rsidR="00B07CA5">
        <w:rPr>
          <w:rFonts w:ascii="Times New Roman" w:hAnsi="Times New Roman" w:cs="Times New Roman"/>
          <w:b/>
          <w:sz w:val="24"/>
          <w:szCs w:val="24"/>
        </w:rPr>
        <w:t>Knowledge and Comprehension</w:t>
      </w:r>
      <w:r w:rsidRPr="00947735">
        <w:rPr>
          <w:rFonts w:ascii="Times New Roman" w:hAnsi="Times New Roman" w:cs="Times New Roman"/>
          <w:b/>
          <w:sz w:val="24"/>
          <w:szCs w:val="24"/>
        </w:rPr>
        <w:t xml:space="preserve"> </w:t>
      </w:r>
    </w:p>
    <w:p w:rsidRPr="00947735" w:rsidR="00182E05" w:rsidP="00C72FA8" w:rsidRDefault="00182E05" w14:paraId="5F93964B" w14:textId="77777777">
      <w:pPr>
        <w:pStyle w:val="ListParagraph"/>
        <w:autoSpaceDE w:val="0"/>
        <w:autoSpaceDN w:val="0"/>
        <w:adjustRightInd w:val="0"/>
        <w:spacing w:line="240" w:lineRule="auto"/>
        <w:ind w:left="0"/>
        <w:rPr>
          <w:rFonts w:ascii="Times New Roman" w:hAnsi="Times New Roman" w:cs="Times New Roman"/>
          <w:b/>
          <w:sz w:val="24"/>
          <w:szCs w:val="24"/>
        </w:rPr>
      </w:pPr>
    </w:p>
    <w:p w:rsidRPr="00947735" w:rsidR="00D67F09" w:rsidP="005034C8" w:rsidRDefault="00A440F5" w14:paraId="61D2FAF1" w14:textId="7685BEB3">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S</w:t>
      </w:r>
      <w:r w:rsidRPr="00947735" w:rsidR="00134F0D">
        <w:rPr>
          <w:rFonts w:ascii="Times New Roman" w:hAnsi="Times New Roman" w:cs="Times New Roman"/>
          <w:sz w:val="24"/>
          <w:szCs w:val="24"/>
        </w:rPr>
        <w:t>tudent respons</w:t>
      </w:r>
      <w:r w:rsidRPr="00947735">
        <w:rPr>
          <w:rFonts w:ascii="Times New Roman" w:hAnsi="Times New Roman" w:cs="Times New Roman"/>
          <w:sz w:val="24"/>
          <w:szCs w:val="24"/>
        </w:rPr>
        <w:t>es when asked why they chose to participate</w:t>
      </w:r>
      <w:r w:rsidRPr="00947735" w:rsidR="00134F0D">
        <w:rPr>
          <w:rFonts w:ascii="Times New Roman" w:hAnsi="Times New Roman" w:cs="Times New Roman"/>
          <w:sz w:val="24"/>
          <w:szCs w:val="24"/>
        </w:rPr>
        <w:t xml:space="preserve"> came </w:t>
      </w:r>
      <w:r w:rsidRPr="00947735">
        <w:rPr>
          <w:rFonts w:ascii="Times New Roman" w:hAnsi="Times New Roman" w:cs="Times New Roman"/>
          <w:sz w:val="24"/>
          <w:szCs w:val="24"/>
        </w:rPr>
        <w:t>in</w:t>
      </w:r>
      <w:r w:rsidRPr="00947735" w:rsidR="00134F0D">
        <w:rPr>
          <w:rFonts w:ascii="Times New Roman" w:hAnsi="Times New Roman" w:cs="Times New Roman"/>
          <w:sz w:val="24"/>
          <w:szCs w:val="24"/>
        </w:rPr>
        <w:t xml:space="preserve"> </w:t>
      </w:r>
      <w:r w:rsidRPr="00947735" w:rsidR="00556CEE">
        <w:rPr>
          <w:rFonts w:ascii="Times New Roman" w:hAnsi="Times New Roman" w:cs="Times New Roman"/>
          <w:sz w:val="24"/>
          <w:szCs w:val="24"/>
        </w:rPr>
        <w:t>several</w:t>
      </w:r>
      <w:r w:rsidRPr="00947735" w:rsidR="00134F0D">
        <w:rPr>
          <w:rFonts w:ascii="Times New Roman" w:hAnsi="Times New Roman" w:cs="Times New Roman"/>
          <w:sz w:val="24"/>
          <w:szCs w:val="24"/>
        </w:rPr>
        <w:t xml:space="preserve"> forms</w:t>
      </w:r>
      <w:r w:rsidRPr="00947735" w:rsidR="00B07CA5">
        <w:rPr>
          <w:rFonts w:ascii="Times New Roman" w:hAnsi="Times New Roman" w:cs="Times New Roman"/>
          <w:sz w:val="24"/>
          <w:szCs w:val="24"/>
        </w:rPr>
        <w:t xml:space="preserve"> related to gaining knowledge </w:t>
      </w:r>
      <w:r w:rsidRPr="00947735" w:rsidR="00A373E5">
        <w:rPr>
          <w:rFonts w:ascii="Times New Roman" w:hAnsi="Times New Roman" w:cs="Times New Roman"/>
          <w:sz w:val="24"/>
          <w:szCs w:val="24"/>
        </w:rPr>
        <w:fldChar w:fldCharType="begin" w:fldLock="1"/>
      </w:r>
      <w:r w:rsidRPr="00947735" w:rsidR="00A373E5">
        <w:rPr>
          <w:rFonts w:ascii="Times New Roman" w:hAnsi="Times New Roman" w:cs="Times New Roman"/>
          <w:sz w:val="24"/>
          <w:szCs w:val="24"/>
        </w:rPr>
        <w:instrText>ADDIN CSL_CITATION {"citationItems":[{"id":"ITEM-1","itemData":{"ISBN":"978-0582280106","author":[{"dropping-particle":"","family":"Bloom","given":"B.S.","non-dropping-particle":"","parse-names":false,"suffix":""},{"dropping-particle":"","family":"Englehart","given":"M.D.","non-dropping-particle":"","parse-names":false,"suffix":""},{"dropping-particle":"","family":"Furst","given":"E.J.","non-dropping-particle":"","parse-names":false,"suffix":""},{"dropping-particle":"","family":"Hill","given":"W.H.","non-dropping-particle":"","parse-names":false,"suffix":""},{"dropping-particle":"","family":"Krathwohl","given":"D.R.","non-dropping-particle":"","parse-names":false,"suffix":""}],"edition":"1","editor":[{"dropping-particle":"","family":"Bloom","given":"B.S.","non-dropping-particle":"","parse-names":false,"suffix":""}],"id":"ITEM-1","issued":{"date-parts":[["1956"]]},"number-of-pages":"1-207","publisher":"Addison-Wesley Longman Ltd","publisher-place":"New York","title":"Taxonomy of Educational Objectives, The Classification of Educational Goals, Handbook I: Cognitive Domain","type":"book"},"uris":["http://www.mendeley.com/documents/?uuid=31d98cbd-a954-48ed-b341-a2708dac5afa"]}],"mendeley":{"formattedCitation":"(Bloom et al., 1956)","plainTextFormattedCitation":"(Bloom et al., 1956)","previouslyFormattedCitation":"(Bloom et al., 1956)"},"properties":{"noteIndex":0},"schema":"https://github.com/citation-style-language/schema/raw/master/csl-citation.json"}</w:instrText>
      </w:r>
      <w:r w:rsidRPr="00947735" w:rsidR="00A373E5">
        <w:rPr>
          <w:rFonts w:ascii="Times New Roman" w:hAnsi="Times New Roman" w:cs="Times New Roman"/>
          <w:sz w:val="24"/>
          <w:szCs w:val="24"/>
        </w:rPr>
        <w:fldChar w:fldCharType="separate"/>
      </w:r>
      <w:r w:rsidRPr="00947735" w:rsidR="00A373E5">
        <w:rPr>
          <w:rFonts w:ascii="Times New Roman" w:hAnsi="Times New Roman" w:cs="Times New Roman"/>
          <w:noProof/>
          <w:sz w:val="24"/>
          <w:szCs w:val="24"/>
        </w:rPr>
        <w:t>(Bloom et al., 1956)</w:t>
      </w:r>
      <w:r w:rsidRPr="00947735" w:rsidR="00A373E5">
        <w:rPr>
          <w:rFonts w:ascii="Times New Roman" w:hAnsi="Times New Roman" w:cs="Times New Roman"/>
          <w:sz w:val="24"/>
          <w:szCs w:val="24"/>
        </w:rPr>
        <w:fldChar w:fldCharType="end"/>
      </w:r>
      <w:r w:rsidRPr="00947735" w:rsidDel="00A373E5" w:rsidR="00A373E5">
        <w:rPr>
          <w:rFonts w:ascii="Times New Roman" w:hAnsi="Times New Roman" w:cs="Times New Roman"/>
          <w:sz w:val="24"/>
          <w:szCs w:val="24"/>
        </w:rPr>
        <w:t xml:space="preserve"> </w:t>
      </w:r>
      <w:r w:rsidRPr="00947735" w:rsidR="00B07CA5">
        <w:rPr>
          <w:rFonts w:ascii="Times New Roman" w:hAnsi="Times New Roman" w:cs="Times New Roman"/>
          <w:sz w:val="24"/>
          <w:szCs w:val="24"/>
        </w:rPr>
        <w:t xml:space="preserve">via a concrete experience </w:t>
      </w:r>
      <w:r w:rsidRPr="00947735" w:rsidR="002A4238">
        <w:rPr>
          <w:rFonts w:ascii="Times New Roman" w:hAnsi="Times New Roman" w:cs="Times New Roman"/>
          <w:sz w:val="24"/>
          <w:szCs w:val="24"/>
        </w:rPr>
        <w:fldChar w:fldCharType="begin" w:fldLock="1"/>
      </w:r>
      <w:r w:rsidRPr="00947735" w:rsidR="008F2247">
        <w:rPr>
          <w:rFonts w:ascii="Times New Roman" w:hAnsi="Times New Roman" w:cs="Times New Roman"/>
          <w:sz w:val="24"/>
          <w:szCs w:val="24"/>
        </w:rPr>
        <w:instrText>ADDIN CSL_CITATION {"citationItems":[{"id":"ITEM-1","itemData":{"DOI":"10.1016/B978-0-7506-7223-8.50017-4","ISBN":"0017-8012","ISSN":"00178012","PMID":"461066","abstract":"In the winter of 2000, at the height of the dot-com boom, business leaders posed for the covers of \"Time,\" \"BusinessWeek,\" and the \"Economist\" with the aplomb and confidence of rock stars. These were a different breed from their counterparts of just ten or 20 years before, who shunned the press and whose comments were carefully crafted by corporate PR departments. Such love of the limelight often stems from what Freud called a narcissistic personality, says psychoanalyst and anthropologist Michael Maccoby in this HBR classic first published in the January-February 2000 issue. Narcissists are good for companies in extraordinary times, those that need people with the passion and daring to take them in new directions. But narcissists can also lead companies into disaster by refusing to listen to the advice and warnings of their managers. It's not always true, as Andy Grove famously put it, that only the paranoid survive. Most business advice is focused on the more analytic personality that Freud labeled obsessive. But recommendations about creating teamwork and being more receptive to subordinates will not resonate with narcissists. They didn't get where they are by listening to others, so why should they listen to anyone when they're at the top of their game? Narcissists who want to overcome the limits of their personalities must work as hard at that as they do at business success. One solution is to find a trusted sidekick, who can point out the operational requirements of the narcissistic leader's often overly grandiose vision and keep him rooted in reality. Another is to take a leap of faith and go into psychoanalysis, which can give these leaders the tools to overcome their sometimes fatal character flaws.","author":[{"dropping-particle":"","family":"Kolb","given":"David A","non-dropping-particle":"","parse-names":false,"suffix":""}],"container-title":"Prentice Hall, Inc.","id":"ITEM-1","issue":"1984","issued":{"date-parts":[["1984"]]},"page":"20-38","title":"Experiential Learning: Experience as The Source of Learning and Development","type":"article-journal"},"uris":["http://www.mendeley.com/documents/?uuid=ea0204eb-22e0-446a-8ccd-6afb0283b589"]}],"mendeley":{"formattedCitation":"(Kolb, 1984)","plainTextFormattedCitation":"(Kolb, 1984)","previouslyFormattedCitation":"(Kolb, 1984)"},"properties":{"noteIndex":0},"schema":"https://github.com/citation-style-language/schema/raw/master/csl-citation.json"}</w:instrText>
      </w:r>
      <w:r w:rsidRPr="00947735" w:rsidR="002A4238">
        <w:rPr>
          <w:rFonts w:ascii="Times New Roman" w:hAnsi="Times New Roman" w:cs="Times New Roman"/>
          <w:sz w:val="24"/>
          <w:szCs w:val="24"/>
        </w:rPr>
        <w:fldChar w:fldCharType="separate"/>
      </w:r>
      <w:r w:rsidRPr="00947735" w:rsidR="002A4238">
        <w:rPr>
          <w:rFonts w:ascii="Times New Roman" w:hAnsi="Times New Roman" w:cs="Times New Roman"/>
          <w:noProof/>
          <w:sz w:val="24"/>
          <w:szCs w:val="24"/>
        </w:rPr>
        <w:t>(Kolb, 1984)</w:t>
      </w:r>
      <w:r w:rsidRPr="00947735" w:rsidR="002A4238">
        <w:rPr>
          <w:rFonts w:ascii="Times New Roman" w:hAnsi="Times New Roman" w:cs="Times New Roman"/>
          <w:sz w:val="24"/>
          <w:szCs w:val="24"/>
        </w:rPr>
        <w:fldChar w:fldCharType="end"/>
      </w:r>
      <w:r w:rsidRPr="00947735" w:rsidR="00134F0D">
        <w:rPr>
          <w:rFonts w:ascii="Times New Roman" w:hAnsi="Times New Roman" w:cs="Times New Roman"/>
          <w:sz w:val="24"/>
          <w:szCs w:val="24"/>
        </w:rPr>
        <w:t xml:space="preserve">. </w:t>
      </w:r>
      <w:r w:rsidRPr="00947735" w:rsidR="00B07CA5">
        <w:rPr>
          <w:rFonts w:ascii="Times New Roman" w:hAnsi="Times New Roman" w:cs="Times New Roman"/>
          <w:sz w:val="24"/>
          <w:szCs w:val="24"/>
        </w:rPr>
        <w:t xml:space="preserve">Students indicated their desire </w:t>
      </w:r>
      <w:r w:rsidRPr="00947735" w:rsidR="002643D0">
        <w:rPr>
          <w:rFonts w:ascii="Times New Roman" w:hAnsi="Times New Roman" w:cs="Times New Roman"/>
          <w:sz w:val="24"/>
          <w:szCs w:val="24"/>
        </w:rPr>
        <w:t xml:space="preserve">1) </w:t>
      </w:r>
      <w:r w:rsidRPr="00947735" w:rsidR="00E435E1">
        <w:rPr>
          <w:rFonts w:ascii="Times New Roman" w:hAnsi="Times New Roman" w:cs="Times New Roman"/>
          <w:sz w:val="24"/>
          <w:szCs w:val="24"/>
        </w:rPr>
        <w:t xml:space="preserve">to </w:t>
      </w:r>
      <w:r w:rsidRPr="00947735" w:rsidR="00E26215">
        <w:rPr>
          <w:rFonts w:ascii="Times New Roman" w:hAnsi="Times New Roman" w:cs="Times New Roman"/>
          <w:sz w:val="24"/>
          <w:szCs w:val="24"/>
        </w:rPr>
        <w:t xml:space="preserve">have </w:t>
      </w:r>
      <w:r w:rsidRPr="00947735" w:rsidR="004C20C8">
        <w:rPr>
          <w:rFonts w:ascii="Times New Roman" w:hAnsi="Times New Roman" w:cs="Times New Roman"/>
          <w:sz w:val="24"/>
          <w:szCs w:val="24"/>
        </w:rPr>
        <w:t xml:space="preserve">new </w:t>
      </w:r>
      <w:r w:rsidRPr="00947735" w:rsidR="00E26215">
        <w:rPr>
          <w:rFonts w:ascii="Times New Roman" w:hAnsi="Times New Roman" w:cs="Times New Roman"/>
          <w:sz w:val="24"/>
          <w:szCs w:val="24"/>
        </w:rPr>
        <w:t>experience</w:t>
      </w:r>
      <w:r w:rsidRPr="00947735" w:rsidR="006D49AD">
        <w:rPr>
          <w:rFonts w:ascii="Times New Roman" w:hAnsi="Times New Roman" w:cs="Times New Roman"/>
          <w:sz w:val="24"/>
          <w:szCs w:val="24"/>
        </w:rPr>
        <w:t>; 2</w:t>
      </w:r>
      <w:r w:rsidRPr="00947735" w:rsidR="002643D0">
        <w:rPr>
          <w:rFonts w:ascii="Times New Roman" w:hAnsi="Times New Roman" w:cs="Times New Roman"/>
          <w:sz w:val="24"/>
          <w:szCs w:val="24"/>
        </w:rPr>
        <w:t xml:space="preserve">) </w:t>
      </w:r>
      <w:r w:rsidRPr="00947735" w:rsidR="00E435E1">
        <w:rPr>
          <w:rFonts w:ascii="Times New Roman" w:hAnsi="Times New Roman" w:cs="Times New Roman"/>
          <w:sz w:val="24"/>
          <w:szCs w:val="24"/>
        </w:rPr>
        <w:t xml:space="preserve">to </w:t>
      </w:r>
      <w:r w:rsidRPr="00947735" w:rsidR="00E26215">
        <w:rPr>
          <w:rFonts w:ascii="Times New Roman" w:hAnsi="Times New Roman" w:cs="Times New Roman"/>
          <w:sz w:val="24"/>
          <w:szCs w:val="24"/>
        </w:rPr>
        <w:t xml:space="preserve">have fun and </w:t>
      </w:r>
      <w:r w:rsidRPr="00947735">
        <w:rPr>
          <w:rFonts w:ascii="Times New Roman" w:hAnsi="Times New Roman" w:cs="Times New Roman"/>
          <w:sz w:val="24"/>
          <w:szCs w:val="24"/>
        </w:rPr>
        <w:t xml:space="preserve">gain </w:t>
      </w:r>
      <w:r w:rsidRPr="00947735" w:rsidR="00E26215">
        <w:rPr>
          <w:rFonts w:ascii="Times New Roman" w:hAnsi="Times New Roman" w:cs="Times New Roman"/>
          <w:sz w:val="24"/>
          <w:szCs w:val="24"/>
        </w:rPr>
        <w:t>knowledge</w:t>
      </w:r>
      <w:r w:rsidRPr="00947735" w:rsidR="002643D0">
        <w:rPr>
          <w:rFonts w:ascii="Times New Roman" w:hAnsi="Times New Roman" w:cs="Times New Roman"/>
          <w:sz w:val="24"/>
          <w:szCs w:val="24"/>
        </w:rPr>
        <w:t xml:space="preserve"> and; </w:t>
      </w:r>
      <w:r w:rsidRPr="00947735" w:rsidR="006D49AD">
        <w:rPr>
          <w:rFonts w:ascii="Times New Roman" w:hAnsi="Times New Roman" w:cs="Times New Roman"/>
          <w:sz w:val="24"/>
          <w:szCs w:val="24"/>
        </w:rPr>
        <w:t>3</w:t>
      </w:r>
      <w:r w:rsidRPr="00947735" w:rsidR="002643D0">
        <w:rPr>
          <w:rFonts w:ascii="Times New Roman" w:hAnsi="Times New Roman" w:cs="Times New Roman"/>
          <w:sz w:val="24"/>
          <w:szCs w:val="24"/>
        </w:rPr>
        <w:t xml:space="preserve">) </w:t>
      </w:r>
      <w:r w:rsidRPr="00947735" w:rsidR="00E435E1">
        <w:rPr>
          <w:rFonts w:ascii="Times New Roman" w:hAnsi="Times New Roman" w:cs="Times New Roman"/>
          <w:sz w:val="24"/>
          <w:szCs w:val="24"/>
        </w:rPr>
        <w:t xml:space="preserve">purely </w:t>
      </w:r>
      <w:r w:rsidRPr="00947735">
        <w:rPr>
          <w:rFonts w:ascii="Times New Roman" w:hAnsi="Times New Roman" w:cs="Times New Roman"/>
          <w:sz w:val="24"/>
          <w:szCs w:val="24"/>
        </w:rPr>
        <w:t>to gain</w:t>
      </w:r>
      <w:r w:rsidRPr="00947735" w:rsidR="005026CC">
        <w:rPr>
          <w:rFonts w:ascii="Times New Roman" w:hAnsi="Times New Roman" w:cs="Times New Roman"/>
          <w:sz w:val="24"/>
          <w:szCs w:val="24"/>
        </w:rPr>
        <w:t xml:space="preserve"> knowledge</w:t>
      </w:r>
      <w:r w:rsidRPr="00947735" w:rsidR="002643D0">
        <w:rPr>
          <w:rFonts w:ascii="Times New Roman" w:hAnsi="Times New Roman" w:cs="Times New Roman"/>
          <w:sz w:val="24"/>
          <w:szCs w:val="24"/>
        </w:rPr>
        <w:t xml:space="preserve">. </w:t>
      </w:r>
      <w:r w:rsidRPr="00947735" w:rsidR="00A54910">
        <w:rPr>
          <w:rFonts w:ascii="Times New Roman" w:hAnsi="Times New Roman" w:cs="Times New Roman"/>
          <w:sz w:val="24"/>
          <w:szCs w:val="24"/>
        </w:rPr>
        <w:t>In general,</w:t>
      </w:r>
      <w:r w:rsidRPr="00947735" w:rsidR="00E26215">
        <w:rPr>
          <w:rFonts w:ascii="Times New Roman" w:hAnsi="Times New Roman" w:cs="Times New Roman"/>
          <w:sz w:val="24"/>
          <w:szCs w:val="24"/>
        </w:rPr>
        <w:t xml:space="preserve"> students admitted that previous</w:t>
      </w:r>
      <w:r w:rsidRPr="00947735" w:rsidR="00B07CA5">
        <w:rPr>
          <w:rFonts w:ascii="Times New Roman" w:hAnsi="Times New Roman" w:cs="Times New Roman"/>
          <w:sz w:val="24"/>
          <w:szCs w:val="24"/>
        </w:rPr>
        <w:t>ly their</w:t>
      </w:r>
      <w:r w:rsidRPr="00947735" w:rsidR="00E26215">
        <w:rPr>
          <w:rFonts w:ascii="Times New Roman" w:hAnsi="Times New Roman" w:cs="Times New Roman"/>
          <w:sz w:val="24"/>
          <w:szCs w:val="24"/>
        </w:rPr>
        <w:t xml:space="preserve"> </w:t>
      </w:r>
      <w:r w:rsidRPr="00947735" w:rsidR="00A54910">
        <w:rPr>
          <w:rFonts w:ascii="Times New Roman" w:hAnsi="Times New Roman" w:cs="Times New Roman"/>
          <w:sz w:val="24"/>
          <w:szCs w:val="24"/>
        </w:rPr>
        <w:t>school</w:t>
      </w:r>
      <w:r w:rsidRPr="00947735" w:rsidR="00E26215">
        <w:rPr>
          <w:rFonts w:ascii="Times New Roman" w:hAnsi="Times New Roman" w:cs="Times New Roman"/>
          <w:sz w:val="24"/>
          <w:szCs w:val="24"/>
        </w:rPr>
        <w:t xml:space="preserve"> had never organized such a trip. </w:t>
      </w:r>
      <w:r w:rsidRPr="00947735" w:rsidR="00A54910">
        <w:rPr>
          <w:rFonts w:ascii="Times New Roman" w:hAnsi="Times New Roman" w:cs="Times New Roman"/>
          <w:sz w:val="24"/>
          <w:szCs w:val="24"/>
        </w:rPr>
        <w:t xml:space="preserve">For them, </w:t>
      </w:r>
      <w:r w:rsidRPr="00947735" w:rsidR="000E7EF5">
        <w:rPr>
          <w:rFonts w:ascii="Times New Roman" w:hAnsi="Times New Roman" w:cs="Times New Roman"/>
          <w:sz w:val="24"/>
          <w:szCs w:val="24"/>
        </w:rPr>
        <w:t>engaging</w:t>
      </w:r>
      <w:r w:rsidRPr="00947735" w:rsidR="00A54910">
        <w:rPr>
          <w:rFonts w:ascii="Times New Roman" w:hAnsi="Times New Roman" w:cs="Times New Roman"/>
          <w:sz w:val="24"/>
          <w:szCs w:val="24"/>
        </w:rPr>
        <w:t xml:space="preserve"> means obtaining new experience</w:t>
      </w:r>
      <w:r w:rsidRPr="00947735" w:rsidR="00E435E1">
        <w:rPr>
          <w:rFonts w:ascii="Times New Roman" w:hAnsi="Times New Roman" w:cs="Times New Roman"/>
          <w:sz w:val="24"/>
          <w:szCs w:val="24"/>
        </w:rPr>
        <w:t>s</w:t>
      </w:r>
      <w:r w:rsidRPr="00947735" w:rsidR="000E7EF5">
        <w:rPr>
          <w:rFonts w:ascii="Times New Roman" w:hAnsi="Times New Roman" w:cs="Times New Roman"/>
          <w:sz w:val="24"/>
          <w:szCs w:val="24"/>
        </w:rPr>
        <w:t xml:space="preserve"> and </w:t>
      </w:r>
      <w:r w:rsidRPr="00947735" w:rsidR="00E26215">
        <w:rPr>
          <w:rFonts w:ascii="Times New Roman" w:hAnsi="Times New Roman" w:cs="Times New Roman"/>
          <w:sz w:val="24"/>
          <w:szCs w:val="24"/>
        </w:rPr>
        <w:t>fulfill</w:t>
      </w:r>
      <w:r w:rsidRPr="00947735" w:rsidR="000E7EF5">
        <w:rPr>
          <w:rFonts w:ascii="Times New Roman" w:hAnsi="Times New Roman" w:cs="Times New Roman"/>
          <w:sz w:val="24"/>
          <w:szCs w:val="24"/>
        </w:rPr>
        <w:t>ing</w:t>
      </w:r>
      <w:r w:rsidRPr="00947735" w:rsidR="00E26215">
        <w:rPr>
          <w:rFonts w:ascii="Times New Roman" w:hAnsi="Times New Roman" w:cs="Times New Roman"/>
          <w:sz w:val="24"/>
          <w:szCs w:val="24"/>
        </w:rPr>
        <w:t xml:space="preserve"> their curiosity</w:t>
      </w:r>
      <w:r w:rsidRPr="00947735" w:rsidR="000E7EF5">
        <w:rPr>
          <w:rFonts w:ascii="Times New Roman" w:hAnsi="Times New Roman" w:cs="Times New Roman"/>
          <w:sz w:val="24"/>
          <w:szCs w:val="24"/>
        </w:rPr>
        <w:t xml:space="preserve"> </w:t>
      </w:r>
      <w:r w:rsidRPr="00947735">
        <w:rPr>
          <w:rFonts w:ascii="Times New Roman" w:hAnsi="Times New Roman" w:cs="Times New Roman"/>
          <w:sz w:val="24"/>
          <w:szCs w:val="24"/>
        </w:rPr>
        <w:t xml:space="preserve">about the </w:t>
      </w:r>
      <w:r w:rsidRPr="00947735" w:rsidR="000E7EF5">
        <w:rPr>
          <w:rFonts w:ascii="Times New Roman" w:hAnsi="Times New Roman" w:cs="Times New Roman"/>
          <w:sz w:val="24"/>
          <w:szCs w:val="24"/>
        </w:rPr>
        <w:t>trip</w:t>
      </w:r>
      <w:r w:rsidRPr="00947735" w:rsidR="00310932">
        <w:rPr>
          <w:rFonts w:ascii="Times New Roman" w:hAnsi="Times New Roman" w:cs="Times New Roman"/>
          <w:sz w:val="24"/>
          <w:szCs w:val="24"/>
        </w:rPr>
        <w:t xml:space="preserve">, </w:t>
      </w:r>
      <w:r w:rsidRPr="00947735" w:rsidR="000E7EF5">
        <w:rPr>
          <w:rFonts w:ascii="Times New Roman" w:hAnsi="Times New Roman" w:cs="Times New Roman"/>
          <w:sz w:val="24"/>
          <w:szCs w:val="24"/>
        </w:rPr>
        <w:t>venues</w:t>
      </w:r>
      <w:r w:rsidRPr="00947735">
        <w:rPr>
          <w:rFonts w:ascii="Times New Roman" w:hAnsi="Times New Roman" w:cs="Times New Roman"/>
          <w:sz w:val="24"/>
          <w:szCs w:val="24"/>
        </w:rPr>
        <w:t>,</w:t>
      </w:r>
      <w:r w:rsidRPr="00947735" w:rsidR="00310932">
        <w:rPr>
          <w:rFonts w:ascii="Times New Roman" w:hAnsi="Times New Roman" w:cs="Times New Roman"/>
          <w:sz w:val="24"/>
          <w:szCs w:val="24"/>
        </w:rPr>
        <w:t xml:space="preserve"> and learning process</w:t>
      </w:r>
      <w:r w:rsidRPr="00947735" w:rsidR="00B07CA5">
        <w:rPr>
          <w:rFonts w:ascii="Times New Roman" w:hAnsi="Times New Roman" w:cs="Times New Roman"/>
          <w:sz w:val="24"/>
          <w:szCs w:val="24"/>
        </w:rPr>
        <w:t xml:space="preserve">, linking to the novelty identified by </w:t>
      </w:r>
      <w:r w:rsidRPr="00947735" w:rsidR="008F2247">
        <w:rPr>
          <w:rFonts w:ascii="Times New Roman" w:hAnsi="Times New Roman" w:cs="Times New Roman"/>
          <w:sz w:val="24"/>
          <w:szCs w:val="24"/>
        </w:rPr>
        <w:fldChar w:fldCharType="begin" w:fldLock="1"/>
      </w:r>
      <w:r w:rsidRPr="00947735" w:rsidR="00824127">
        <w:rPr>
          <w:rFonts w:ascii="Times New Roman" w:hAnsi="Times New Roman" w:cs="Times New Roman"/>
          <w:sz w:val="24"/>
          <w:szCs w:val="24"/>
        </w:rPr>
        <w:instrText>ADDIN CSL_CITATION {"citationItems":[{"id":"ITEM-1","itemData":{"DOI":"10.1002/tea.3660311005","ISBN":"1098-2736","ISSN":"0022-4308","abstract":"This study deals with the educational effectiveness of field trips. The main purpose was to obtain insight concerning factors that might influence the ability of students to learn during a scientific field trip in a natural environment. The research was conducted in the context of a 1-day geologic field trip by 296 students in Grades 9 through 11 in high schools in Israel. The study combined qualitative and quantitative research methods. Data were collected from three different sources (student, teacher, and outside observer) in three stages (before, after, and during the field trip). Using observations and questionnaires we investigated: a) the nature of student learning during the field trip, b) student attitudes toward the field trip, and c) changes in student knowledge and attitudes after the field trip. Our findings suggest that the educational effectiveness of a field trip is controlled by two major factors: the field trip quality and the ldquoNovelty spacerdquo (or Familiarity Index). The educational quality of a field trip is determined by its structure, learning materials, and teaching method, and the ability to direct learning to a concrete interaction with the environment. The novelty space consists of three prefield variables: cognitive, psychological, and geographic. The learning performance of students whose ldquoNovelty Spacerdquo was reduced before the field trip was significantly higher than that of students whose ldquoNovelty Spacerdquo had not been so reduced. Thus, the former group gained significantly higher achievement and attitude levels. It is suggested that a field trip should occur early in the concrete part of the curriculum, and should be preceded by a relatively short preparatory unit that focuses on increasing familiarity with the learning setting of the field trip, thereby limiting the ldquoNovelty Spacerdquo factors.","author":[{"dropping-particle":"","family":"Orion","given":"Nir","non-dropping-particle":"","parse-names":false,"suffix":""},{"dropping-particle":"","family":"Hofstein","given":"Avi","non-dropping-particle":"","parse-names":false,"suffix":""}],"container-title":"Journal of Research in Science Teaching","id":"ITEM-1","issue":"10","issued":{"date-parts":[["1994"]]},"page":"1097-1119","title":"Factors that Influence Learning during a Scientific Field Trip in a Natural Environment","type":"article-journal","volume":"31"},"uris":["http://www.mendeley.com/documents/?uuid=329f2377-e9dd-487e-b333-3116c6791c34"]}],"mendeley":{"formattedCitation":"(Orion &amp; Hofstein, 1994)","plainTextFormattedCitation":"(Orion &amp; Hofstein, 1994)","previouslyFormattedCitation":"(Orion &amp; Hofstein, 1994)"},"properties":{"noteIndex":0},"schema":"https://github.com/citation-style-language/schema/raw/master/csl-citation.json"}</w:instrText>
      </w:r>
      <w:r w:rsidRPr="00947735" w:rsidR="008F2247">
        <w:rPr>
          <w:rFonts w:ascii="Times New Roman" w:hAnsi="Times New Roman" w:cs="Times New Roman"/>
          <w:sz w:val="24"/>
          <w:szCs w:val="24"/>
        </w:rPr>
        <w:fldChar w:fldCharType="separate"/>
      </w:r>
      <w:r w:rsidRPr="00947735" w:rsidR="008F2247">
        <w:rPr>
          <w:rFonts w:ascii="Times New Roman" w:hAnsi="Times New Roman" w:cs="Times New Roman"/>
          <w:noProof/>
          <w:sz w:val="24"/>
          <w:szCs w:val="24"/>
        </w:rPr>
        <w:t xml:space="preserve">Orion &amp; Hofstein </w:t>
      </w:r>
      <w:r w:rsidRPr="00947735" w:rsidR="00182E05">
        <w:rPr>
          <w:rFonts w:ascii="Times New Roman" w:hAnsi="Times New Roman" w:cs="Times New Roman"/>
          <w:noProof/>
          <w:sz w:val="24"/>
          <w:szCs w:val="24"/>
        </w:rPr>
        <w:t>(</w:t>
      </w:r>
      <w:r w:rsidRPr="00947735" w:rsidR="008F2247">
        <w:rPr>
          <w:rFonts w:ascii="Times New Roman" w:hAnsi="Times New Roman" w:cs="Times New Roman"/>
          <w:noProof/>
          <w:sz w:val="24"/>
          <w:szCs w:val="24"/>
        </w:rPr>
        <w:t>1994)</w:t>
      </w:r>
      <w:r w:rsidRPr="00947735" w:rsidR="008F2247">
        <w:rPr>
          <w:rFonts w:ascii="Times New Roman" w:hAnsi="Times New Roman" w:cs="Times New Roman"/>
          <w:sz w:val="24"/>
          <w:szCs w:val="24"/>
        </w:rPr>
        <w:fldChar w:fldCharType="end"/>
      </w:r>
      <w:r w:rsidRPr="00947735" w:rsidR="00182E05">
        <w:rPr>
          <w:rFonts w:ascii="Times New Roman" w:hAnsi="Times New Roman" w:cs="Times New Roman"/>
          <w:sz w:val="24"/>
          <w:szCs w:val="24"/>
        </w:rPr>
        <w:t xml:space="preserve"> above</w:t>
      </w:r>
      <w:r w:rsidRPr="00947735" w:rsidR="002938B6">
        <w:rPr>
          <w:rFonts w:ascii="Times New Roman" w:hAnsi="Times New Roman" w:cs="Times New Roman"/>
          <w:sz w:val="24"/>
          <w:szCs w:val="24"/>
        </w:rPr>
        <w:t>.</w:t>
      </w:r>
      <w:r w:rsidRPr="00947735" w:rsidR="007919F3">
        <w:rPr>
          <w:rFonts w:ascii="Times New Roman" w:hAnsi="Times New Roman" w:cs="Times New Roman"/>
          <w:sz w:val="24"/>
          <w:szCs w:val="24"/>
        </w:rPr>
        <w:t xml:space="preserve"> </w:t>
      </w:r>
      <w:r w:rsidRPr="00947735" w:rsidR="008B5A13">
        <w:rPr>
          <w:rFonts w:ascii="Times New Roman" w:hAnsi="Times New Roman" w:cs="Times New Roman"/>
          <w:sz w:val="24"/>
          <w:szCs w:val="24"/>
        </w:rPr>
        <w:t>Phrases</w:t>
      </w:r>
      <w:r w:rsidRPr="00947735" w:rsidR="007919F3">
        <w:rPr>
          <w:rFonts w:ascii="Times New Roman" w:hAnsi="Times New Roman" w:cs="Times New Roman"/>
          <w:sz w:val="24"/>
          <w:szCs w:val="24"/>
        </w:rPr>
        <w:t xml:space="preserve"> such as “I have never been there</w:t>
      </w:r>
      <w:r w:rsidRPr="00947735" w:rsidR="008B5A13">
        <w:rPr>
          <w:rFonts w:ascii="Times New Roman" w:hAnsi="Times New Roman" w:cs="Times New Roman"/>
          <w:sz w:val="24"/>
          <w:szCs w:val="24"/>
        </w:rPr>
        <w:t xml:space="preserve">” </w:t>
      </w:r>
      <w:r w:rsidRPr="00947735" w:rsidR="007919F3">
        <w:rPr>
          <w:rFonts w:ascii="Times New Roman" w:hAnsi="Times New Roman" w:cs="Times New Roman"/>
          <w:sz w:val="24"/>
          <w:szCs w:val="24"/>
        </w:rPr>
        <w:t xml:space="preserve">often </w:t>
      </w:r>
      <w:r w:rsidRPr="00947735" w:rsidR="008B5A13">
        <w:rPr>
          <w:rFonts w:ascii="Times New Roman" w:hAnsi="Times New Roman" w:cs="Times New Roman"/>
          <w:sz w:val="24"/>
          <w:szCs w:val="24"/>
        </w:rPr>
        <w:t>came out</w:t>
      </w:r>
      <w:r w:rsidRPr="00947735">
        <w:rPr>
          <w:rFonts w:ascii="Times New Roman" w:hAnsi="Times New Roman" w:cs="Times New Roman"/>
          <w:sz w:val="24"/>
          <w:szCs w:val="24"/>
        </w:rPr>
        <w:t>,</w:t>
      </w:r>
      <w:r w:rsidRPr="00947735" w:rsidR="008B5A13">
        <w:rPr>
          <w:rFonts w:ascii="Times New Roman" w:hAnsi="Times New Roman" w:cs="Times New Roman"/>
          <w:sz w:val="24"/>
          <w:szCs w:val="24"/>
        </w:rPr>
        <w:t xml:space="preserve"> </w:t>
      </w:r>
      <w:r w:rsidRPr="00947735" w:rsidR="007919F3">
        <w:rPr>
          <w:rFonts w:ascii="Times New Roman" w:hAnsi="Times New Roman" w:cs="Times New Roman"/>
          <w:sz w:val="24"/>
          <w:szCs w:val="24"/>
        </w:rPr>
        <w:t xml:space="preserve">expressing the eagerness </w:t>
      </w:r>
      <w:r w:rsidRPr="00947735" w:rsidR="002F3C00">
        <w:rPr>
          <w:rFonts w:ascii="Times New Roman" w:hAnsi="Times New Roman" w:cs="Times New Roman"/>
          <w:sz w:val="24"/>
          <w:szCs w:val="24"/>
        </w:rPr>
        <w:t>for a concrete experience</w:t>
      </w:r>
      <w:r w:rsidRPr="00947735" w:rsidR="007919F3">
        <w:rPr>
          <w:rFonts w:ascii="Times New Roman" w:hAnsi="Times New Roman" w:cs="Times New Roman"/>
          <w:sz w:val="24"/>
          <w:szCs w:val="24"/>
        </w:rPr>
        <w:t xml:space="preserve">. </w:t>
      </w:r>
      <w:r w:rsidRPr="00947735" w:rsidR="008E4EFF">
        <w:rPr>
          <w:rFonts w:ascii="Times New Roman" w:hAnsi="Times New Roman" w:cs="Times New Roman"/>
          <w:sz w:val="24"/>
          <w:szCs w:val="24"/>
        </w:rPr>
        <w:t>One</w:t>
      </w:r>
      <w:r w:rsidRPr="00947735" w:rsidR="00A63FC6">
        <w:rPr>
          <w:rFonts w:ascii="Times New Roman" w:hAnsi="Times New Roman" w:cs="Times New Roman"/>
          <w:sz w:val="24"/>
          <w:szCs w:val="24"/>
        </w:rPr>
        <w:t xml:space="preserve"> </w:t>
      </w:r>
      <w:r w:rsidRPr="00947735" w:rsidR="00635E83">
        <w:rPr>
          <w:rFonts w:ascii="Times New Roman" w:hAnsi="Times New Roman" w:cs="Times New Roman"/>
          <w:sz w:val="24"/>
          <w:szCs w:val="24"/>
        </w:rPr>
        <w:t xml:space="preserve">male </w:t>
      </w:r>
      <w:r w:rsidRPr="00947735" w:rsidR="00A63FC6">
        <w:rPr>
          <w:rFonts w:ascii="Times New Roman" w:hAnsi="Times New Roman" w:cs="Times New Roman"/>
          <w:sz w:val="24"/>
          <w:szCs w:val="24"/>
        </w:rPr>
        <w:t xml:space="preserve">student of SMAN 1 Jayapura articulated </w:t>
      </w:r>
      <w:r w:rsidRPr="00947735" w:rsidR="00310932">
        <w:rPr>
          <w:rFonts w:ascii="Times New Roman" w:hAnsi="Times New Roman" w:cs="Times New Roman"/>
          <w:sz w:val="24"/>
          <w:szCs w:val="24"/>
        </w:rPr>
        <w:t xml:space="preserve">this </w:t>
      </w:r>
      <w:r w:rsidRPr="00947735" w:rsidR="002938B6">
        <w:rPr>
          <w:rFonts w:ascii="Times New Roman" w:hAnsi="Times New Roman" w:cs="Times New Roman"/>
          <w:sz w:val="24"/>
          <w:szCs w:val="24"/>
        </w:rPr>
        <w:t xml:space="preserve">as </w:t>
      </w:r>
      <w:r w:rsidRPr="00947735" w:rsidR="00D67F09">
        <w:rPr>
          <w:rFonts w:ascii="Times New Roman" w:hAnsi="Times New Roman" w:cs="Times New Roman"/>
          <w:sz w:val="24"/>
          <w:szCs w:val="24"/>
        </w:rPr>
        <w:t>follows:</w:t>
      </w:r>
      <w:r w:rsidRPr="00947735" w:rsidR="006102BB">
        <w:rPr>
          <w:rFonts w:ascii="Times New Roman" w:hAnsi="Times New Roman" w:cs="Times New Roman"/>
          <w:sz w:val="24"/>
          <w:szCs w:val="24"/>
        </w:rPr>
        <w:t xml:space="preserve"> </w:t>
      </w:r>
    </w:p>
    <w:p w:rsidRPr="00947735" w:rsidR="001C3C63" w:rsidP="00CC7851" w:rsidRDefault="001C3C63" w14:paraId="61D2FAF2" w14:textId="77777777">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276" w:right="949"/>
        <w:jc w:val="both"/>
        <w:rPr>
          <w:rFonts w:ascii="Times New Roman" w:hAnsi="Times New Roman" w:cs="Times New Roman"/>
          <w:szCs w:val="24"/>
        </w:rPr>
      </w:pPr>
    </w:p>
    <w:p w:rsidRPr="00947735" w:rsidR="00D67F09" w:rsidP="00CC7851" w:rsidRDefault="00D67F09" w14:paraId="61D2FAF3" w14:textId="01C11540">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276" w:right="949"/>
        <w:jc w:val="both"/>
        <w:rPr>
          <w:rFonts w:ascii="Times New Roman" w:hAnsi="Times New Roman" w:cs="Times New Roman"/>
          <w:i/>
          <w:szCs w:val="24"/>
        </w:rPr>
      </w:pPr>
      <w:r w:rsidRPr="00947735">
        <w:rPr>
          <w:rFonts w:ascii="Times New Roman" w:hAnsi="Times New Roman" w:cs="Times New Roman"/>
          <w:i/>
          <w:szCs w:val="24"/>
        </w:rPr>
        <w:t>“I have never participated before</w:t>
      </w:r>
      <w:r w:rsidRPr="00947735" w:rsidR="00A440F5">
        <w:rPr>
          <w:rFonts w:ascii="Times New Roman" w:hAnsi="Times New Roman" w:cs="Times New Roman"/>
          <w:i/>
          <w:szCs w:val="24"/>
        </w:rPr>
        <w:t>,</w:t>
      </w:r>
      <w:r w:rsidRPr="00947735">
        <w:rPr>
          <w:rFonts w:ascii="Times New Roman" w:hAnsi="Times New Roman" w:cs="Times New Roman"/>
          <w:i/>
          <w:szCs w:val="24"/>
        </w:rPr>
        <w:t xml:space="preserve"> so </w:t>
      </w:r>
      <w:r w:rsidRPr="00947735" w:rsidR="005565EE">
        <w:rPr>
          <w:rFonts w:ascii="Times New Roman" w:hAnsi="Times New Roman" w:cs="Times New Roman"/>
          <w:i/>
          <w:szCs w:val="24"/>
        </w:rPr>
        <w:t xml:space="preserve">I </w:t>
      </w:r>
      <w:r w:rsidRPr="00947735">
        <w:rPr>
          <w:rFonts w:ascii="Times New Roman" w:hAnsi="Times New Roman" w:cs="Times New Roman"/>
          <w:i/>
          <w:szCs w:val="24"/>
        </w:rPr>
        <w:t>want to know how it feels to do a trip and learn at the same time</w:t>
      </w:r>
      <w:bookmarkStart w:name="_GoBack" w:id="0"/>
      <w:bookmarkEnd w:id="0"/>
      <w:r w:rsidRPr="00947735">
        <w:rPr>
          <w:rFonts w:ascii="Times New Roman" w:hAnsi="Times New Roman" w:cs="Times New Roman"/>
          <w:i/>
          <w:szCs w:val="24"/>
        </w:rPr>
        <w:t xml:space="preserve">” </w:t>
      </w:r>
      <w:r w:rsidRPr="00947735" w:rsidR="00C761AF">
        <w:rPr>
          <w:rFonts w:ascii="Times New Roman" w:hAnsi="Times New Roman" w:cs="Times New Roman"/>
          <w:i/>
          <w:szCs w:val="24"/>
        </w:rPr>
        <w:t>-</w:t>
      </w:r>
    </w:p>
    <w:p w:rsidRPr="00947735" w:rsidR="001C3C63" w:rsidP="00CC7851" w:rsidRDefault="001C3C63" w14:paraId="61D2FAF4" w14:textId="77777777">
      <w:pPr>
        <w:spacing w:line="240" w:lineRule="auto"/>
        <w:ind w:firstLine="720"/>
        <w:jc w:val="both"/>
        <w:rPr>
          <w:rFonts w:ascii="Times New Roman" w:hAnsi="Times New Roman" w:cs="Times New Roman"/>
          <w:sz w:val="24"/>
          <w:szCs w:val="24"/>
        </w:rPr>
      </w:pPr>
    </w:p>
    <w:p w:rsidRPr="00947735" w:rsidR="007919F3" w:rsidP="00CC7851" w:rsidRDefault="00A63FC6" w14:paraId="61D2FAF5" w14:textId="34782AA3">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Several participants claimed that they had been interested in</w:t>
      </w:r>
      <w:r w:rsidRPr="00947735" w:rsidR="00A440F5">
        <w:rPr>
          <w:rFonts w:ascii="Times New Roman" w:hAnsi="Times New Roman" w:cs="Times New Roman"/>
          <w:sz w:val="24"/>
          <w:szCs w:val="24"/>
        </w:rPr>
        <w:t xml:space="preserve"> an</w:t>
      </w:r>
      <w:r w:rsidRPr="00947735">
        <w:rPr>
          <w:rFonts w:ascii="Times New Roman" w:hAnsi="Times New Roman" w:cs="Times New Roman"/>
          <w:sz w:val="24"/>
          <w:szCs w:val="24"/>
        </w:rPr>
        <w:t xml:space="preserve"> educational trip because they will obtain knowledge</w:t>
      </w:r>
      <w:r w:rsidRPr="00947735" w:rsidR="00A440F5">
        <w:rPr>
          <w:rFonts w:ascii="Times New Roman" w:hAnsi="Times New Roman" w:cs="Times New Roman"/>
          <w:sz w:val="24"/>
          <w:szCs w:val="24"/>
        </w:rPr>
        <w:t>,</w:t>
      </w:r>
      <w:r w:rsidRPr="00947735">
        <w:rPr>
          <w:rFonts w:ascii="Times New Roman" w:hAnsi="Times New Roman" w:cs="Times New Roman"/>
          <w:sz w:val="24"/>
          <w:szCs w:val="24"/>
        </w:rPr>
        <w:t xml:space="preserve"> and at the same time</w:t>
      </w:r>
      <w:r w:rsidRPr="00947735" w:rsidR="00A440F5">
        <w:rPr>
          <w:rFonts w:ascii="Times New Roman" w:hAnsi="Times New Roman" w:cs="Times New Roman"/>
          <w:sz w:val="24"/>
          <w:szCs w:val="24"/>
        </w:rPr>
        <w:t>,</w:t>
      </w:r>
      <w:r w:rsidRPr="00947735">
        <w:rPr>
          <w:rFonts w:ascii="Times New Roman" w:hAnsi="Times New Roman" w:cs="Times New Roman"/>
          <w:sz w:val="24"/>
          <w:szCs w:val="24"/>
        </w:rPr>
        <w:t xml:space="preserve"> travel with their friends. </w:t>
      </w:r>
      <w:r w:rsidRPr="00947735" w:rsidR="00556CEE">
        <w:rPr>
          <w:rFonts w:ascii="Times New Roman" w:hAnsi="Times New Roman" w:cs="Times New Roman"/>
          <w:sz w:val="24"/>
          <w:szCs w:val="24"/>
        </w:rPr>
        <w:t xml:space="preserve">For them, </w:t>
      </w:r>
      <w:r w:rsidRPr="00947735" w:rsidR="00A440F5">
        <w:rPr>
          <w:rFonts w:ascii="Times New Roman" w:hAnsi="Times New Roman" w:cs="Times New Roman"/>
          <w:sz w:val="24"/>
          <w:szCs w:val="24"/>
        </w:rPr>
        <w:t xml:space="preserve">an </w:t>
      </w:r>
      <w:r w:rsidRPr="00947735" w:rsidR="008E4EFF">
        <w:rPr>
          <w:rFonts w:ascii="Times New Roman" w:hAnsi="Times New Roman" w:cs="Times New Roman"/>
          <w:sz w:val="24"/>
          <w:szCs w:val="24"/>
        </w:rPr>
        <w:t>educational trip not only aim</w:t>
      </w:r>
      <w:r w:rsidRPr="00947735" w:rsidR="00182E05">
        <w:rPr>
          <w:rFonts w:ascii="Times New Roman" w:hAnsi="Times New Roman" w:cs="Times New Roman"/>
          <w:sz w:val="24"/>
          <w:szCs w:val="24"/>
        </w:rPr>
        <w:t>s</w:t>
      </w:r>
      <w:r w:rsidRPr="00947735" w:rsidR="008E4EFF">
        <w:rPr>
          <w:rFonts w:ascii="Times New Roman" w:hAnsi="Times New Roman" w:cs="Times New Roman"/>
          <w:sz w:val="24"/>
          <w:szCs w:val="24"/>
        </w:rPr>
        <w:t xml:space="preserve"> </w:t>
      </w:r>
      <w:r w:rsidRPr="00947735" w:rsidR="00A440F5">
        <w:rPr>
          <w:rFonts w:ascii="Times New Roman" w:hAnsi="Times New Roman" w:cs="Times New Roman"/>
          <w:sz w:val="24"/>
          <w:szCs w:val="24"/>
        </w:rPr>
        <w:t xml:space="preserve">to </w:t>
      </w:r>
      <w:r w:rsidRPr="00947735" w:rsidR="008E4EFF">
        <w:rPr>
          <w:rFonts w:ascii="Times New Roman" w:hAnsi="Times New Roman" w:cs="Times New Roman"/>
          <w:sz w:val="24"/>
          <w:szCs w:val="24"/>
        </w:rPr>
        <w:t xml:space="preserve">gain more understanding </w:t>
      </w:r>
      <w:r w:rsidRPr="00947735" w:rsidR="00A440F5">
        <w:rPr>
          <w:rFonts w:ascii="Times New Roman" w:hAnsi="Times New Roman" w:cs="Times New Roman"/>
          <w:sz w:val="24"/>
          <w:szCs w:val="24"/>
        </w:rPr>
        <w:t xml:space="preserve">about a </w:t>
      </w:r>
      <w:r w:rsidRPr="00947735" w:rsidR="008E4EFF">
        <w:rPr>
          <w:rFonts w:ascii="Times New Roman" w:hAnsi="Times New Roman" w:cs="Times New Roman"/>
          <w:sz w:val="24"/>
          <w:szCs w:val="24"/>
        </w:rPr>
        <w:t xml:space="preserve">specific issue, but also </w:t>
      </w:r>
      <w:r w:rsidRPr="00947735" w:rsidR="00182E05">
        <w:rPr>
          <w:rFonts w:ascii="Times New Roman" w:hAnsi="Times New Roman" w:cs="Times New Roman"/>
          <w:sz w:val="24"/>
          <w:szCs w:val="24"/>
        </w:rPr>
        <w:t>offers</w:t>
      </w:r>
      <w:r w:rsidRPr="00947735" w:rsidR="008E4EFF">
        <w:rPr>
          <w:rFonts w:ascii="Times New Roman" w:hAnsi="Times New Roman" w:cs="Times New Roman"/>
          <w:sz w:val="24"/>
          <w:szCs w:val="24"/>
        </w:rPr>
        <w:t xml:space="preserve"> enriching interpersonal experience</w:t>
      </w:r>
      <w:r w:rsidRPr="00947735" w:rsidR="00A440F5">
        <w:rPr>
          <w:rFonts w:ascii="Times New Roman" w:hAnsi="Times New Roman" w:cs="Times New Roman"/>
          <w:sz w:val="24"/>
          <w:szCs w:val="24"/>
        </w:rPr>
        <w:t>s</w:t>
      </w:r>
      <w:r w:rsidRPr="00947735" w:rsidR="008E4EFF">
        <w:rPr>
          <w:rFonts w:ascii="Times New Roman" w:hAnsi="Times New Roman" w:cs="Times New Roman"/>
          <w:sz w:val="24"/>
          <w:szCs w:val="24"/>
        </w:rPr>
        <w:t xml:space="preserve">. </w:t>
      </w:r>
      <w:r w:rsidRPr="00947735" w:rsidR="003D3935">
        <w:rPr>
          <w:rFonts w:ascii="Times New Roman" w:hAnsi="Times New Roman" w:cs="Times New Roman"/>
          <w:sz w:val="24"/>
          <w:szCs w:val="24"/>
        </w:rPr>
        <w:t xml:space="preserve">Some </w:t>
      </w:r>
      <w:r w:rsidRPr="00947735" w:rsidR="00A440F5">
        <w:rPr>
          <w:rFonts w:ascii="Times New Roman" w:hAnsi="Times New Roman" w:cs="Times New Roman"/>
          <w:sz w:val="24"/>
          <w:szCs w:val="24"/>
        </w:rPr>
        <w:t xml:space="preserve">illustrative </w:t>
      </w:r>
      <w:r w:rsidRPr="00947735" w:rsidR="003D3935">
        <w:rPr>
          <w:rFonts w:ascii="Times New Roman" w:hAnsi="Times New Roman" w:cs="Times New Roman"/>
          <w:sz w:val="24"/>
          <w:szCs w:val="24"/>
        </w:rPr>
        <w:t xml:space="preserve">comments </w:t>
      </w:r>
      <w:r w:rsidRPr="00947735" w:rsidR="00C761AF">
        <w:rPr>
          <w:rFonts w:ascii="Times New Roman" w:hAnsi="Times New Roman" w:cs="Times New Roman"/>
          <w:sz w:val="24"/>
          <w:szCs w:val="24"/>
        </w:rPr>
        <w:t xml:space="preserve">were </w:t>
      </w:r>
      <w:r w:rsidRPr="00947735" w:rsidR="00404DCF">
        <w:rPr>
          <w:rFonts w:ascii="Times New Roman" w:hAnsi="Times New Roman" w:cs="Times New Roman"/>
          <w:sz w:val="24"/>
          <w:szCs w:val="24"/>
        </w:rPr>
        <w:t>quoted</w:t>
      </w:r>
      <w:r w:rsidRPr="00947735" w:rsidR="00C761AF">
        <w:rPr>
          <w:rFonts w:ascii="Times New Roman" w:hAnsi="Times New Roman" w:cs="Times New Roman"/>
          <w:sz w:val="24"/>
          <w:szCs w:val="24"/>
        </w:rPr>
        <w:t xml:space="preserve"> </w:t>
      </w:r>
      <w:r w:rsidRPr="00947735" w:rsidR="001E2A8D">
        <w:rPr>
          <w:rFonts w:ascii="Times New Roman" w:hAnsi="Times New Roman" w:cs="Times New Roman"/>
          <w:sz w:val="24"/>
          <w:szCs w:val="24"/>
        </w:rPr>
        <w:t>by</w:t>
      </w:r>
      <w:r w:rsidRPr="00947735" w:rsidR="00C761AF">
        <w:rPr>
          <w:rFonts w:ascii="Times New Roman" w:hAnsi="Times New Roman" w:cs="Times New Roman"/>
          <w:sz w:val="24"/>
          <w:szCs w:val="24"/>
        </w:rPr>
        <w:t xml:space="preserve"> female students from both schools as follows</w:t>
      </w:r>
      <w:r w:rsidRPr="00947735" w:rsidR="003D3935">
        <w:rPr>
          <w:rFonts w:ascii="Times New Roman" w:hAnsi="Times New Roman" w:cs="Times New Roman"/>
          <w:sz w:val="24"/>
          <w:szCs w:val="24"/>
        </w:rPr>
        <w:t>:</w:t>
      </w:r>
    </w:p>
    <w:p w:rsidRPr="00947735" w:rsidR="00E17861" w:rsidP="00CC7851" w:rsidRDefault="00E17861" w14:paraId="61D2FAF6" w14:textId="77777777">
      <w:pPr>
        <w:spacing w:line="240" w:lineRule="auto"/>
        <w:ind w:firstLine="720"/>
        <w:jc w:val="both"/>
        <w:rPr>
          <w:rFonts w:ascii="Times New Roman" w:hAnsi="Times New Roman" w:cs="Times New Roman"/>
          <w:sz w:val="24"/>
          <w:szCs w:val="24"/>
        </w:rPr>
      </w:pPr>
    </w:p>
    <w:p w:rsidRPr="00947735" w:rsidR="007919F3" w:rsidP="00CC7851" w:rsidRDefault="003D3935" w14:paraId="61D2FAF7" w14:textId="3F964B7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76" w:right="949"/>
        <w:jc w:val="both"/>
        <w:rPr>
          <w:rFonts w:ascii="Times New Roman" w:hAnsi="Times New Roman" w:cs="Times New Roman"/>
          <w:i/>
          <w:szCs w:val="24"/>
        </w:rPr>
      </w:pPr>
      <w:r w:rsidRPr="00947735">
        <w:rPr>
          <w:rFonts w:ascii="Times New Roman" w:hAnsi="Times New Roman" w:cs="Times New Roman"/>
          <w:i/>
          <w:szCs w:val="24"/>
        </w:rPr>
        <w:lastRenderedPageBreak/>
        <w:t>“</w:t>
      </w:r>
      <w:r w:rsidRPr="00947735" w:rsidR="007919F3">
        <w:rPr>
          <w:rFonts w:ascii="Times New Roman" w:hAnsi="Times New Roman" w:cs="Times New Roman"/>
          <w:i/>
          <w:szCs w:val="24"/>
        </w:rPr>
        <w:t>Firstly, I want to have a new experience with my friends, secondly I have never been there before</w:t>
      </w:r>
      <w:r w:rsidRPr="00947735" w:rsidR="00A440F5">
        <w:rPr>
          <w:rFonts w:ascii="Times New Roman" w:hAnsi="Times New Roman" w:cs="Times New Roman"/>
          <w:i/>
          <w:szCs w:val="24"/>
        </w:rPr>
        <w:t>,</w:t>
      </w:r>
      <w:r w:rsidRPr="00947735" w:rsidR="007919F3">
        <w:rPr>
          <w:rFonts w:ascii="Times New Roman" w:hAnsi="Times New Roman" w:cs="Times New Roman"/>
          <w:i/>
          <w:szCs w:val="24"/>
        </w:rPr>
        <w:t xml:space="preserve"> so I want to know</w:t>
      </w:r>
      <w:r w:rsidRPr="00947735">
        <w:rPr>
          <w:rFonts w:ascii="Times New Roman" w:hAnsi="Times New Roman" w:cs="Times New Roman"/>
          <w:i/>
          <w:szCs w:val="24"/>
        </w:rPr>
        <w:t>”</w:t>
      </w:r>
      <w:r w:rsidRPr="00947735" w:rsidR="007919F3">
        <w:rPr>
          <w:rFonts w:ascii="Times New Roman" w:hAnsi="Times New Roman" w:cs="Times New Roman"/>
          <w:i/>
          <w:szCs w:val="24"/>
        </w:rPr>
        <w:t xml:space="preserve"> </w:t>
      </w:r>
      <w:r w:rsidRPr="00947735" w:rsidR="00C761AF">
        <w:rPr>
          <w:rFonts w:ascii="Times New Roman" w:hAnsi="Times New Roman" w:cs="Times New Roman"/>
          <w:i/>
          <w:szCs w:val="24"/>
        </w:rPr>
        <w:t>-</w:t>
      </w:r>
    </w:p>
    <w:p w:rsidRPr="00947735" w:rsidR="007919F3" w:rsidP="00CC7851" w:rsidRDefault="007919F3" w14:paraId="61D2FAF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76"/>
        <w:jc w:val="both"/>
        <w:rPr>
          <w:rFonts w:ascii="Times New Roman" w:hAnsi="Times New Roman" w:cs="Times New Roman"/>
          <w:i/>
          <w:szCs w:val="24"/>
        </w:rPr>
      </w:pPr>
    </w:p>
    <w:p w:rsidRPr="00947735" w:rsidR="003D3935" w:rsidP="00CC7851" w:rsidRDefault="003D3935" w14:paraId="61D2FAF9" w14:textId="16EDBA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276" w:right="949"/>
        <w:jc w:val="both"/>
        <w:rPr>
          <w:rFonts w:ascii="Times New Roman" w:hAnsi="Times New Roman" w:cs="Times New Roman"/>
          <w:i/>
          <w:sz w:val="20"/>
        </w:rPr>
      </w:pPr>
      <w:r w:rsidRPr="00947735">
        <w:rPr>
          <w:rFonts w:ascii="Times New Roman" w:hAnsi="Times New Roman" w:cs="Times New Roman"/>
          <w:i/>
          <w:szCs w:val="24"/>
        </w:rPr>
        <w:t xml:space="preserve">“Actually, to improve my knowledge because I think that would be good to learn directly in the place without looking the text spontaneously and. make it with my friends and have a chance to visit places that I have never been” </w:t>
      </w:r>
      <w:r w:rsidRPr="00947735" w:rsidR="00C761AF">
        <w:rPr>
          <w:rFonts w:ascii="Times New Roman" w:hAnsi="Times New Roman" w:cs="Times New Roman"/>
          <w:i/>
          <w:szCs w:val="24"/>
        </w:rPr>
        <w:t>-</w:t>
      </w:r>
      <w:r w:rsidRPr="00947735">
        <w:rPr>
          <w:rFonts w:ascii="Times New Roman" w:hAnsi="Times New Roman" w:cs="Times New Roman"/>
          <w:i/>
          <w:sz w:val="20"/>
        </w:rPr>
        <w:t xml:space="preserve"> </w:t>
      </w:r>
    </w:p>
    <w:p w:rsidRPr="00947735" w:rsidR="00A63FC6" w:rsidP="00CC7851" w:rsidRDefault="00A63FC6" w14:paraId="61D2FAFA" w14:textId="77777777">
      <w:pPr>
        <w:spacing w:line="240" w:lineRule="auto"/>
        <w:jc w:val="both"/>
        <w:rPr>
          <w:rFonts w:ascii="Times New Roman" w:hAnsi="Times New Roman" w:cs="Times New Roman"/>
          <w:sz w:val="24"/>
          <w:szCs w:val="24"/>
        </w:rPr>
      </w:pPr>
    </w:p>
    <w:p w:rsidRPr="00947735" w:rsidR="00B21E3A" w:rsidP="00B21E3A" w:rsidRDefault="00D67F09" w14:paraId="61D2FAFB" w14:textId="36835DA0">
      <w:pPr>
        <w:spacing w:line="240" w:lineRule="auto"/>
        <w:ind w:firstLine="720"/>
        <w:jc w:val="both"/>
        <w:rPr>
          <w:rFonts w:ascii="Times New Roman" w:hAnsi="Times New Roman" w:cs="Times New Roman"/>
          <w:sz w:val="24"/>
          <w:szCs w:val="24"/>
        </w:rPr>
      </w:pPr>
      <w:r w:rsidRPr="00947735">
        <w:rPr>
          <w:rFonts w:ascii="Times New Roman" w:hAnsi="Times New Roman" w:cs="Times New Roman"/>
          <w:sz w:val="24"/>
          <w:szCs w:val="24"/>
        </w:rPr>
        <w:t xml:space="preserve">In addition, </w:t>
      </w:r>
      <w:r w:rsidRPr="00947735" w:rsidR="00452E99">
        <w:rPr>
          <w:rFonts w:ascii="Times New Roman" w:hAnsi="Times New Roman" w:cs="Times New Roman"/>
          <w:sz w:val="24"/>
          <w:szCs w:val="24"/>
        </w:rPr>
        <w:t xml:space="preserve">some students who </w:t>
      </w:r>
      <w:r w:rsidRPr="00947735" w:rsidR="002F3C00">
        <w:rPr>
          <w:rFonts w:ascii="Times New Roman" w:hAnsi="Times New Roman" w:cs="Times New Roman"/>
          <w:sz w:val="24"/>
          <w:szCs w:val="24"/>
        </w:rPr>
        <w:t xml:space="preserve">had </w:t>
      </w:r>
      <w:r w:rsidRPr="00947735" w:rsidR="00452E99">
        <w:rPr>
          <w:rFonts w:ascii="Times New Roman" w:hAnsi="Times New Roman" w:cs="Times New Roman"/>
          <w:sz w:val="24"/>
          <w:szCs w:val="24"/>
        </w:rPr>
        <w:t xml:space="preserve">experienced </w:t>
      </w:r>
      <w:r w:rsidRPr="00947735" w:rsidR="00E435E1">
        <w:rPr>
          <w:rFonts w:ascii="Times New Roman" w:hAnsi="Times New Roman" w:cs="Times New Roman"/>
          <w:sz w:val="24"/>
          <w:szCs w:val="24"/>
        </w:rPr>
        <w:t xml:space="preserve">a </w:t>
      </w:r>
      <w:r w:rsidRPr="00947735" w:rsidR="00A440F5">
        <w:rPr>
          <w:rFonts w:ascii="Times New Roman" w:hAnsi="Times New Roman" w:cs="Times New Roman"/>
          <w:sz w:val="24"/>
          <w:szCs w:val="24"/>
        </w:rPr>
        <w:t>previous</w:t>
      </w:r>
      <w:r w:rsidRPr="00947735" w:rsidR="00452E99">
        <w:rPr>
          <w:rFonts w:ascii="Times New Roman" w:hAnsi="Times New Roman" w:cs="Times New Roman"/>
          <w:sz w:val="24"/>
          <w:szCs w:val="24"/>
        </w:rPr>
        <w:t xml:space="preserve"> </w:t>
      </w:r>
      <w:r w:rsidRPr="00947735" w:rsidR="00B21E3A">
        <w:rPr>
          <w:rFonts w:ascii="Times New Roman" w:hAnsi="Times New Roman" w:cs="Times New Roman"/>
          <w:sz w:val="24"/>
          <w:szCs w:val="24"/>
        </w:rPr>
        <w:t>school</w:t>
      </w:r>
      <w:r w:rsidRPr="00947735" w:rsidR="00452E99">
        <w:rPr>
          <w:rFonts w:ascii="Times New Roman" w:hAnsi="Times New Roman" w:cs="Times New Roman"/>
          <w:sz w:val="24"/>
          <w:szCs w:val="24"/>
        </w:rPr>
        <w:t xml:space="preserve"> trip expressed dissatisfaction</w:t>
      </w:r>
      <w:r w:rsidRPr="00947735" w:rsidR="00E435E1">
        <w:rPr>
          <w:rFonts w:ascii="Times New Roman" w:hAnsi="Times New Roman" w:cs="Times New Roman"/>
          <w:sz w:val="24"/>
          <w:szCs w:val="24"/>
        </w:rPr>
        <w:t xml:space="preserve"> with these</w:t>
      </w:r>
      <w:r w:rsidRPr="00947735" w:rsidR="00A440F5">
        <w:rPr>
          <w:rFonts w:ascii="Times New Roman" w:hAnsi="Times New Roman" w:cs="Times New Roman"/>
          <w:sz w:val="24"/>
          <w:szCs w:val="24"/>
        </w:rPr>
        <w:t>,</w:t>
      </w:r>
      <w:r w:rsidRPr="00947735" w:rsidR="00452E99">
        <w:rPr>
          <w:rFonts w:ascii="Times New Roman" w:hAnsi="Times New Roman" w:cs="Times New Roman"/>
          <w:sz w:val="24"/>
          <w:szCs w:val="24"/>
        </w:rPr>
        <w:t xml:space="preserve"> </w:t>
      </w:r>
      <w:r w:rsidRPr="00947735" w:rsidR="00E17861">
        <w:rPr>
          <w:rFonts w:ascii="Times New Roman" w:hAnsi="Times New Roman" w:cs="Times New Roman"/>
          <w:sz w:val="24"/>
          <w:szCs w:val="24"/>
        </w:rPr>
        <w:t>indicating</w:t>
      </w:r>
      <w:r w:rsidRPr="00947735" w:rsidR="00452E99">
        <w:rPr>
          <w:rFonts w:ascii="Times New Roman" w:hAnsi="Times New Roman" w:cs="Times New Roman"/>
          <w:sz w:val="24"/>
          <w:szCs w:val="24"/>
        </w:rPr>
        <w:t xml:space="preserve"> </w:t>
      </w:r>
      <w:r w:rsidRPr="00947735" w:rsidR="00CB3E0D">
        <w:rPr>
          <w:rFonts w:ascii="Times New Roman" w:hAnsi="Times New Roman" w:cs="Times New Roman"/>
          <w:sz w:val="24"/>
          <w:szCs w:val="24"/>
        </w:rPr>
        <w:t>the</w:t>
      </w:r>
      <w:r w:rsidRPr="00947735" w:rsidR="00452E99">
        <w:rPr>
          <w:rFonts w:ascii="Times New Roman" w:hAnsi="Times New Roman" w:cs="Times New Roman"/>
          <w:sz w:val="24"/>
          <w:szCs w:val="24"/>
        </w:rPr>
        <w:t xml:space="preserve"> previous tr</w:t>
      </w:r>
      <w:r w:rsidRPr="00947735" w:rsidR="00E17861">
        <w:rPr>
          <w:rFonts w:ascii="Times New Roman" w:hAnsi="Times New Roman" w:cs="Times New Roman"/>
          <w:sz w:val="24"/>
          <w:szCs w:val="24"/>
        </w:rPr>
        <w:t xml:space="preserve">ip was full of physical </w:t>
      </w:r>
      <w:r w:rsidRPr="00947735" w:rsidR="00A440F5">
        <w:rPr>
          <w:rFonts w:ascii="Times New Roman" w:hAnsi="Times New Roman" w:cs="Times New Roman"/>
          <w:sz w:val="24"/>
          <w:szCs w:val="24"/>
        </w:rPr>
        <w:t xml:space="preserve">activity </w:t>
      </w:r>
      <w:r w:rsidRPr="00947735" w:rsidR="00CB3E0D">
        <w:rPr>
          <w:rFonts w:ascii="Times New Roman" w:hAnsi="Times New Roman" w:cs="Times New Roman"/>
          <w:sz w:val="24"/>
          <w:szCs w:val="24"/>
        </w:rPr>
        <w:t xml:space="preserve">and lack of expertise in presentation. For example, one </w:t>
      </w:r>
      <w:r w:rsidRPr="00947735" w:rsidR="00755D5B">
        <w:rPr>
          <w:rFonts w:ascii="Times New Roman" w:hAnsi="Times New Roman" w:cs="Times New Roman"/>
          <w:sz w:val="24"/>
          <w:szCs w:val="24"/>
        </w:rPr>
        <w:t xml:space="preserve">female </w:t>
      </w:r>
      <w:r w:rsidRPr="00947735" w:rsidR="00CB3E0D">
        <w:rPr>
          <w:rFonts w:ascii="Times New Roman" w:hAnsi="Times New Roman" w:cs="Times New Roman"/>
          <w:sz w:val="24"/>
          <w:szCs w:val="24"/>
        </w:rPr>
        <w:t xml:space="preserve">student </w:t>
      </w:r>
      <w:r w:rsidRPr="00947735" w:rsidR="00452E99">
        <w:rPr>
          <w:rFonts w:ascii="Times New Roman" w:hAnsi="Times New Roman" w:cs="Times New Roman"/>
          <w:sz w:val="24"/>
          <w:szCs w:val="24"/>
        </w:rPr>
        <w:t xml:space="preserve">described </w:t>
      </w:r>
      <w:r w:rsidRPr="00947735" w:rsidR="00CB3E0D">
        <w:rPr>
          <w:rFonts w:ascii="Times New Roman" w:hAnsi="Times New Roman" w:cs="Times New Roman"/>
          <w:sz w:val="24"/>
          <w:szCs w:val="24"/>
        </w:rPr>
        <w:t xml:space="preserve">her previous </w:t>
      </w:r>
      <w:r w:rsidRPr="00947735" w:rsidR="00B21E3A">
        <w:rPr>
          <w:rFonts w:ascii="Times New Roman" w:hAnsi="Times New Roman" w:cs="Times New Roman"/>
          <w:sz w:val="24"/>
          <w:szCs w:val="24"/>
        </w:rPr>
        <w:t xml:space="preserve">school </w:t>
      </w:r>
      <w:r w:rsidRPr="00947735" w:rsidR="00452E99">
        <w:rPr>
          <w:rFonts w:ascii="Times New Roman" w:hAnsi="Times New Roman" w:cs="Times New Roman"/>
          <w:sz w:val="24"/>
          <w:szCs w:val="24"/>
        </w:rPr>
        <w:t xml:space="preserve">trip as </w:t>
      </w:r>
      <w:r w:rsidRPr="00947735" w:rsidR="00A440F5">
        <w:rPr>
          <w:rFonts w:ascii="Times New Roman" w:hAnsi="Times New Roman" w:cs="Times New Roman"/>
          <w:sz w:val="24"/>
          <w:szCs w:val="24"/>
        </w:rPr>
        <w:t xml:space="preserve">a </w:t>
      </w:r>
      <w:r w:rsidRPr="00947735" w:rsidR="00452E99">
        <w:rPr>
          <w:rFonts w:ascii="Times New Roman" w:hAnsi="Times New Roman" w:cs="Times New Roman"/>
          <w:sz w:val="24"/>
          <w:szCs w:val="24"/>
        </w:rPr>
        <w:t>hiking activity</w:t>
      </w:r>
      <w:r w:rsidRPr="00947735" w:rsidR="00A440F5">
        <w:rPr>
          <w:rFonts w:ascii="Times New Roman" w:hAnsi="Times New Roman" w:cs="Times New Roman"/>
          <w:sz w:val="24"/>
          <w:szCs w:val="24"/>
        </w:rPr>
        <w:t>,</w:t>
      </w:r>
      <w:r w:rsidRPr="00947735" w:rsidR="00452E99">
        <w:rPr>
          <w:rFonts w:ascii="Times New Roman" w:hAnsi="Times New Roman" w:cs="Times New Roman"/>
          <w:sz w:val="24"/>
          <w:szCs w:val="24"/>
        </w:rPr>
        <w:t xml:space="preserve"> rather than </w:t>
      </w:r>
      <w:r w:rsidRPr="00947735" w:rsidR="00A440F5">
        <w:rPr>
          <w:rFonts w:ascii="Times New Roman" w:hAnsi="Times New Roman" w:cs="Times New Roman"/>
          <w:sz w:val="24"/>
          <w:szCs w:val="24"/>
        </w:rPr>
        <w:t xml:space="preserve">a chance to </w:t>
      </w:r>
      <w:r w:rsidRPr="00947735" w:rsidR="00452E99">
        <w:rPr>
          <w:rFonts w:ascii="Times New Roman" w:hAnsi="Times New Roman" w:cs="Times New Roman"/>
          <w:sz w:val="24"/>
          <w:szCs w:val="24"/>
        </w:rPr>
        <w:t xml:space="preserve">learn </w:t>
      </w:r>
      <w:r w:rsidRPr="00947735" w:rsidR="00A440F5">
        <w:rPr>
          <w:rFonts w:ascii="Times New Roman" w:hAnsi="Times New Roman" w:cs="Times New Roman"/>
          <w:sz w:val="24"/>
          <w:szCs w:val="24"/>
        </w:rPr>
        <w:t xml:space="preserve">about </w:t>
      </w:r>
      <w:r w:rsidRPr="00947735" w:rsidR="00452E99">
        <w:rPr>
          <w:rFonts w:ascii="Times New Roman" w:hAnsi="Times New Roman" w:cs="Times New Roman"/>
          <w:sz w:val="24"/>
          <w:szCs w:val="24"/>
        </w:rPr>
        <w:t>biology and conservation.</w:t>
      </w:r>
      <w:r w:rsidRPr="00947735" w:rsidR="00B21E3A">
        <w:rPr>
          <w:rFonts w:ascii="Times New Roman" w:hAnsi="Times New Roman" w:cs="Times New Roman"/>
          <w:sz w:val="24"/>
          <w:szCs w:val="24"/>
        </w:rPr>
        <w:t xml:space="preserve"> </w:t>
      </w:r>
      <w:r w:rsidRPr="00947735" w:rsidR="00452E99">
        <w:rPr>
          <w:rFonts w:ascii="Times New Roman" w:hAnsi="Times New Roman" w:cs="Times New Roman"/>
          <w:sz w:val="24"/>
          <w:szCs w:val="24"/>
        </w:rPr>
        <w:t xml:space="preserve">Interestingly, </w:t>
      </w:r>
      <w:r w:rsidRPr="00947735" w:rsidR="00CB3E0D">
        <w:rPr>
          <w:rFonts w:ascii="Times New Roman" w:hAnsi="Times New Roman" w:cs="Times New Roman"/>
          <w:sz w:val="24"/>
          <w:szCs w:val="24"/>
        </w:rPr>
        <w:t>she</w:t>
      </w:r>
      <w:r w:rsidRPr="00947735" w:rsidR="000551A2">
        <w:rPr>
          <w:rFonts w:ascii="Times New Roman" w:hAnsi="Times New Roman" w:cs="Times New Roman"/>
          <w:sz w:val="24"/>
          <w:szCs w:val="24"/>
        </w:rPr>
        <w:t xml:space="preserve"> indicated </w:t>
      </w:r>
      <w:r w:rsidRPr="00947735" w:rsidR="00E435E1">
        <w:rPr>
          <w:rFonts w:ascii="Times New Roman" w:hAnsi="Times New Roman" w:cs="Times New Roman"/>
          <w:sz w:val="24"/>
          <w:szCs w:val="24"/>
        </w:rPr>
        <w:t xml:space="preserve">that </w:t>
      </w:r>
      <w:r w:rsidRPr="00947735" w:rsidR="00CB3E0D">
        <w:rPr>
          <w:rFonts w:ascii="Times New Roman" w:hAnsi="Times New Roman" w:cs="Times New Roman"/>
          <w:sz w:val="24"/>
          <w:szCs w:val="24"/>
        </w:rPr>
        <w:t>her</w:t>
      </w:r>
      <w:r w:rsidRPr="00947735" w:rsidR="005026CC">
        <w:rPr>
          <w:rFonts w:ascii="Times New Roman" w:hAnsi="Times New Roman" w:cs="Times New Roman"/>
          <w:sz w:val="24"/>
          <w:szCs w:val="24"/>
        </w:rPr>
        <w:t xml:space="preserve"> reason to </w:t>
      </w:r>
      <w:r w:rsidRPr="00947735" w:rsidR="00CB3E0D">
        <w:rPr>
          <w:rFonts w:ascii="Times New Roman" w:hAnsi="Times New Roman" w:cs="Times New Roman"/>
          <w:sz w:val="24"/>
          <w:szCs w:val="24"/>
        </w:rPr>
        <w:t xml:space="preserve">participate </w:t>
      </w:r>
      <w:r w:rsidRPr="00947735" w:rsidR="00B21E3A">
        <w:rPr>
          <w:rFonts w:ascii="Times New Roman" w:hAnsi="Times New Roman" w:cs="Times New Roman"/>
          <w:sz w:val="24"/>
          <w:szCs w:val="24"/>
        </w:rPr>
        <w:t xml:space="preserve">in our trip </w:t>
      </w:r>
      <w:r w:rsidRPr="00947735" w:rsidR="00A440F5">
        <w:rPr>
          <w:rFonts w:ascii="Times New Roman" w:hAnsi="Times New Roman" w:cs="Times New Roman"/>
          <w:sz w:val="24"/>
          <w:szCs w:val="24"/>
        </w:rPr>
        <w:t xml:space="preserve">was to </w:t>
      </w:r>
      <w:r w:rsidRPr="00947735" w:rsidR="005026CC">
        <w:rPr>
          <w:rFonts w:ascii="Times New Roman" w:hAnsi="Times New Roman" w:cs="Times New Roman"/>
          <w:sz w:val="24"/>
          <w:szCs w:val="24"/>
        </w:rPr>
        <w:t>obtain pure knowledge</w:t>
      </w:r>
      <w:r w:rsidRPr="00947735" w:rsidR="003B1B7A">
        <w:rPr>
          <w:rFonts w:ascii="Times New Roman" w:hAnsi="Times New Roman" w:cs="Times New Roman"/>
          <w:sz w:val="24"/>
          <w:szCs w:val="24"/>
        </w:rPr>
        <w:t>.</w:t>
      </w:r>
    </w:p>
    <w:p w:rsidRPr="00947735" w:rsidR="00B21E3A" w:rsidP="00CC7851" w:rsidRDefault="00B21E3A" w14:paraId="61D2FAFC" w14:textId="77777777">
      <w:pPr>
        <w:spacing w:line="240" w:lineRule="auto"/>
        <w:jc w:val="both"/>
        <w:rPr>
          <w:rFonts w:ascii="Times New Roman" w:hAnsi="Times New Roman" w:cs="Times New Roman"/>
          <w:sz w:val="24"/>
          <w:szCs w:val="24"/>
        </w:rPr>
      </w:pPr>
    </w:p>
    <w:p w:rsidRPr="00947735" w:rsidR="005026CC" w:rsidP="00CC7851" w:rsidRDefault="005026CC" w14:paraId="61D2FAFD" w14:textId="7E6E22B9">
      <w:pPr>
        <w:tabs>
          <w:tab w:val="left" w:pos="1440"/>
          <w:tab w:val="left" w:pos="2160"/>
          <w:tab w:val="left" w:pos="2880"/>
          <w:tab w:val="left" w:pos="3600"/>
          <w:tab w:val="left" w:pos="4320"/>
          <w:tab w:val="left" w:pos="5040"/>
          <w:tab w:val="left" w:pos="5760"/>
          <w:tab w:val="left" w:pos="6480"/>
          <w:tab w:val="left" w:pos="7200"/>
          <w:tab w:val="left" w:pos="8080"/>
          <w:tab w:val="left" w:pos="9360"/>
        </w:tabs>
        <w:spacing w:line="240" w:lineRule="auto"/>
        <w:ind w:left="1276" w:right="949"/>
        <w:jc w:val="both"/>
        <w:rPr>
          <w:rFonts w:ascii="Times New Roman" w:hAnsi="Times New Roman" w:cs="Times New Roman"/>
          <w:i/>
          <w:sz w:val="24"/>
          <w:szCs w:val="24"/>
        </w:rPr>
      </w:pPr>
      <w:r w:rsidRPr="00947735">
        <w:rPr>
          <w:rFonts w:ascii="Times New Roman" w:hAnsi="Times New Roman" w:cs="Times New Roman"/>
          <w:i/>
          <w:szCs w:val="24"/>
        </w:rPr>
        <w:t>“I want to know many things that I have never seen before like historic relics in Jayapura. Furthermore</w:t>
      </w:r>
      <w:r w:rsidRPr="00947735" w:rsidR="00A440F5">
        <w:rPr>
          <w:rFonts w:ascii="Times New Roman" w:hAnsi="Times New Roman" w:cs="Times New Roman"/>
          <w:i/>
          <w:szCs w:val="24"/>
        </w:rPr>
        <w:t>,</w:t>
      </w:r>
      <w:r w:rsidRPr="00947735">
        <w:rPr>
          <w:rFonts w:ascii="Times New Roman" w:hAnsi="Times New Roman" w:cs="Times New Roman"/>
          <w:i/>
          <w:szCs w:val="24"/>
        </w:rPr>
        <w:t xml:space="preserve"> to know about cultural relics that still exists today. Also want to know more about such statues, drums, and boat rowing</w:t>
      </w:r>
      <w:r w:rsidRPr="00947735" w:rsidR="00F53E22">
        <w:rPr>
          <w:rFonts w:ascii="Times New Roman" w:hAnsi="Times New Roman" w:cs="Times New Roman"/>
          <w:i/>
          <w:szCs w:val="24"/>
        </w:rPr>
        <w:t>….</w:t>
      </w:r>
      <w:r w:rsidRPr="00947735">
        <w:rPr>
          <w:rFonts w:ascii="Times New Roman" w:hAnsi="Times New Roman" w:cs="Times New Roman"/>
          <w:i/>
          <w:szCs w:val="24"/>
        </w:rPr>
        <w:t xml:space="preserve">” </w:t>
      </w:r>
    </w:p>
    <w:p w:rsidRPr="00947735" w:rsidR="001C3C63" w:rsidP="00CC7851" w:rsidRDefault="001C3C63" w14:paraId="61D2FAFE" w14:textId="77777777">
      <w:pPr>
        <w:widowControl w:val="0"/>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00" w:hanging="900"/>
        <w:rPr>
          <w:rFonts w:ascii="Times New Roman" w:hAnsi="Times New Roman" w:cs="Times New Roman"/>
          <w:i/>
          <w:sz w:val="24"/>
          <w:szCs w:val="24"/>
        </w:rPr>
      </w:pPr>
    </w:p>
    <w:p w:rsidRPr="00947735" w:rsidR="006102BB" w:rsidP="00C72FA8" w:rsidRDefault="00AF4E87" w14:paraId="61D2FB00" w14:textId="631F67B6">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sz w:val="24"/>
          <w:szCs w:val="24"/>
        </w:rPr>
      </w:pPr>
      <w:r w:rsidRPr="00947735">
        <w:rPr>
          <w:rFonts w:ascii="Times New Roman" w:hAnsi="Times New Roman" w:cs="Times New Roman"/>
          <w:b/>
          <w:sz w:val="24"/>
          <w:szCs w:val="24"/>
        </w:rPr>
        <w:t>During the trip</w:t>
      </w:r>
      <w:r w:rsidRPr="00947735" w:rsidR="002F3C00">
        <w:rPr>
          <w:rFonts w:ascii="Times New Roman" w:hAnsi="Times New Roman" w:cs="Times New Roman"/>
          <w:b/>
          <w:sz w:val="24"/>
          <w:szCs w:val="24"/>
        </w:rPr>
        <w:t>: Application and Analysis</w:t>
      </w:r>
      <w:r w:rsidRPr="00947735">
        <w:rPr>
          <w:rFonts w:ascii="Times New Roman" w:hAnsi="Times New Roman" w:cs="Times New Roman"/>
          <w:b/>
          <w:sz w:val="24"/>
          <w:szCs w:val="24"/>
        </w:rPr>
        <w:t xml:space="preserve"> </w:t>
      </w:r>
    </w:p>
    <w:p w:rsidRPr="00947735" w:rsidR="002F3C00" w:rsidP="00C72FA8" w:rsidRDefault="002F3C00" w14:paraId="46DAA542" w14:textId="77777777">
      <w:pPr>
        <w:pStyle w:val="ListParagraph"/>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sz w:val="24"/>
          <w:szCs w:val="24"/>
        </w:rPr>
      </w:pPr>
    </w:p>
    <w:p w:rsidRPr="00947735" w:rsidR="00024966" w:rsidP="009C4CA0" w:rsidRDefault="00182E05" w14:paraId="61D2FB0C" w14:textId="3D3FC9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jc w:val="both"/>
        <w:rPr>
          <w:rFonts w:ascii="Times New Roman" w:hAnsi="Times New Roman" w:cs="Times New Roman"/>
          <w:sz w:val="24"/>
          <w:szCs w:val="24"/>
        </w:rPr>
      </w:pPr>
      <w:r w:rsidRPr="00947735">
        <w:rPr>
          <w:rFonts w:ascii="Times New Roman" w:hAnsi="Times New Roman" w:cs="Times New Roman"/>
          <w:sz w:val="24"/>
          <w:szCs w:val="24"/>
        </w:rPr>
        <w:tab/>
      </w:r>
      <w:r w:rsidRPr="00947735" w:rsidR="002F3C00">
        <w:rPr>
          <w:rFonts w:ascii="Times New Roman" w:hAnsi="Times New Roman" w:cs="Times New Roman"/>
          <w:sz w:val="24"/>
          <w:szCs w:val="24"/>
        </w:rPr>
        <w:t>During the trip</w:t>
      </w:r>
      <w:r w:rsidRPr="00947735" w:rsidR="002F3C00">
        <w:rPr>
          <w:rFonts w:ascii="Times New Roman" w:hAnsi="Times New Roman" w:cs="Times New Roman"/>
          <w:b/>
          <w:sz w:val="24"/>
          <w:szCs w:val="24"/>
        </w:rPr>
        <w:t xml:space="preserve"> </w:t>
      </w:r>
      <w:r w:rsidRPr="00947735" w:rsidR="002F3C00">
        <w:rPr>
          <w:rFonts w:ascii="Times New Roman" w:hAnsi="Times New Roman" w:cs="Times New Roman"/>
          <w:sz w:val="24"/>
          <w:szCs w:val="24"/>
        </w:rPr>
        <w:t xml:space="preserve">students were able to both apply and analyse the material presented to them </w:t>
      </w:r>
      <w:r w:rsidRPr="00947735" w:rsidR="00E435E1">
        <w:rPr>
          <w:rFonts w:ascii="Times New Roman" w:hAnsi="Times New Roman" w:cs="Times New Roman"/>
          <w:sz w:val="24"/>
          <w:szCs w:val="24"/>
        </w:rPr>
        <w:t>because of the focus on experiential aspects</w:t>
      </w:r>
      <w:r w:rsidRPr="00947735">
        <w:rPr>
          <w:rFonts w:ascii="Times New Roman" w:hAnsi="Times New Roman" w:cs="Times New Roman"/>
          <w:sz w:val="24"/>
          <w:szCs w:val="24"/>
        </w:rPr>
        <w:t>.</w:t>
      </w:r>
    </w:p>
    <w:p w:rsidRPr="00947735" w:rsidR="00067287" w:rsidP="009C4CA0" w:rsidRDefault="00067287" w14:paraId="6C9A444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jc w:val="both"/>
        <w:rPr>
          <w:rFonts w:ascii="Times New Roman" w:hAnsi="Times New Roman" w:cs="Times New Roman"/>
          <w:sz w:val="24"/>
          <w:szCs w:val="24"/>
        </w:rPr>
      </w:pPr>
    </w:p>
    <w:p w:rsidRPr="00947735" w:rsidR="00CB2EE8" w:rsidP="00CC7851" w:rsidRDefault="007E04D3" w14:paraId="61D2FB0D" w14:textId="54EB87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6" w:hanging="426"/>
        <w:jc w:val="both"/>
        <w:rPr>
          <w:rFonts w:ascii="Times New Roman" w:hAnsi="Times New Roman" w:cs="Times New Roman"/>
          <w:b/>
          <w:i/>
          <w:sz w:val="24"/>
          <w:szCs w:val="24"/>
        </w:rPr>
      </w:pPr>
      <w:r w:rsidRPr="00947735">
        <w:rPr>
          <w:rFonts w:ascii="Times New Roman" w:hAnsi="Times New Roman" w:cs="Times New Roman"/>
          <w:b/>
          <w:i/>
          <w:sz w:val="24"/>
          <w:szCs w:val="24"/>
        </w:rPr>
        <w:t>Impression</w:t>
      </w:r>
      <w:r w:rsidRPr="00947735" w:rsidR="00E17861">
        <w:rPr>
          <w:rFonts w:ascii="Times New Roman" w:hAnsi="Times New Roman" w:cs="Times New Roman"/>
          <w:b/>
          <w:i/>
          <w:sz w:val="24"/>
          <w:szCs w:val="24"/>
        </w:rPr>
        <w:t>s</w:t>
      </w:r>
      <w:r w:rsidRPr="00947735">
        <w:rPr>
          <w:rFonts w:ascii="Times New Roman" w:hAnsi="Times New Roman" w:cs="Times New Roman"/>
          <w:b/>
          <w:i/>
          <w:sz w:val="24"/>
          <w:szCs w:val="24"/>
        </w:rPr>
        <w:t xml:space="preserve"> </w:t>
      </w:r>
      <w:r w:rsidRPr="00947735" w:rsidR="00A8439F">
        <w:rPr>
          <w:rFonts w:ascii="Times New Roman" w:hAnsi="Times New Roman" w:cs="Times New Roman"/>
          <w:b/>
          <w:i/>
          <w:sz w:val="24"/>
          <w:szCs w:val="24"/>
        </w:rPr>
        <w:t>on seeing new perspectives</w:t>
      </w:r>
    </w:p>
    <w:p w:rsidRPr="00947735" w:rsidR="00DA493E" w:rsidP="00CC7851" w:rsidRDefault="006D2B0D" w14:paraId="61D2FB0E" w14:textId="5C753B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r w:rsidRPr="00947735">
        <w:rPr>
          <w:rFonts w:ascii="Times New Roman" w:hAnsi="Times New Roman" w:cs="Times New Roman"/>
          <w:sz w:val="24"/>
          <w:szCs w:val="24"/>
        </w:rPr>
        <w:t xml:space="preserve">The following </w:t>
      </w:r>
      <w:r w:rsidRPr="00947735" w:rsidR="00422AC5">
        <w:rPr>
          <w:rFonts w:ascii="Times New Roman" w:hAnsi="Times New Roman" w:cs="Times New Roman"/>
          <w:sz w:val="24"/>
          <w:szCs w:val="24"/>
        </w:rPr>
        <w:t xml:space="preserve">questions regarding their impression </w:t>
      </w:r>
      <w:r w:rsidRPr="00947735">
        <w:rPr>
          <w:rFonts w:ascii="Times New Roman" w:hAnsi="Times New Roman" w:cs="Times New Roman"/>
          <w:sz w:val="24"/>
          <w:szCs w:val="24"/>
        </w:rPr>
        <w:t>of</w:t>
      </w:r>
      <w:r w:rsidRPr="00947735" w:rsidR="00422AC5">
        <w:rPr>
          <w:rFonts w:ascii="Times New Roman" w:hAnsi="Times New Roman" w:cs="Times New Roman"/>
          <w:sz w:val="24"/>
          <w:szCs w:val="24"/>
        </w:rPr>
        <w:t xml:space="preserve"> locations </w:t>
      </w:r>
      <w:r w:rsidRPr="00947735" w:rsidR="00753CBC">
        <w:rPr>
          <w:rFonts w:ascii="Times New Roman" w:hAnsi="Times New Roman" w:cs="Times New Roman"/>
          <w:sz w:val="24"/>
          <w:szCs w:val="24"/>
        </w:rPr>
        <w:t>confirmed</w:t>
      </w:r>
      <w:r w:rsidRPr="00947735" w:rsidR="00422AC5">
        <w:rPr>
          <w:rFonts w:ascii="Times New Roman" w:hAnsi="Times New Roman" w:cs="Times New Roman"/>
          <w:sz w:val="24"/>
          <w:szCs w:val="24"/>
        </w:rPr>
        <w:t xml:space="preserve"> </w:t>
      </w:r>
      <w:r w:rsidRPr="00947735" w:rsidR="00753CBC">
        <w:rPr>
          <w:rFonts w:ascii="Times New Roman" w:hAnsi="Times New Roman" w:cs="Times New Roman"/>
          <w:sz w:val="24"/>
          <w:szCs w:val="24"/>
        </w:rPr>
        <w:t>the</w:t>
      </w:r>
      <w:r w:rsidRPr="00947735">
        <w:rPr>
          <w:rFonts w:ascii="Times New Roman" w:hAnsi="Times New Roman" w:cs="Times New Roman"/>
          <w:sz w:val="24"/>
          <w:szCs w:val="24"/>
        </w:rPr>
        <w:t>y</w:t>
      </w:r>
      <w:r w:rsidRPr="00947735" w:rsidR="00753CBC">
        <w:rPr>
          <w:rFonts w:ascii="Times New Roman" w:hAnsi="Times New Roman" w:cs="Times New Roman"/>
          <w:sz w:val="24"/>
          <w:szCs w:val="24"/>
        </w:rPr>
        <w:t xml:space="preserve"> respond</w:t>
      </w:r>
      <w:r w:rsidRPr="00947735">
        <w:rPr>
          <w:rFonts w:ascii="Times New Roman" w:hAnsi="Times New Roman" w:cs="Times New Roman"/>
          <w:sz w:val="24"/>
          <w:szCs w:val="24"/>
        </w:rPr>
        <w:t>ed</w:t>
      </w:r>
      <w:r w:rsidRPr="00947735" w:rsidR="00753CBC">
        <w:rPr>
          <w:rFonts w:ascii="Times New Roman" w:hAnsi="Times New Roman" w:cs="Times New Roman"/>
          <w:sz w:val="24"/>
          <w:szCs w:val="24"/>
        </w:rPr>
        <w:t xml:space="preserve"> </w:t>
      </w:r>
      <w:r w:rsidRPr="00947735">
        <w:rPr>
          <w:rFonts w:ascii="Times New Roman" w:hAnsi="Times New Roman" w:cs="Times New Roman"/>
          <w:sz w:val="24"/>
          <w:szCs w:val="24"/>
        </w:rPr>
        <w:t xml:space="preserve">strongly to the </w:t>
      </w:r>
      <w:r w:rsidRPr="00947735" w:rsidR="00753CBC">
        <w:rPr>
          <w:rFonts w:ascii="Times New Roman" w:hAnsi="Times New Roman" w:cs="Times New Roman"/>
          <w:sz w:val="24"/>
          <w:szCs w:val="24"/>
        </w:rPr>
        <w:t xml:space="preserve">cultural values </w:t>
      </w:r>
      <w:r w:rsidRPr="00947735">
        <w:rPr>
          <w:rFonts w:ascii="Times New Roman" w:hAnsi="Times New Roman" w:cs="Times New Roman"/>
          <w:sz w:val="24"/>
          <w:szCs w:val="24"/>
        </w:rPr>
        <w:t xml:space="preserve">of </w:t>
      </w:r>
      <w:r w:rsidRPr="00947735" w:rsidR="00753CBC">
        <w:rPr>
          <w:rFonts w:ascii="Times New Roman" w:hAnsi="Times New Roman" w:cs="Times New Roman"/>
          <w:sz w:val="24"/>
          <w:szCs w:val="24"/>
        </w:rPr>
        <w:t xml:space="preserve">both locations. </w:t>
      </w:r>
      <w:r w:rsidRPr="00947735" w:rsidR="002F3C00">
        <w:rPr>
          <w:rFonts w:ascii="Times New Roman" w:hAnsi="Times New Roman" w:cs="Times New Roman"/>
          <w:sz w:val="24"/>
          <w:szCs w:val="24"/>
        </w:rPr>
        <w:t xml:space="preserve">They recognized that </w:t>
      </w:r>
      <w:r w:rsidRPr="00947735" w:rsidR="00E435E1">
        <w:rPr>
          <w:rFonts w:ascii="Times New Roman" w:hAnsi="Times New Roman" w:cs="Times New Roman"/>
          <w:sz w:val="24"/>
          <w:szCs w:val="24"/>
        </w:rPr>
        <w:t>limitations</w:t>
      </w:r>
      <w:r w:rsidRPr="00947735" w:rsidR="006D5228">
        <w:rPr>
          <w:rFonts w:ascii="Times New Roman" w:hAnsi="Times New Roman" w:cs="Times New Roman"/>
          <w:sz w:val="24"/>
          <w:szCs w:val="24"/>
        </w:rPr>
        <w:t xml:space="preserve"> in </w:t>
      </w:r>
      <w:r w:rsidRPr="00947735" w:rsidR="00076580">
        <w:rPr>
          <w:rFonts w:ascii="Times New Roman" w:hAnsi="Times New Roman" w:cs="Times New Roman"/>
          <w:sz w:val="24"/>
          <w:szCs w:val="24"/>
        </w:rPr>
        <w:t>understanding</w:t>
      </w:r>
      <w:r w:rsidRPr="00947735" w:rsidR="006D5228">
        <w:rPr>
          <w:rFonts w:ascii="Times New Roman" w:hAnsi="Times New Roman" w:cs="Times New Roman"/>
          <w:sz w:val="24"/>
          <w:szCs w:val="24"/>
        </w:rPr>
        <w:t xml:space="preserve"> and </w:t>
      </w:r>
      <w:r w:rsidRPr="00947735" w:rsidR="00D6147D">
        <w:rPr>
          <w:rFonts w:ascii="Times New Roman" w:hAnsi="Times New Roman" w:cs="Times New Roman"/>
          <w:sz w:val="24"/>
          <w:szCs w:val="24"/>
        </w:rPr>
        <w:t xml:space="preserve">comprehending cultures seemed </w:t>
      </w:r>
      <w:r w:rsidRPr="00947735">
        <w:rPr>
          <w:rFonts w:ascii="Times New Roman" w:hAnsi="Times New Roman" w:cs="Times New Roman"/>
          <w:sz w:val="24"/>
          <w:szCs w:val="24"/>
        </w:rPr>
        <w:t xml:space="preserve">to </w:t>
      </w:r>
      <w:r w:rsidRPr="00947735" w:rsidR="00D6147D">
        <w:rPr>
          <w:rFonts w:ascii="Times New Roman" w:hAnsi="Times New Roman" w:cs="Times New Roman"/>
          <w:sz w:val="24"/>
          <w:szCs w:val="24"/>
        </w:rPr>
        <w:t>affect</w:t>
      </w:r>
      <w:r w:rsidRPr="00947735" w:rsidR="006D5228">
        <w:rPr>
          <w:rFonts w:ascii="Times New Roman" w:hAnsi="Times New Roman" w:cs="Times New Roman"/>
          <w:sz w:val="24"/>
          <w:szCs w:val="24"/>
        </w:rPr>
        <w:t xml:space="preserve"> the</w:t>
      </w:r>
      <w:r w:rsidRPr="00947735">
        <w:rPr>
          <w:rFonts w:ascii="Times New Roman" w:hAnsi="Times New Roman" w:cs="Times New Roman"/>
          <w:sz w:val="24"/>
          <w:szCs w:val="24"/>
        </w:rPr>
        <w:t>ir</w:t>
      </w:r>
      <w:r w:rsidRPr="00947735" w:rsidR="006D5228">
        <w:rPr>
          <w:rFonts w:ascii="Times New Roman" w:hAnsi="Times New Roman" w:cs="Times New Roman"/>
          <w:sz w:val="24"/>
          <w:szCs w:val="24"/>
        </w:rPr>
        <w:t xml:space="preserve"> </w:t>
      </w:r>
      <w:r w:rsidRPr="00947735" w:rsidR="00E435E1">
        <w:rPr>
          <w:rFonts w:ascii="Times New Roman" w:hAnsi="Times New Roman" w:cs="Times New Roman"/>
          <w:sz w:val="24"/>
          <w:szCs w:val="24"/>
        </w:rPr>
        <w:t xml:space="preserve">prior </w:t>
      </w:r>
      <w:r w:rsidRPr="00947735" w:rsidR="00DA493E">
        <w:rPr>
          <w:rFonts w:ascii="Times New Roman" w:hAnsi="Times New Roman" w:cs="Times New Roman"/>
          <w:sz w:val="24"/>
          <w:szCs w:val="24"/>
        </w:rPr>
        <w:t>impression</w:t>
      </w:r>
      <w:r w:rsidRPr="00947735" w:rsidR="006D5228">
        <w:rPr>
          <w:rFonts w:ascii="Times New Roman" w:hAnsi="Times New Roman" w:cs="Times New Roman"/>
          <w:sz w:val="24"/>
          <w:szCs w:val="24"/>
        </w:rPr>
        <w:t xml:space="preserve">. Students </w:t>
      </w:r>
      <w:r w:rsidRPr="00947735" w:rsidR="006C53D4">
        <w:rPr>
          <w:rFonts w:ascii="Times New Roman" w:hAnsi="Times New Roman" w:cs="Times New Roman"/>
          <w:sz w:val="24"/>
          <w:szCs w:val="24"/>
        </w:rPr>
        <w:t xml:space="preserve">admitted in general that what they had in their mind </w:t>
      </w:r>
      <w:r w:rsidRPr="00947735" w:rsidR="00E86226">
        <w:rPr>
          <w:rFonts w:ascii="Times New Roman" w:hAnsi="Times New Roman" w:cs="Times New Roman"/>
          <w:sz w:val="24"/>
          <w:szCs w:val="24"/>
        </w:rPr>
        <w:t xml:space="preserve">previously </w:t>
      </w:r>
      <w:r w:rsidRPr="00947735" w:rsidR="006C53D4">
        <w:rPr>
          <w:rFonts w:ascii="Times New Roman" w:hAnsi="Times New Roman" w:cs="Times New Roman"/>
          <w:sz w:val="24"/>
          <w:szCs w:val="24"/>
        </w:rPr>
        <w:t xml:space="preserve">were </w:t>
      </w:r>
      <w:r w:rsidRPr="00947735" w:rsidR="00E86226">
        <w:rPr>
          <w:rFonts w:ascii="Times New Roman" w:hAnsi="Times New Roman" w:cs="Times New Roman"/>
          <w:sz w:val="24"/>
          <w:szCs w:val="24"/>
        </w:rPr>
        <w:t xml:space="preserve">simple cultural artifacts such as </w:t>
      </w:r>
      <w:r w:rsidRPr="00947735" w:rsidR="006C53D4">
        <w:rPr>
          <w:rFonts w:ascii="Times New Roman" w:hAnsi="Times New Roman" w:cs="Times New Roman"/>
          <w:sz w:val="24"/>
          <w:szCs w:val="24"/>
        </w:rPr>
        <w:t xml:space="preserve">“Noken” (a traditional bag), and “Koteka” (sheath traditionally worn by </w:t>
      </w:r>
      <w:r w:rsidRPr="00947735" w:rsidR="00C143F2">
        <w:rPr>
          <w:rFonts w:ascii="Times New Roman" w:hAnsi="Times New Roman" w:cs="Times New Roman"/>
          <w:sz w:val="24"/>
          <w:szCs w:val="24"/>
        </w:rPr>
        <w:t xml:space="preserve">highland </w:t>
      </w:r>
      <w:r w:rsidRPr="00947735" w:rsidR="006C53D4">
        <w:rPr>
          <w:rFonts w:ascii="Times New Roman" w:hAnsi="Times New Roman" w:cs="Times New Roman"/>
          <w:sz w:val="24"/>
          <w:szCs w:val="24"/>
        </w:rPr>
        <w:t>tribes in Papua).</w:t>
      </w:r>
      <w:r w:rsidRPr="00947735" w:rsidR="00076580">
        <w:rPr>
          <w:rFonts w:ascii="Times New Roman" w:hAnsi="Times New Roman" w:cs="Times New Roman"/>
          <w:sz w:val="24"/>
          <w:szCs w:val="24"/>
        </w:rPr>
        <w:t xml:space="preserve"> </w:t>
      </w:r>
      <w:r w:rsidRPr="00947735" w:rsidR="00B75881">
        <w:rPr>
          <w:rFonts w:ascii="Times New Roman" w:hAnsi="Times New Roman" w:cs="Times New Roman"/>
          <w:sz w:val="24"/>
          <w:szCs w:val="24"/>
        </w:rPr>
        <w:t>Responses indicating that</w:t>
      </w:r>
      <w:r w:rsidRPr="00947735" w:rsidR="00E435E1">
        <w:rPr>
          <w:rFonts w:ascii="Times New Roman" w:hAnsi="Times New Roman" w:cs="Times New Roman"/>
          <w:sz w:val="24"/>
          <w:szCs w:val="24"/>
        </w:rPr>
        <w:t>,</w:t>
      </w:r>
      <w:r w:rsidRPr="00947735" w:rsidR="00B75881">
        <w:rPr>
          <w:rFonts w:ascii="Times New Roman" w:hAnsi="Times New Roman" w:cs="Times New Roman"/>
          <w:sz w:val="24"/>
          <w:szCs w:val="24"/>
        </w:rPr>
        <w:t xml:space="preserve"> </w:t>
      </w:r>
      <w:r w:rsidRPr="00947735" w:rsidR="00E86226">
        <w:rPr>
          <w:rFonts w:ascii="Times New Roman" w:hAnsi="Times New Roman" w:cs="Times New Roman"/>
          <w:sz w:val="24"/>
          <w:szCs w:val="24"/>
        </w:rPr>
        <w:t>following the trip</w:t>
      </w:r>
      <w:r w:rsidRPr="00947735" w:rsidR="00E435E1">
        <w:rPr>
          <w:rFonts w:ascii="Times New Roman" w:hAnsi="Times New Roman" w:cs="Times New Roman"/>
          <w:sz w:val="24"/>
          <w:szCs w:val="24"/>
        </w:rPr>
        <w:t>,</w:t>
      </w:r>
      <w:r w:rsidRPr="00947735" w:rsidR="00E86226">
        <w:rPr>
          <w:rFonts w:ascii="Times New Roman" w:hAnsi="Times New Roman" w:cs="Times New Roman"/>
          <w:sz w:val="24"/>
          <w:szCs w:val="24"/>
        </w:rPr>
        <w:t xml:space="preserve"> they realized that </w:t>
      </w:r>
      <w:r w:rsidRPr="00947735" w:rsidR="00B75881">
        <w:rPr>
          <w:rFonts w:ascii="Times New Roman" w:hAnsi="Times New Roman" w:cs="Times New Roman"/>
          <w:sz w:val="24"/>
          <w:szCs w:val="24"/>
        </w:rPr>
        <w:t>Papua is rich in culture and histor</w:t>
      </w:r>
      <w:r w:rsidRPr="00947735">
        <w:rPr>
          <w:rFonts w:ascii="Times New Roman" w:hAnsi="Times New Roman" w:cs="Times New Roman"/>
          <w:sz w:val="24"/>
          <w:szCs w:val="24"/>
        </w:rPr>
        <w:t>y,</w:t>
      </w:r>
      <w:r w:rsidRPr="00947735" w:rsidR="00B75881">
        <w:rPr>
          <w:rFonts w:ascii="Times New Roman" w:hAnsi="Times New Roman" w:cs="Times New Roman"/>
          <w:sz w:val="24"/>
          <w:szCs w:val="24"/>
        </w:rPr>
        <w:t xml:space="preserve"> </w:t>
      </w:r>
      <w:r w:rsidRPr="00947735" w:rsidR="00E86226">
        <w:rPr>
          <w:rFonts w:ascii="Times New Roman" w:hAnsi="Times New Roman" w:cs="Times New Roman"/>
          <w:sz w:val="24"/>
          <w:szCs w:val="24"/>
        </w:rPr>
        <w:t xml:space="preserve">and </w:t>
      </w:r>
      <w:r w:rsidRPr="00947735" w:rsidR="00B75881">
        <w:rPr>
          <w:rFonts w:ascii="Times New Roman" w:hAnsi="Times New Roman" w:cs="Times New Roman"/>
          <w:sz w:val="24"/>
          <w:szCs w:val="24"/>
        </w:rPr>
        <w:t xml:space="preserve">the unique life of tribes often came up during the interview. </w:t>
      </w:r>
      <w:r w:rsidRPr="00947735">
        <w:rPr>
          <w:rFonts w:ascii="Times New Roman" w:hAnsi="Times New Roman" w:cs="Times New Roman"/>
          <w:sz w:val="24"/>
          <w:szCs w:val="24"/>
        </w:rPr>
        <w:t xml:space="preserve">One </w:t>
      </w:r>
      <w:r w:rsidRPr="00947735" w:rsidR="00182E05">
        <w:rPr>
          <w:rFonts w:ascii="Times New Roman" w:hAnsi="Times New Roman" w:cs="Times New Roman"/>
          <w:sz w:val="24"/>
          <w:szCs w:val="24"/>
        </w:rPr>
        <w:t>female participant described one example of this analysis</w:t>
      </w:r>
      <w:r w:rsidRPr="00947735" w:rsidR="0000433D">
        <w:rPr>
          <w:rFonts w:ascii="Times New Roman" w:hAnsi="Times New Roman" w:cs="Times New Roman"/>
          <w:sz w:val="24"/>
          <w:szCs w:val="24"/>
        </w:rPr>
        <w:t xml:space="preserve">: </w:t>
      </w:r>
    </w:p>
    <w:p w:rsidRPr="00947735" w:rsidR="00DA493E" w:rsidP="00CC7851" w:rsidRDefault="00DA493E" w14:paraId="61D2FB0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p>
    <w:p w:rsidRPr="00947735" w:rsidR="00B75881" w:rsidP="00B75881" w:rsidRDefault="000D45BA" w14:paraId="61D2FB10" w14:textId="223C0E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851" w:right="949"/>
        <w:jc w:val="both"/>
        <w:rPr>
          <w:rFonts w:ascii="Times New Roman" w:hAnsi="Times New Roman" w:cs="Times New Roman"/>
          <w:i/>
        </w:rPr>
      </w:pPr>
      <w:r w:rsidRPr="00947735">
        <w:rPr>
          <w:rFonts w:ascii="Times New Roman" w:hAnsi="Times New Roman" w:cs="Times New Roman"/>
          <w:i/>
        </w:rPr>
        <w:t>“</w:t>
      </w:r>
      <w:r w:rsidRPr="00947735" w:rsidR="00B75881">
        <w:rPr>
          <w:rFonts w:ascii="Times New Roman" w:hAnsi="Times New Roman" w:cs="Times New Roman"/>
          <w:i/>
        </w:rPr>
        <w:t>I got many things. First of all, when we went to museum. I just don’t realize there we have so many ehm… relics of Papua. Entering the building, we are welcomed with a big and tall statue. It is so tall almost reach the ceiling. I was really amazed like in Papua we have that kind of thing.  The Satan clothes were also interesting</w:t>
      </w:r>
      <w:r w:rsidRPr="00947735">
        <w:rPr>
          <w:rFonts w:ascii="Times New Roman" w:hAnsi="Times New Roman" w:cs="Times New Roman"/>
          <w:i/>
        </w:rPr>
        <w:t>”</w:t>
      </w:r>
      <w:r w:rsidRPr="00947735" w:rsidR="00B75881">
        <w:rPr>
          <w:rFonts w:ascii="Times New Roman" w:hAnsi="Times New Roman" w:cs="Times New Roman"/>
          <w:i/>
        </w:rPr>
        <w:t xml:space="preserve"> </w:t>
      </w:r>
      <w:r w:rsidRPr="00947735" w:rsidR="002A5B9C">
        <w:rPr>
          <w:rFonts w:ascii="Times New Roman" w:hAnsi="Times New Roman" w:cs="Times New Roman"/>
          <w:i/>
          <w:szCs w:val="24"/>
        </w:rPr>
        <w:t>(</w:t>
      </w:r>
    </w:p>
    <w:p w:rsidRPr="00947735" w:rsidR="00C83B3E" w:rsidP="00B75881" w:rsidRDefault="00C83B3E" w14:paraId="61D2FB1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851" w:right="949"/>
        <w:jc w:val="both"/>
        <w:rPr>
          <w:rFonts w:ascii="Times New Roman" w:hAnsi="Times New Roman" w:cs="Times New Roman"/>
          <w:i/>
        </w:rPr>
      </w:pPr>
    </w:p>
    <w:p w:rsidRPr="00947735" w:rsidR="00C83B3E" w:rsidP="00C83B3E" w:rsidRDefault="00C83B3E" w14:paraId="61D2FB12" w14:textId="66372E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43" w:firstLine="709"/>
        <w:jc w:val="both"/>
        <w:rPr>
          <w:rFonts w:ascii="Times New Roman" w:hAnsi="Times New Roman" w:cs="Times New Roman"/>
          <w:sz w:val="24"/>
        </w:rPr>
      </w:pPr>
      <w:r w:rsidRPr="00947735">
        <w:rPr>
          <w:rFonts w:ascii="Times New Roman" w:hAnsi="Times New Roman" w:cs="Times New Roman"/>
          <w:sz w:val="24"/>
        </w:rPr>
        <w:t>The impression also came in term of traditional values</w:t>
      </w:r>
      <w:r w:rsidRPr="00947735" w:rsidR="006D2B0D">
        <w:rPr>
          <w:rFonts w:ascii="Times New Roman" w:hAnsi="Times New Roman" w:cs="Times New Roman"/>
          <w:sz w:val="24"/>
        </w:rPr>
        <w:t xml:space="preserve">, observing the bonds between </w:t>
      </w:r>
      <w:r w:rsidRPr="00947735" w:rsidR="00E86226">
        <w:rPr>
          <w:rFonts w:ascii="Times New Roman" w:hAnsi="Times New Roman" w:cs="Times New Roman"/>
          <w:sz w:val="24"/>
        </w:rPr>
        <w:t>indigenous peoples when compared to modern cultures</w:t>
      </w:r>
      <w:r w:rsidRPr="00947735">
        <w:rPr>
          <w:rFonts w:ascii="Times New Roman" w:hAnsi="Times New Roman" w:cs="Times New Roman"/>
          <w:sz w:val="24"/>
        </w:rPr>
        <w:t xml:space="preserve">. For example, one </w:t>
      </w:r>
      <w:r w:rsidRPr="00947735" w:rsidR="003B2D92">
        <w:rPr>
          <w:rFonts w:ascii="Times New Roman" w:hAnsi="Times New Roman" w:cs="Times New Roman"/>
          <w:sz w:val="24"/>
        </w:rPr>
        <w:t xml:space="preserve">female </w:t>
      </w:r>
      <w:r w:rsidRPr="00947735">
        <w:rPr>
          <w:rFonts w:ascii="Times New Roman" w:hAnsi="Times New Roman" w:cs="Times New Roman"/>
          <w:sz w:val="24"/>
        </w:rPr>
        <w:t>student described her opinion about it during her observation as follows:</w:t>
      </w:r>
    </w:p>
    <w:p w:rsidRPr="00947735" w:rsidR="00C83B3E" w:rsidP="00C83B3E" w:rsidRDefault="00C83B3E" w14:paraId="61D2FB13" w14:textId="777777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1440"/>
        <w:jc w:val="both"/>
        <w:rPr>
          <w:rFonts w:ascii="Times New Roman" w:hAnsi="Times New Roman" w:cs="Times New Roman"/>
        </w:rPr>
      </w:pPr>
    </w:p>
    <w:p w:rsidRPr="00947735" w:rsidR="00C83B3E" w:rsidP="00C83B3E" w:rsidRDefault="00C83B3E" w14:paraId="61D2FB14" w14:textId="138520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851" w:right="949"/>
        <w:jc w:val="both"/>
        <w:rPr>
          <w:rFonts w:ascii="Times New Roman" w:hAnsi="Times New Roman" w:cs="Times New Roman"/>
          <w:i/>
        </w:rPr>
      </w:pPr>
      <w:r w:rsidRPr="00947735">
        <w:rPr>
          <w:rFonts w:ascii="Times New Roman" w:hAnsi="Times New Roman" w:cs="Times New Roman"/>
          <w:i/>
        </w:rPr>
        <w:t xml:space="preserve">“I could see they are living in an unpretentious way. I learn a lot about it. Like their bond. It is like they have something precious in their village” </w:t>
      </w:r>
    </w:p>
    <w:p w:rsidRPr="00947735" w:rsidR="00B75881" w:rsidP="00B75881" w:rsidRDefault="00B75881" w14:paraId="61D2FB15" w14:textId="77777777">
      <w:pPr>
        <w:widowControl w:val="0"/>
        <w:tabs>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1080" w:hanging="1080"/>
        <w:rPr>
          <w:rFonts w:ascii="Times New Roman" w:hAnsi="Times New Roman" w:cs="Times New Roman"/>
        </w:rPr>
      </w:pPr>
    </w:p>
    <w:p w:rsidRPr="00947735" w:rsidR="00DF1446" w:rsidP="000D45BA" w:rsidRDefault="00B75881" w14:paraId="61D2FB16" w14:textId="13760F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firstLine="709"/>
        <w:jc w:val="both"/>
        <w:rPr>
          <w:rFonts w:ascii="Times New Roman" w:hAnsi="Times New Roman" w:cs="Times New Roman"/>
          <w:sz w:val="24"/>
          <w:szCs w:val="24"/>
        </w:rPr>
      </w:pPr>
      <w:r w:rsidRPr="00947735">
        <w:rPr>
          <w:rFonts w:ascii="Times New Roman" w:hAnsi="Times New Roman" w:cs="Times New Roman"/>
          <w:sz w:val="24"/>
          <w:szCs w:val="24"/>
        </w:rPr>
        <w:t xml:space="preserve">Another </w:t>
      </w:r>
      <w:r w:rsidRPr="00947735" w:rsidR="003B2D92">
        <w:rPr>
          <w:rFonts w:ascii="Times New Roman" w:hAnsi="Times New Roman" w:cs="Times New Roman"/>
          <w:sz w:val="24"/>
          <w:szCs w:val="24"/>
        </w:rPr>
        <w:t xml:space="preserve">male </w:t>
      </w:r>
      <w:r w:rsidRPr="00947735">
        <w:rPr>
          <w:rFonts w:ascii="Times New Roman" w:hAnsi="Times New Roman" w:cs="Times New Roman"/>
          <w:sz w:val="24"/>
          <w:szCs w:val="24"/>
        </w:rPr>
        <w:t xml:space="preserve">student argued that </w:t>
      </w:r>
      <w:r w:rsidRPr="00947735" w:rsidR="00DF1446">
        <w:rPr>
          <w:rFonts w:ascii="Times New Roman" w:hAnsi="Times New Roman" w:cs="Times New Roman"/>
          <w:sz w:val="24"/>
          <w:szCs w:val="24"/>
        </w:rPr>
        <w:t xml:space="preserve">he </w:t>
      </w:r>
      <w:r w:rsidRPr="00947735" w:rsidR="00BE49D9">
        <w:rPr>
          <w:rFonts w:ascii="Times New Roman" w:hAnsi="Times New Roman" w:cs="Times New Roman"/>
          <w:sz w:val="24"/>
          <w:szCs w:val="24"/>
        </w:rPr>
        <w:t xml:space="preserve">previously </w:t>
      </w:r>
      <w:r w:rsidRPr="00947735" w:rsidR="00DF1446">
        <w:rPr>
          <w:rFonts w:ascii="Times New Roman" w:hAnsi="Times New Roman" w:cs="Times New Roman"/>
          <w:sz w:val="24"/>
          <w:szCs w:val="24"/>
        </w:rPr>
        <w:t xml:space="preserve">knew </w:t>
      </w:r>
      <w:r w:rsidRPr="00947735" w:rsidR="00BE49D9">
        <w:rPr>
          <w:rFonts w:ascii="Times New Roman" w:hAnsi="Times New Roman" w:cs="Times New Roman"/>
          <w:sz w:val="24"/>
          <w:szCs w:val="24"/>
        </w:rPr>
        <w:t xml:space="preserve">little </w:t>
      </w:r>
      <w:r w:rsidRPr="00947735" w:rsidR="00DF1446">
        <w:rPr>
          <w:rFonts w:ascii="Times New Roman" w:hAnsi="Times New Roman" w:cs="Times New Roman"/>
          <w:sz w:val="24"/>
          <w:szCs w:val="24"/>
        </w:rPr>
        <w:t xml:space="preserve">about traditional crafts made </w:t>
      </w:r>
      <w:r w:rsidRPr="00947735" w:rsidR="000D45BA">
        <w:rPr>
          <w:rFonts w:ascii="Times New Roman" w:hAnsi="Times New Roman" w:cs="Times New Roman"/>
          <w:sz w:val="24"/>
          <w:szCs w:val="24"/>
        </w:rPr>
        <w:t>P</w:t>
      </w:r>
      <w:r w:rsidRPr="00947735" w:rsidR="00DF1446">
        <w:rPr>
          <w:rFonts w:ascii="Times New Roman" w:hAnsi="Times New Roman" w:cs="Times New Roman"/>
          <w:sz w:val="24"/>
          <w:szCs w:val="24"/>
        </w:rPr>
        <w:t>apuan</w:t>
      </w:r>
      <w:r w:rsidRPr="00947735" w:rsidR="00BE49D9">
        <w:rPr>
          <w:rFonts w:ascii="Times New Roman" w:hAnsi="Times New Roman" w:cs="Times New Roman"/>
          <w:sz w:val="24"/>
          <w:szCs w:val="24"/>
        </w:rPr>
        <w:t xml:space="preserve">s but could now compare them to other parts of Indonesia </w:t>
      </w:r>
      <w:r w:rsidRPr="00947735" w:rsidR="000D45BA">
        <w:rPr>
          <w:rFonts w:ascii="Times New Roman" w:hAnsi="Times New Roman" w:cs="Times New Roman"/>
          <w:sz w:val="24"/>
          <w:szCs w:val="24"/>
        </w:rPr>
        <w:t xml:space="preserve">and </w:t>
      </w:r>
      <w:r w:rsidRPr="00947735" w:rsidR="00F67CAC">
        <w:rPr>
          <w:rFonts w:ascii="Times New Roman" w:hAnsi="Times New Roman" w:cs="Times New Roman"/>
          <w:sz w:val="24"/>
          <w:szCs w:val="24"/>
        </w:rPr>
        <w:t xml:space="preserve">their </w:t>
      </w:r>
      <w:r w:rsidRPr="00947735" w:rsidR="000D45BA">
        <w:rPr>
          <w:rFonts w:ascii="Times New Roman" w:hAnsi="Times New Roman" w:cs="Times New Roman"/>
          <w:sz w:val="24"/>
          <w:szCs w:val="24"/>
        </w:rPr>
        <w:t xml:space="preserve">uniqueness impressed him  </w:t>
      </w:r>
      <w:r w:rsidRPr="00947735" w:rsidR="00DF1446">
        <w:rPr>
          <w:rFonts w:ascii="Times New Roman" w:hAnsi="Times New Roman" w:cs="Times New Roman"/>
          <w:sz w:val="24"/>
          <w:szCs w:val="24"/>
        </w:rPr>
        <w:t xml:space="preserve">    </w:t>
      </w:r>
    </w:p>
    <w:p w:rsidRPr="00947735" w:rsidR="00DF1446" w:rsidP="00B75881" w:rsidRDefault="00DF1446" w14:paraId="61D2FB1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firstLine="709"/>
        <w:rPr>
          <w:rFonts w:ascii="Times New Roman" w:hAnsi="Times New Roman" w:cs="Times New Roman"/>
        </w:rPr>
      </w:pPr>
    </w:p>
    <w:p w:rsidRPr="00947735" w:rsidR="00DF1446" w:rsidP="000D45BA" w:rsidRDefault="000D45BA" w14:paraId="61D2FB18" w14:textId="1BE54726">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851" w:right="949"/>
        <w:jc w:val="both"/>
        <w:rPr>
          <w:rFonts w:ascii="Times New Roman" w:hAnsi="Times New Roman" w:cs="Times New Roman"/>
          <w:i/>
        </w:rPr>
      </w:pPr>
      <w:r w:rsidRPr="00947735">
        <w:rPr>
          <w:rFonts w:ascii="Times New Roman" w:hAnsi="Times New Roman" w:cs="Times New Roman"/>
          <w:i/>
        </w:rPr>
        <w:t xml:space="preserve">“…. </w:t>
      </w:r>
      <w:r w:rsidRPr="00947735" w:rsidR="00DF1446">
        <w:rPr>
          <w:rFonts w:ascii="Times New Roman" w:hAnsi="Times New Roman" w:cs="Times New Roman"/>
          <w:i/>
        </w:rPr>
        <w:t xml:space="preserve">like traditional craft in Abar village. We in Papua in general know that this craft mostly made in Java </w:t>
      </w:r>
      <w:r w:rsidRPr="00947735">
        <w:rPr>
          <w:rFonts w:ascii="Times New Roman" w:hAnsi="Times New Roman" w:cs="Times New Roman"/>
          <w:i/>
        </w:rPr>
        <w:t>I</w:t>
      </w:r>
      <w:r w:rsidRPr="00947735" w:rsidR="00DF1446">
        <w:rPr>
          <w:rFonts w:ascii="Times New Roman" w:hAnsi="Times New Roman" w:cs="Times New Roman"/>
          <w:i/>
        </w:rPr>
        <w:t>sland. But the fact, we also have this craft in Papua as well and the traditional technique is unique</w:t>
      </w:r>
      <w:r w:rsidRPr="00947735">
        <w:rPr>
          <w:rFonts w:ascii="Times New Roman" w:hAnsi="Times New Roman" w:cs="Times New Roman"/>
          <w:i/>
        </w:rPr>
        <w:t xml:space="preserve">” </w:t>
      </w:r>
    </w:p>
    <w:p w:rsidRPr="00947735" w:rsidR="00DF1446" w:rsidP="00DF1446" w:rsidRDefault="00DF1446" w14:paraId="61D2FB19" w14:textId="77777777">
      <w:pPr>
        <w:widowControl w:val="0"/>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00" w:hanging="900"/>
        <w:rPr>
          <w:rFonts w:ascii="Times New Roman" w:hAnsi="Times New Roman" w:cs="Times New Roman"/>
        </w:rPr>
      </w:pPr>
    </w:p>
    <w:p w:rsidRPr="00947735" w:rsidR="006D6714" w:rsidP="004D0456" w:rsidRDefault="00753CBC" w14:paraId="61D2FB1A" w14:textId="52F7556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firstLine="709"/>
        <w:jc w:val="both"/>
        <w:rPr>
          <w:rFonts w:ascii="Times New Roman" w:hAnsi="Times New Roman" w:cs="Times New Roman"/>
          <w:sz w:val="24"/>
          <w:szCs w:val="24"/>
        </w:rPr>
      </w:pPr>
      <w:r w:rsidRPr="00947735">
        <w:rPr>
          <w:rFonts w:ascii="Times New Roman" w:hAnsi="Times New Roman" w:cs="Times New Roman"/>
          <w:sz w:val="24"/>
          <w:szCs w:val="24"/>
        </w:rPr>
        <w:t xml:space="preserve">However, when asked </w:t>
      </w:r>
      <w:r w:rsidRPr="00947735" w:rsidR="006D2B0D">
        <w:rPr>
          <w:rFonts w:ascii="Times New Roman" w:hAnsi="Times New Roman" w:cs="Times New Roman"/>
          <w:sz w:val="24"/>
          <w:szCs w:val="24"/>
        </w:rPr>
        <w:t>which</w:t>
      </w:r>
      <w:r w:rsidRPr="00947735" w:rsidR="00F67CAC">
        <w:rPr>
          <w:rFonts w:ascii="Times New Roman" w:hAnsi="Times New Roman" w:cs="Times New Roman"/>
          <w:sz w:val="24"/>
          <w:szCs w:val="24"/>
        </w:rPr>
        <w:t xml:space="preserve"> trip</w:t>
      </w:r>
      <w:r w:rsidRPr="00947735" w:rsidR="006D2B0D">
        <w:rPr>
          <w:rFonts w:ascii="Times New Roman" w:hAnsi="Times New Roman" w:cs="Times New Roman"/>
          <w:sz w:val="24"/>
          <w:szCs w:val="24"/>
        </w:rPr>
        <w:t xml:space="preserve"> element they preferred,</w:t>
      </w:r>
      <w:r w:rsidRPr="00947735">
        <w:rPr>
          <w:rFonts w:ascii="Times New Roman" w:hAnsi="Times New Roman" w:cs="Times New Roman"/>
          <w:sz w:val="24"/>
          <w:szCs w:val="24"/>
        </w:rPr>
        <w:t xml:space="preserve"> </w:t>
      </w:r>
      <w:r w:rsidRPr="00947735" w:rsidR="00422AC5">
        <w:rPr>
          <w:rFonts w:ascii="Times New Roman" w:hAnsi="Times New Roman" w:cs="Times New Roman"/>
          <w:sz w:val="24"/>
          <w:szCs w:val="24"/>
        </w:rPr>
        <w:t xml:space="preserve">Abar village </w:t>
      </w:r>
      <w:r w:rsidRPr="00947735" w:rsidR="006D2B0D">
        <w:rPr>
          <w:rFonts w:ascii="Times New Roman" w:hAnsi="Times New Roman" w:cs="Times New Roman"/>
          <w:sz w:val="24"/>
          <w:szCs w:val="24"/>
        </w:rPr>
        <w:t xml:space="preserve">made a stronger </w:t>
      </w:r>
      <w:r w:rsidRPr="00947735" w:rsidR="00422AC5">
        <w:rPr>
          <w:rFonts w:ascii="Times New Roman" w:hAnsi="Times New Roman" w:cs="Times New Roman"/>
          <w:sz w:val="24"/>
          <w:szCs w:val="24"/>
        </w:rPr>
        <w:t xml:space="preserve">impression </w:t>
      </w:r>
      <w:r w:rsidRPr="00947735" w:rsidR="006D2B0D">
        <w:rPr>
          <w:rFonts w:ascii="Times New Roman" w:hAnsi="Times New Roman" w:cs="Times New Roman"/>
          <w:sz w:val="24"/>
          <w:szCs w:val="24"/>
        </w:rPr>
        <w:t>than the</w:t>
      </w:r>
      <w:r w:rsidRPr="00947735" w:rsidR="00422AC5">
        <w:rPr>
          <w:rFonts w:ascii="Times New Roman" w:hAnsi="Times New Roman" w:cs="Times New Roman"/>
          <w:sz w:val="24"/>
          <w:szCs w:val="24"/>
        </w:rPr>
        <w:t xml:space="preserve"> Museum</w:t>
      </w:r>
      <w:r w:rsidRPr="00947735" w:rsidR="00F67CAC">
        <w:rPr>
          <w:rFonts w:ascii="Times New Roman" w:hAnsi="Times New Roman" w:cs="Times New Roman"/>
          <w:sz w:val="24"/>
          <w:szCs w:val="24"/>
        </w:rPr>
        <w:t>, further emphasizing the importance of the interactive elements at this site</w:t>
      </w:r>
      <w:r w:rsidRPr="00947735" w:rsidR="00422AC5">
        <w:rPr>
          <w:rFonts w:ascii="Times New Roman" w:hAnsi="Times New Roman" w:cs="Times New Roman"/>
          <w:sz w:val="24"/>
          <w:szCs w:val="24"/>
        </w:rPr>
        <w:t xml:space="preserve">. </w:t>
      </w:r>
      <w:r w:rsidRPr="00947735" w:rsidR="00FB3226">
        <w:rPr>
          <w:rFonts w:ascii="Times New Roman" w:hAnsi="Times New Roman" w:cs="Times New Roman"/>
          <w:sz w:val="24"/>
          <w:szCs w:val="24"/>
        </w:rPr>
        <w:t>Abar village seemed to be an important element of the trip, especially in relation to its uniq</w:t>
      </w:r>
      <w:r w:rsidRPr="00947735" w:rsidR="00A8439F">
        <w:rPr>
          <w:rFonts w:ascii="Times New Roman" w:hAnsi="Times New Roman" w:cs="Times New Roman"/>
          <w:sz w:val="24"/>
          <w:szCs w:val="24"/>
        </w:rPr>
        <w:t xml:space="preserve">ueness in offering more </w:t>
      </w:r>
      <w:r w:rsidRPr="00947735" w:rsidR="00BE49D9">
        <w:rPr>
          <w:rFonts w:ascii="Times New Roman" w:hAnsi="Times New Roman" w:cs="Times New Roman"/>
          <w:sz w:val="24"/>
          <w:szCs w:val="24"/>
        </w:rPr>
        <w:t xml:space="preserve">applied </w:t>
      </w:r>
      <w:r w:rsidRPr="00947735" w:rsidR="00FB3226">
        <w:rPr>
          <w:rFonts w:ascii="Times New Roman" w:hAnsi="Times New Roman" w:cs="Times New Roman"/>
          <w:sz w:val="24"/>
          <w:szCs w:val="24"/>
        </w:rPr>
        <w:t>activities</w:t>
      </w:r>
      <w:r w:rsidRPr="00947735" w:rsidR="004B7784">
        <w:rPr>
          <w:rFonts w:ascii="Times New Roman" w:hAnsi="Times New Roman" w:cs="Times New Roman"/>
          <w:sz w:val="24"/>
          <w:szCs w:val="24"/>
        </w:rPr>
        <w:t xml:space="preserve"> coupled with </w:t>
      </w:r>
      <w:r w:rsidRPr="00947735" w:rsidR="00FB3226">
        <w:rPr>
          <w:rFonts w:ascii="Times New Roman" w:hAnsi="Times New Roman" w:cs="Times New Roman"/>
          <w:sz w:val="24"/>
          <w:szCs w:val="24"/>
        </w:rPr>
        <w:t>students</w:t>
      </w:r>
      <w:r w:rsidRPr="00947735" w:rsidR="004B7784">
        <w:rPr>
          <w:rFonts w:ascii="Times New Roman" w:hAnsi="Times New Roman" w:cs="Times New Roman"/>
          <w:sz w:val="24"/>
          <w:szCs w:val="24"/>
        </w:rPr>
        <w:t>’</w:t>
      </w:r>
      <w:r w:rsidRPr="00947735" w:rsidR="00FB3226">
        <w:rPr>
          <w:rFonts w:ascii="Times New Roman" w:hAnsi="Times New Roman" w:cs="Times New Roman"/>
          <w:sz w:val="24"/>
          <w:szCs w:val="24"/>
        </w:rPr>
        <w:t xml:space="preserve"> </w:t>
      </w:r>
      <w:r w:rsidRPr="00947735" w:rsidR="004B7784">
        <w:rPr>
          <w:rFonts w:ascii="Times New Roman" w:hAnsi="Times New Roman" w:cs="Times New Roman"/>
          <w:sz w:val="24"/>
          <w:szCs w:val="24"/>
        </w:rPr>
        <w:t>in</w:t>
      </w:r>
      <w:r w:rsidRPr="00947735" w:rsidR="00FB3226">
        <w:rPr>
          <w:rFonts w:ascii="Times New Roman" w:hAnsi="Times New Roman" w:cs="Times New Roman"/>
          <w:sz w:val="24"/>
          <w:szCs w:val="24"/>
        </w:rPr>
        <w:t xml:space="preserve">experience </w:t>
      </w:r>
      <w:r w:rsidRPr="00947735" w:rsidR="006D2B0D">
        <w:rPr>
          <w:rFonts w:ascii="Times New Roman" w:hAnsi="Times New Roman" w:cs="Times New Roman"/>
          <w:sz w:val="24"/>
          <w:szCs w:val="24"/>
        </w:rPr>
        <w:t xml:space="preserve">in </w:t>
      </w:r>
      <w:r w:rsidRPr="00947735" w:rsidR="00A8439F">
        <w:rPr>
          <w:rFonts w:ascii="Times New Roman" w:hAnsi="Times New Roman" w:cs="Times New Roman"/>
          <w:sz w:val="24"/>
          <w:szCs w:val="24"/>
        </w:rPr>
        <w:t>visit</w:t>
      </w:r>
      <w:r w:rsidRPr="00947735" w:rsidR="006D2B0D">
        <w:rPr>
          <w:rFonts w:ascii="Times New Roman" w:hAnsi="Times New Roman" w:cs="Times New Roman"/>
          <w:sz w:val="24"/>
          <w:szCs w:val="24"/>
        </w:rPr>
        <w:t>ing</w:t>
      </w:r>
      <w:r w:rsidRPr="00947735" w:rsidR="00A8439F">
        <w:rPr>
          <w:rFonts w:ascii="Times New Roman" w:hAnsi="Times New Roman" w:cs="Times New Roman"/>
          <w:sz w:val="24"/>
          <w:szCs w:val="24"/>
        </w:rPr>
        <w:t xml:space="preserve"> such</w:t>
      </w:r>
      <w:r w:rsidRPr="00947735" w:rsidR="008C3161">
        <w:rPr>
          <w:rFonts w:ascii="Times New Roman" w:hAnsi="Times New Roman" w:cs="Times New Roman"/>
          <w:sz w:val="24"/>
          <w:szCs w:val="24"/>
        </w:rPr>
        <w:t xml:space="preserve"> place</w:t>
      </w:r>
      <w:r w:rsidRPr="00947735" w:rsidR="00A8439F">
        <w:rPr>
          <w:rFonts w:ascii="Times New Roman" w:hAnsi="Times New Roman" w:cs="Times New Roman"/>
          <w:sz w:val="24"/>
          <w:szCs w:val="24"/>
        </w:rPr>
        <w:t>s</w:t>
      </w:r>
      <w:r w:rsidRPr="00947735" w:rsidR="006D2B0D">
        <w:rPr>
          <w:rFonts w:ascii="Times New Roman" w:hAnsi="Times New Roman" w:cs="Times New Roman"/>
          <w:sz w:val="24"/>
          <w:szCs w:val="24"/>
        </w:rPr>
        <w:t xml:space="preserve">, as well as the novelty of the </w:t>
      </w:r>
      <w:r w:rsidRPr="00947735" w:rsidR="008C3161">
        <w:rPr>
          <w:rFonts w:ascii="Times New Roman" w:hAnsi="Times New Roman" w:cs="Times New Roman"/>
          <w:sz w:val="24"/>
          <w:szCs w:val="24"/>
        </w:rPr>
        <w:t xml:space="preserve">boat </w:t>
      </w:r>
      <w:r w:rsidRPr="00947735" w:rsidR="004B7784">
        <w:rPr>
          <w:rFonts w:ascii="Times New Roman" w:hAnsi="Times New Roman" w:cs="Times New Roman"/>
          <w:sz w:val="24"/>
          <w:szCs w:val="24"/>
        </w:rPr>
        <w:t>trip</w:t>
      </w:r>
      <w:r w:rsidRPr="00947735" w:rsidR="008C3161">
        <w:rPr>
          <w:rFonts w:ascii="Times New Roman" w:hAnsi="Times New Roman" w:cs="Times New Roman"/>
          <w:sz w:val="24"/>
          <w:szCs w:val="24"/>
        </w:rPr>
        <w:t xml:space="preserve">. </w:t>
      </w:r>
      <w:r w:rsidRPr="00947735" w:rsidR="00076580">
        <w:rPr>
          <w:rFonts w:ascii="Times New Roman" w:hAnsi="Times New Roman" w:cs="Times New Roman"/>
          <w:sz w:val="24"/>
          <w:szCs w:val="24"/>
        </w:rPr>
        <w:t>S</w:t>
      </w:r>
      <w:r w:rsidRPr="00947735" w:rsidR="006D5228">
        <w:rPr>
          <w:rFonts w:ascii="Times New Roman" w:hAnsi="Times New Roman" w:cs="Times New Roman"/>
          <w:sz w:val="24"/>
          <w:szCs w:val="24"/>
        </w:rPr>
        <w:t xml:space="preserve">ome verbal expressions </w:t>
      </w:r>
      <w:r w:rsidRPr="00947735" w:rsidR="006D2B0D">
        <w:rPr>
          <w:rFonts w:ascii="Times New Roman" w:hAnsi="Times New Roman" w:cs="Times New Roman"/>
          <w:sz w:val="24"/>
          <w:szCs w:val="24"/>
        </w:rPr>
        <w:t xml:space="preserve">about </w:t>
      </w:r>
      <w:r w:rsidRPr="00947735" w:rsidR="00E51642">
        <w:rPr>
          <w:rFonts w:ascii="Times New Roman" w:hAnsi="Times New Roman" w:cs="Times New Roman"/>
          <w:sz w:val="24"/>
          <w:szCs w:val="24"/>
        </w:rPr>
        <w:t>cross</w:t>
      </w:r>
      <w:r w:rsidRPr="00947735" w:rsidR="006D2B0D">
        <w:rPr>
          <w:rFonts w:ascii="Times New Roman" w:hAnsi="Times New Roman" w:cs="Times New Roman"/>
          <w:sz w:val="24"/>
          <w:szCs w:val="24"/>
        </w:rPr>
        <w:t>ing</w:t>
      </w:r>
      <w:r w:rsidRPr="00947735" w:rsidR="00E51642">
        <w:rPr>
          <w:rFonts w:ascii="Times New Roman" w:hAnsi="Times New Roman" w:cs="Times New Roman"/>
          <w:sz w:val="24"/>
          <w:szCs w:val="24"/>
        </w:rPr>
        <w:t xml:space="preserve"> the lake</w:t>
      </w:r>
      <w:r w:rsidRPr="00947735" w:rsidR="00076580">
        <w:rPr>
          <w:rFonts w:ascii="Times New Roman" w:hAnsi="Times New Roman" w:cs="Times New Roman"/>
          <w:sz w:val="24"/>
          <w:szCs w:val="24"/>
        </w:rPr>
        <w:t xml:space="preserve"> using </w:t>
      </w:r>
      <w:r w:rsidRPr="00947735" w:rsidR="006D2B0D">
        <w:rPr>
          <w:rFonts w:ascii="Times New Roman" w:hAnsi="Times New Roman" w:cs="Times New Roman"/>
          <w:sz w:val="24"/>
          <w:szCs w:val="24"/>
        </w:rPr>
        <w:t xml:space="preserve">the </w:t>
      </w:r>
      <w:r w:rsidRPr="00947735" w:rsidR="00076580">
        <w:rPr>
          <w:rFonts w:ascii="Times New Roman" w:hAnsi="Times New Roman" w:cs="Times New Roman"/>
          <w:sz w:val="24"/>
          <w:szCs w:val="24"/>
        </w:rPr>
        <w:t>boat</w:t>
      </w:r>
      <w:r w:rsidRPr="00947735" w:rsidR="006D2B0D">
        <w:rPr>
          <w:rFonts w:ascii="Times New Roman" w:hAnsi="Times New Roman" w:cs="Times New Roman"/>
          <w:sz w:val="24"/>
          <w:szCs w:val="24"/>
        </w:rPr>
        <w:t>,</w:t>
      </w:r>
      <w:r w:rsidRPr="00947735" w:rsidR="00076580">
        <w:rPr>
          <w:rFonts w:ascii="Times New Roman" w:hAnsi="Times New Roman" w:cs="Times New Roman"/>
          <w:sz w:val="24"/>
          <w:szCs w:val="24"/>
        </w:rPr>
        <w:t xml:space="preserve"> and during </w:t>
      </w:r>
      <w:r w:rsidRPr="00947735" w:rsidR="006D2B0D">
        <w:rPr>
          <w:rFonts w:ascii="Times New Roman" w:hAnsi="Times New Roman" w:cs="Times New Roman"/>
          <w:sz w:val="24"/>
          <w:szCs w:val="24"/>
        </w:rPr>
        <w:t xml:space="preserve">activities in the village showed </w:t>
      </w:r>
      <w:r w:rsidRPr="00947735" w:rsidR="00076580">
        <w:rPr>
          <w:rFonts w:ascii="Times New Roman" w:hAnsi="Times New Roman" w:cs="Times New Roman"/>
          <w:sz w:val="24"/>
          <w:szCs w:val="24"/>
        </w:rPr>
        <w:t>amazement</w:t>
      </w:r>
      <w:r w:rsidRPr="00947735" w:rsidR="006D2B0D">
        <w:rPr>
          <w:rFonts w:ascii="Times New Roman" w:hAnsi="Times New Roman" w:cs="Times New Roman"/>
          <w:sz w:val="24"/>
          <w:szCs w:val="24"/>
        </w:rPr>
        <w:t>;</w:t>
      </w:r>
      <w:r w:rsidRPr="00947735" w:rsidR="00076580">
        <w:rPr>
          <w:rFonts w:ascii="Times New Roman" w:hAnsi="Times New Roman" w:cs="Times New Roman"/>
          <w:sz w:val="24"/>
          <w:szCs w:val="24"/>
        </w:rPr>
        <w:t xml:space="preserve"> words such as </w:t>
      </w:r>
      <w:r w:rsidRPr="00947735" w:rsidR="006D5228">
        <w:rPr>
          <w:rFonts w:ascii="Times New Roman" w:hAnsi="Times New Roman" w:cs="Times New Roman"/>
          <w:sz w:val="24"/>
          <w:szCs w:val="24"/>
        </w:rPr>
        <w:t>“cool”</w:t>
      </w:r>
      <w:r w:rsidRPr="00947735" w:rsidR="00564EC7">
        <w:rPr>
          <w:rFonts w:ascii="Times New Roman" w:hAnsi="Times New Roman" w:cs="Times New Roman"/>
          <w:sz w:val="24"/>
          <w:szCs w:val="24"/>
        </w:rPr>
        <w:t xml:space="preserve">, </w:t>
      </w:r>
      <w:r w:rsidRPr="00947735" w:rsidR="00076580">
        <w:rPr>
          <w:rFonts w:ascii="Times New Roman" w:hAnsi="Times New Roman" w:cs="Times New Roman"/>
          <w:sz w:val="24"/>
          <w:szCs w:val="24"/>
        </w:rPr>
        <w:t>“wow”</w:t>
      </w:r>
      <w:r w:rsidRPr="00947735" w:rsidR="006D2B0D">
        <w:rPr>
          <w:rFonts w:ascii="Times New Roman" w:hAnsi="Times New Roman" w:cs="Times New Roman"/>
          <w:sz w:val="24"/>
          <w:szCs w:val="24"/>
        </w:rPr>
        <w:t>,</w:t>
      </w:r>
      <w:r w:rsidRPr="00947735" w:rsidR="00076580">
        <w:rPr>
          <w:rFonts w:ascii="Times New Roman" w:hAnsi="Times New Roman" w:cs="Times New Roman"/>
          <w:sz w:val="24"/>
          <w:szCs w:val="24"/>
        </w:rPr>
        <w:t xml:space="preserve"> </w:t>
      </w:r>
      <w:r w:rsidRPr="00947735" w:rsidR="006D2B0D">
        <w:rPr>
          <w:rFonts w:ascii="Times New Roman" w:hAnsi="Times New Roman" w:cs="Times New Roman"/>
          <w:sz w:val="24"/>
          <w:szCs w:val="24"/>
        </w:rPr>
        <w:t>and visible</w:t>
      </w:r>
      <w:r w:rsidRPr="00947735" w:rsidR="00564EC7">
        <w:rPr>
          <w:rFonts w:ascii="Times New Roman" w:hAnsi="Times New Roman" w:cs="Times New Roman"/>
          <w:sz w:val="24"/>
          <w:szCs w:val="24"/>
        </w:rPr>
        <w:t xml:space="preserve"> smile</w:t>
      </w:r>
      <w:r w:rsidRPr="00947735" w:rsidR="006D2B0D">
        <w:rPr>
          <w:rFonts w:ascii="Times New Roman" w:hAnsi="Times New Roman" w:cs="Times New Roman"/>
          <w:sz w:val="24"/>
          <w:szCs w:val="24"/>
        </w:rPr>
        <w:t>s</w:t>
      </w:r>
      <w:r w:rsidRPr="00947735" w:rsidR="00564EC7">
        <w:rPr>
          <w:rFonts w:ascii="Times New Roman" w:hAnsi="Times New Roman" w:cs="Times New Roman"/>
          <w:sz w:val="24"/>
          <w:szCs w:val="24"/>
        </w:rPr>
        <w:t xml:space="preserve"> were </w:t>
      </w:r>
      <w:r w:rsidRPr="00947735" w:rsidR="006D2B0D">
        <w:rPr>
          <w:rFonts w:ascii="Times New Roman" w:hAnsi="Times New Roman" w:cs="Times New Roman"/>
          <w:sz w:val="24"/>
          <w:szCs w:val="24"/>
        </w:rPr>
        <w:t>observed</w:t>
      </w:r>
      <w:r w:rsidRPr="00947735" w:rsidR="00564EC7">
        <w:rPr>
          <w:rFonts w:ascii="Times New Roman" w:hAnsi="Times New Roman" w:cs="Times New Roman"/>
          <w:sz w:val="24"/>
          <w:szCs w:val="24"/>
        </w:rPr>
        <w:t xml:space="preserve">. </w:t>
      </w:r>
      <w:r w:rsidRPr="00947735" w:rsidR="00422AC5">
        <w:rPr>
          <w:rFonts w:ascii="Times New Roman" w:hAnsi="Times New Roman" w:cs="Times New Roman"/>
          <w:sz w:val="24"/>
          <w:szCs w:val="24"/>
        </w:rPr>
        <w:t xml:space="preserve">Students were </w:t>
      </w:r>
      <w:r w:rsidRPr="00947735" w:rsidR="00F67CAC">
        <w:rPr>
          <w:rFonts w:ascii="Times New Roman" w:hAnsi="Times New Roman" w:cs="Times New Roman"/>
          <w:sz w:val="24"/>
          <w:szCs w:val="24"/>
        </w:rPr>
        <w:t>impacted</w:t>
      </w:r>
      <w:r w:rsidRPr="00947735" w:rsidR="00422AC5">
        <w:rPr>
          <w:rFonts w:ascii="Times New Roman" w:hAnsi="Times New Roman" w:cs="Times New Roman"/>
          <w:sz w:val="24"/>
          <w:szCs w:val="24"/>
        </w:rPr>
        <w:t xml:space="preserve"> </w:t>
      </w:r>
      <w:r w:rsidRPr="00947735" w:rsidR="006D2B0D">
        <w:rPr>
          <w:rFonts w:ascii="Times New Roman" w:hAnsi="Times New Roman" w:cs="Times New Roman"/>
          <w:sz w:val="24"/>
          <w:szCs w:val="24"/>
        </w:rPr>
        <w:t xml:space="preserve">by </w:t>
      </w:r>
      <w:r w:rsidRPr="00947735" w:rsidR="00422AC5">
        <w:rPr>
          <w:rFonts w:ascii="Times New Roman" w:hAnsi="Times New Roman" w:cs="Times New Roman"/>
          <w:sz w:val="24"/>
          <w:szCs w:val="24"/>
        </w:rPr>
        <w:t xml:space="preserve">three </w:t>
      </w:r>
      <w:r w:rsidRPr="00947735" w:rsidR="00BE49D9">
        <w:rPr>
          <w:rFonts w:ascii="Times New Roman" w:hAnsi="Times New Roman" w:cs="Times New Roman"/>
          <w:sz w:val="24"/>
          <w:szCs w:val="24"/>
        </w:rPr>
        <w:t xml:space="preserve">opportunities for application </w:t>
      </w:r>
      <w:r w:rsidRPr="00947735" w:rsidR="00422AC5">
        <w:rPr>
          <w:rFonts w:ascii="Times New Roman" w:hAnsi="Times New Roman" w:cs="Times New Roman"/>
          <w:sz w:val="24"/>
          <w:szCs w:val="24"/>
        </w:rPr>
        <w:t>provided by Abar village</w:t>
      </w:r>
      <w:r w:rsidRPr="00947735" w:rsidR="006D2B0D">
        <w:rPr>
          <w:rFonts w:ascii="Times New Roman" w:hAnsi="Times New Roman" w:cs="Times New Roman"/>
          <w:sz w:val="24"/>
          <w:szCs w:val="24"/>
        </w:rPr>
        <w:t xml:space="preserve">: the </w:t>
      </w:r>
      <w:r w:rsidRPr="00947735" w:rsidR="00251B72">
        <w:rPr>
          <w:rFonts w:ascii="Times New Roman" w:hAnsi="Times New Roman" w:cs="Times New Roman"/>
          <w:sz w:val="24"/>
          <w:szCs w:val="24"/>
        </w:rPr>
        <w:t>craft</w:t>
      </w:r>
      <w:r w:rsidRPr="00947735" w:rsidR="00422AC5">
        <w:rPr>
          <w:rFonts w:ascii="Times New Roman" w:hAnsi="Times New Roman" w:cs="Times New Roman"/>
          <w:sz w:val="24"/>
          <w:szCs w:val="24"/>
        </w:rPr>
        <w:t xml:space="preserve">ing process, </w:t>
      </w:r>
      <w:r w:rsidRPr="00947735" w:rsidR="006D2B0D">
        <w:rPr>
          <w:rFonts w:ascii="Times New Roman" w:hAnsi="Times New Roman" w:cs="Times New Roman"/>
          <w:sz w:val="24"/>
          <w:szCs w:val="24"/>
        </w:rPr>
        <w:t xml:space="preserve">the </w:t>
      </w:r>
      <w:r w:rsidRPr="00947735" w:rsidR="00422AC5">
        <w:rPr>
          <w:rFonts w:ascii="Times New Roman" w:hAnsi="Times New Roman" w:cs="Times New Roman"/>
          <w:sz w:val="24"/>
          <w:szCs w:val="24"/>
        </w:rPr>
        <w:t>scene</w:t>
      </w:r>
      <w:r w:rsidRPr="00947735" w:rsidR="006D2B0D">
        <w:rPr>
          <w:rFonts w:ascii="Times New Roman" w:hAnsi="Times New Roman" w:cs="Times New Roman"/>
          <w:sz w:val="24"/>
          <w:szCs w:val="24"/>
        </w:rPr>
        <w:t>ry,</w:t>
      </w:r>
      <w:r w:rsidRPr="00947735" w:rsidR="00422AC5">
        <w:rPr>
          <w:rFonts w:ascii="Times New Roman" w:hAnsi="Times New Roman" w:cs="Times New Roman"/>
          <w:sz w:val="24"/>
          <w:szCs w:val="24"/>
        </w:rPr>
        <w:t xml:space="preserve"> and</w:t>
      </w:r>
      <w:r w:rsidRPr="00947735" w:rsidR="006D2B0D">
        <w:rPr>
          <w:rFonts w:ascii="Times New Roman" w:hAnsi="Times New Roman" w:cs="Times New Roman"/>
          <w:sz w:val="24"/>
          <w:szCs w:val="24"/>
        </w:rPr>
        <w:t xml:space="preserve"> the warm welcome from the </w:t>
      </w:r>
      <w:r w:rsidRPr="00947735" w:rsidR="00C83B3E">
        <w:rPr>
          <w:rFonts w:ascii="Times New Roman" w:hAnsi="Times New Roman" w:cs="Times New Roman"/>
          <w:sz w:val="24"/>
          <w:szCs w:val="24"/>
        </w:rPr>
        <w:t>villagers.</w:t>
      </w:r>
      <w:r w:rsidRPr="00947735" w:rsidR="0093324B">
        <w:rPr>
          <w:rFonts w:ascii="Times New Roman" w:hAnsi="Times New Roman" w:cs="Times New Roman"/>
          <w:sz w:val="24"/>
          <w:szCs w:val="24"/>
        </w:rPr>
        <w:t xml:space="preserve"> Below were comments that highlighted the elements from both schools participants.</w:t>
      </w:r>
    </w:p>
    <w:p w:rsidRPr="00947735" w:rsidR="00B54AFA" w:rsidP="00CC7851" w:rsidRDefault="00B54AFA" w14:paraId="61D2FB1B" w14:textId="7777777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00" w:right="949" w:hanging="900"/>
        <w:jc w:val="both"/>
        <w:rPr>
          <w:rFonts w:ascii="Times New Roman" w:hAnsi="Times New Roman" w:cs="Times New Roman"/>
        </w:rPr>
      </w:pPr>
      <w:r w:rsidRPr="00947735">
        <w:rPr>
          <w:rFonts w:ascii="Times New Roman" w:hAnsi="Times New Roman" w:cs="Times New Roman"/>
        </w:rPr>
        <w:tab/>
      </w:r>
    </w:p>
    <w:p w:rsidRPr="00947735" w:rsidR="00B54AFA" w:rsidP="00CC7851" w:rsidRDefault="00B54AFA" w14:paraId="61D2FB1C" w14:textId="77EB8F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51" w:right="949"/>
        <w:jc w:val="both"/>
        <w:rPr>
          <w:rFonts w:ascii="Times New Roman" w:hAnsi="Times New Roman" w:cs="Times New Roman"/>
          <w:i/>
        </w:rPr>
      </w:pPr>
      <w:r w:rsidRPr="00947735">
        <w:rPr>
          <w:rFonts w:ascii="Times New Roman" w:hAnsi="Times New Roman" w:cs="Times New Roman"/>
          <w:i/>
        </w:rPr>
        <w:t>“Abar village impressed me because I can make handwork using clay with my friends”</w:t>
      </w:r>
      <w:r w:rsidRPr="00947735" w:rsidR="002A5B9C">
        <w:rPr>
          <w:rFonts w:ascii="Times New Roman" w:hAnsi="Times New Roman" w:cs="Times New Roman"/>
          <w:i/>
          <w:szCs w:val="24"/>
        </w:rPr>
        <w:t xml:space="preserve"> </w:t>
      </w:r>
    </w:p>
    <w:p w:rsidRPr="00947735" w:rsidR="00B54AFA" w:rsidP="00CC7851" w:rsidRDefault="00B54AFA" w14:paraId="61D2FB1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51" w:right="949"/>
        <w:jc w:val="both"/>
        <w:rPr>
          <w:rFonts w:ascii="Times New Roman" w:hAnsi="Times New Roman" w:cs="Times New Roman"/>
          <w:i/>
        </w:rPr>
      </w:pPr>
    </w:p>
    <w:p w:rsidRPr="00947735" w:rsidR="00B54AFA" w:rsidP="00CC7851" w:rsidRDefault="00B54AFA" w14:paraId="61D2FB1E" w14:textId="27E9FBB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00" w:right="949" w:hanging="900"/>
        <w:jc w:val="both"/>
        <w:rPr>
          <w:rFonts w:ascii="Times New Roman" w:hAnsi="Times New Roman" w:cs="Times New Roman"/>
          <w:i/>
        </w:rPr>
      </w:pPr>
      <w:r w:rsidRPr="00947735">
        <w:rPr>
          <w:rFonts w:ascii="Times New Roman" w:hAnsi="Times New Roman" w:cs="Times New Roman"/>
          <w:i/>
        </w:rPr>
        <w:tab/>
      </w:r>
      <w:r w:rsidRPr="00947735">
        <w:rPr>
          <w:rFonts w:ascii="Times New Roman" w:hAnsi="Times New Roman" w:cs="Times New Roman"/>
          <w:i/>
        </w:rPr>
        <w:tab/>
        <w:t xml:space="preserve">“We had also lunch in the village traditional port which was really beautiful. The mountain can be seen clearly and the water is clean so we also could see the fish swimming” </w:t>
      </w:r>
    </w:p>
    <w:p w:rsidRPr="00947735" w:rsidR="00B54AFA" w:rsidP="00CC7851" w:rsidRDefault="00B54AFA" w14:paraId="61D2FB1F" w14:textId="7777777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00" w:right="949" w:hanging="900"/>
        <w:jc w:val="both"/>
        <w:rPr>
          <w:rFonts w:ascii="Times New Roman" w:hAnsi="Times New Roman" w:cs="Times New Roman"/>
          <w:i/>
        </w:rPr>
      </w:pPr>
    </w:p>
    <w:p w:rsidRPr="00947735" w:rsidR="00B54AFA" w:rsidP="00CC7851" w:rsidRDefault="00B54AFA" w14:paraId="61D2FB20" w14:textId="01349B9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51" w:right="949" w:hanging="851"/>
        <w:jc w:val="both"/>
        <w:rPr>
          <w:rFonts w:ascii="Times New Roman" w:hAnsi="Times New Roman" w:cs="Times New Roman"/>
          <w:i/>
          <w:szCs w:val="24"/>
        </w:rPr>
      </w:pPr>
      <w:r w:rsidRPr="00947735">
        <w:rPr>
          <w:rFonts w:ascii="Times New Roman" w:hAnsi="Times New Roman" w:cs="Times New Roman"/>
          <w:i/>
        </w:rPr>
        <w:tab/>
        <w:t xml:space="preserve">“Perhaps when we arrived in Abar, they warmly welcomed us. We were like people new to them; but we were treated very well” </w:t>
      </w:r>
    </w:p>
    <w:p w:rsidRPr="00947735" w:rsidR="002F3C00" w:rsidP="0047194B" w:rsidRDefault="002F3C00" w14:paraId="656977E1" w14:textId="45E87C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51" w:right="29" w:hanging="851"/>
        <w:jc w:val="both"/>
        <w:rPr>
          <w:rFonts w:ascii="Times New Roman" w:hAnsi="Times New Roman" w:cs="Times New Roman"/>
          <w:sz w:val="24"/>
        </w:rPr>
      </w:pPr>
    </w:p>
    <w:p w:rsidRPr="00947735" w:rsidR="00F67CAC" w:rsidP="0047194B" w:rsidRDefault="00F67CAC" w14:paraId="02F1F571" w14:textId="5AF048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9"/>
        <w:jc w:val="both"/>
        <w:rPr>
          <w:rFonts w:ascii="Times New Roman" w:hAnsi="Times New Roman" w:cs="Times New Roman"/>
        </w:rPr>
      </w:pPr>
      <w:r w:rsidRPr="00947735">
        <w:rPr>
          <w:rFonts w:ascii="Times New Roman" w:hAnsi="Times New Roman" w:cs="Times New Roman"/>
        </w:rPr>
        <w:t>These were engaging</w:t>
      </w:r>
      <w:r w:rsidRPr="00947735" w:rsidR="00BE49D9">
        <w:rPr>
          <w:rFonts w:ascii="Times New Roman" w:hAnsi="Times New Roman" w:cs="Times New Roman"/>
        </w:rPr>
        <w:t xml:space="preserve"> experiences</w:t>
      </w:r>
      <w:r w:rsidRPr="00947735">
        <w:rPr>
          <w:rFonts w:ascii="Times New Roman" w:hAnsi="Times New Roman" w:cs="Times New Roman"/>
        </w:rPr>
        <w:t xml:space="preserve">, and in some cases creative experiences for the students which allowed greater application of knowledge, highlighting higher levels of Blooms taxonomy. </w:t>
      </w:r>
    </w:p>
    <w:p w:rsidRPr="00947735" w:rsidR="00386531" w:rsidP="00CC7851" w:rsidRDefault="00386531" w14:paraId="61D2FB2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51" w:right="949" w:hanging="851"/>
        <w:jc w:val="both"/>
        <w:rPr>
          <w:rFonts w:ascii="Times New Roman" w:hAnsi="Times New Roman" w:cs="Times New Roman"/>
        </w:rPr>
      </w:pPr>
    </w:p>
    <w:p w:rsidRPr="00947735" w:rsidR="00E17861" w:rsidP="00CC7851" w:rsidRDefault="00F933BF" w14:paraId="61D2FB22" w14:textId="3902B2E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i/>
          <w:sz w:val="24"/>
          <w:szCs w:val="24"/>
        </w:rPr>
      </w:pPr>
      <w:r w:rsidRPr="00947735">
        <w:rPr>
          <w:rFonts w:ascii="Times New Roman" w:hAnsi="Times New Roman" w:cs="Times New Roman"/>
          <w:b/>
          <w:i/>
          <w:sz w:val="24"/>
          <w:szCs w:val="24"/>
        </w:rPr>
        <w:t>Re</w:t>
      </w:r>
      <w:r w:rsidRPr="00947735" w:rsidR="00000BDA">
        <w:rPr>
          <w:rFonts w:ascii="Times New Roman" w:hAnsi="Times New Roman" w:cs="Times New Roman"/>
          <w:b/>
          <w:i/>
          <w:sz w:val="24"/>
          <w:szCs w:val="24"/>
        </w:rPr>
        <w:t>identifying</w:t>
      </w:r>
      <w:r w:rsidRPr="00947735" w:rsidR="003A2F27">
        <w:rPr>
          <w:rFonts w:ascii="Times New Roman" w:hAnsi="Times New Roman" w:cs="Times New Roman"/>
          <w:b/>
          <w:i/>
          <w:sz w:val="24"/>
          <w:szCs w:val="24"/>
        </w:rPr>
        <w:t xml:space="preserve"> own</w:t>
      </w:r>
      <w:r w:rsidRPr="00947735" w:rsidR="00000BDA">
        <w:rPr>
          <w:rFonts w:ascii="Times New Roman" w:hAnsi="Times New Roman" w:cs="Times New Roman"/>
          <w:b/>
          <w:i/>
          <w:sz w:val="24"/>
          <w:szCs w:val="24"/>
        </w:rPr>
        <w:t xml:space="preserve"> </w:t>
      </w:r>
      <w:r w:rsidRPr="00947735" w:rsidR="00EB46C4">
        <w:rPr>
          <w:rFonts w:ascii="Times New Roman" w:hAnsi="Times New Roman" w:cs="Times New Roman"/>
          <w:b/>
          <w:i/>
          <w:sz w:val="24"/>
          <w:szCs w:val="24"/>
        </w:rPr>
        <w:t xml:space="preserve">culture </w:t>
      </w:r>
    </w:p>
    <w:p w:rsidRPr="00947735" w:rsidR="00816E19" w:rsidP="00CC7851" w:rsidRDefault="00EB46C4" w14:paraId="61D2FB23" w14:textId="3096BD6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rPr>
      </w:pPr>
      <w:r w:rsidRPr="00947735">
        <w:rPr>
          <w:rFonts w:ascii="Times New Roman" w:hAnsi="Times New Roman" w:cs="Times New Roman"/>
          <w:sz w:val="24"/>
          <w:szCs w:val="24"/>
        </w:rPr>
        <w:t xml:space="preserve">Questioning </w:t>
      </w:r>
      <w:r w:rsidRPr="00947735" w:rsidR="006D2B0D">
        <w:rPr>
          <w:rFonts w:ascii="Times New Roman" w:hAnsi="Times New Roman" w:cs="Times New Roman"/>
          <w:sz w:val="24"/>
          <w:szCs w:val="24"/>
        </w:rPr>
        <w:t xml:space="preserve">of </w:t>
      </w:r>
      <w:r w:rsidRPr="00947735">
        <w:rPr>
          <w:rFonts w:ascii="Times New Roman" w:hAnsi="Times New Roman" w:cs="Times New Roman"/>
          <w:sz w:val="24"/>
          <w:szCs w:val="24"/>
        </w:rPr>
        <w:t xml:space="preserve">their own culture during the trip can </w:t>
      </w:r>
      <w:r w:rsidRPr="00947735" w:rsidR="00F67CAC">
        <w:rPr>
          <w:rFonts w:ascii="Times New Roman" w:hAnsi="Times New Roman" w:cs="Times New Roman"/>
          <w:sz w:val="24"/>
          <w:szCs w:val="24"/>
        </w:rPr>
        <w:t xml:space="preserve">also </w:t>
      </w:r>
      <w:r w:rsidRPr="00947735">
        <w:rPr>
          <w:rFonts w:ascii="Times New Roman" w:hAnsi="Times New Roman" w:cs="Times New Roman"/>
          <w:sz w:val="24"/>
          <w:szCs w:val="24"/>
        </w:rPr>
        <w:t xml:space="preserve">be </w:t>
      </w:r>
      <w:r w:rsidRPr="00947735" w:rsidR="006D2B0D">
        <w:rPr>
          <w:rFonts w:ascii="Times New Roman" w:hAnsi="Times New Roman" w:cs="Times New Roman"/>
          <w:sz w:val="24"/>
          <w:szCs w:val="24"/>
        </w:rPr>
        <w:t xml:space="preserve">seen </w:t>
      </w:r>
      <w:r w:rsidRPr="00947735">
        <w:rPr>
          <w:rFonts w:ascii="Times New Roman" w:hAnsi="Times New Roman" w:cs="Times New Roman"/>
          <w:sz w:val="24"/>
          <w:szCs w:val="24"/>
        </w:rPr>
        <w:t xml:space="preserve">from </w:t>
      </w:r>
      <w:r w:rsidRPr="00947735" w:rsidR="00F67CAC">
        <w:rPr>
          <w:rFonts w:ascii="Times New Roman" w:hAnsi="Times New Roman" w:cs="Times New Roman"/>
          <w:sz w:val="24"/>
          <w:szCs w:val="24"/>
        </w:rPr>
        <w:t xml:space="preserve">the student </w:t>
      </w:r>
      <w:r w:rsidRPr="00947735" w:rsidR="00F63FC8">
        <w:rPr>
          <w:rFonts w:ascii="Times New Roman" w:hAnsi="Times New Roman" w:cs="Times New Roman"/>
          <w:sz w:val="24"/>
          <w:szCs w:val="24"/>
        </w:rPr>
        <w:t xml:space="preserve">participants’ </w:t>
      </w:r>
      <w:r w:rsidRPr="00947735">
        <w:rPr>
          <w:rFonts w:ascii="Times New Roman" w:hAnsi="Times New Roman" w:cs="Times New Roman"/>
          <w:sz w:val="24"/>
          <w:szCs w:val="24"/>
        </w:rPr>
        <w:t xml:space="preserve">comments. Despite having </w:t>
      </w:r>
      <w:r w:rsidRPr="00947735" w:rsidR="00E15C21">
        <w:rPr>
          <w:rFonts w:ascii="Times New Roman" w:hAnsi="Times New Roman" w:cs="Times New Roman"/>
          <w:sz w:val="24"/>
          <w:szCs w:val="24"/>
        </w:rPr>
        <w:t xml:space="preserve">something </w:t>
      </w:r>
      <w:r w:rsidRPr="00947735">
        <w:rPr>
          <w:rFonts w:ascii="Times New Roman" w:hAnsi="Times New Roman" w:cs="Times New Roman"/>
          <w:sz w:val="24"/>
          <w:szCs w:val="24"/>
        </w:rPr>
        <w:t xml:space="preserve">new </w:t>
      </w:r>
      <w:r w:rsidRPr="00947735" w:rsidR="00E15C21">
        <w:rPr>
          <w:rFonts w:ascii="Times New Roman" w:hAnsi="Times New Roman" w:cs="Times New Roman"/>
          <w:sz w:val="24"/>
          <w:szCs w:val="24"/>
        </w:rPr>
        <w:t xml:space="preserve">at each venue, </w:t>
      </w:r>
      <w:r w:rsidRPr="00947735" w:rsidR="00F63FC8">
        <w:rPr>
          <w:rFonts w:ascii="Times New Roman" w:hAnsi="Times New Roman" w:cs="Times New Roman"/>
          <w:sz w:val="24"/>
          <w:szCs w:val="24"/>
        </w:rPr>
        <w:t>they</w:t>
      </w:r>
      <w:r w:rsidRPr="00947735" w:rsidR="00E15C21">
        <w:rPr>
          <w:rFonts w:ascii="Times New Roman" w:hAnsi="Times New Roman" w:cs="Times New Roman"/>
          <w:sz w:val="24"/>
          <w:szCs w:val="24"/>
        </w:rPr>
        <w:t xml:space="preserve"> seemed to </w:t>
      </w:r>
      <w:r w:rsidRPr="00947735" w:rsidR="006D2B0D">
        <w:rPr>
          <w:rFonts w:ascii="Times New Roman" w:hAnsi="Times New Roman" w:cs="Times New Roman"/>
          <w:sz w:val="24"/>
          <w:szCs w:val="24"/>
        </w:rPr>
        <w:t xml:space="preserve">be </w:t>
      </w:r>
      <w:r w:rsidRPr="00947735" w:rsidR="00E15C21">
        <w:rPr>
          <w:rFonts w:ascii="Times New Roman" w:hAnsi="Times New Roman" w:cs="Times New Roman"/>
          <w:sz w:val="24"/>
          <w:szCs w:val="24"/>
        </w:rPr>
        <w:t xml:space="preserve">comparing </w:t>
      </w:r>
      <w:r w:rsidRPr="00947735" w:rsidR="00F63FC8">
        <w:rPr>
          <w:rFonts w:ascii="Times New Roman" w:hAnsi="Times New Roman" w:cs="Times New Roman"/>
          <w:sz w:val="24"/>
          <w:szCs w:val="24"/>
        </w:rPr>
        <w:t xml:space="preserve">the trip presentation to </w:t>
      </w:r>
      <w:r w:rsidRPr="00947735" w:rsidR="00E15C21">
        <w:rPr>
          <w:rFonts w:ascii="Times New Roman" w:hAnsi="Times New Roman" w:cs="Times New Roman"/>
          <w:sz w:val="24"/>
          <w:szCs w:val="24"/>
        </w:rPr>
        <w:t xml:space="preserve">their previous understanding </w:t>
      </w:r>
      <w:r w:rsidRPr="00947735" w:rsidR="001B05AC">
        <w:rPr>
          <w:rFonts w:ascii="Times New Roman" w:hAnsi="Times New Roman" w:cs="Times New Roman"/>
          <w:sz w:val="24"/>
          <w:szCs w:val="24"/>
        </w:rPr>
        <w:t>of</w:t>
      </w:r>
      <w:r w:rsidRPr="00947735" w:rsidR="00F63FC8">
        <w:rPr>
          <w:rFonts w:ascii="Times New Roman" w:hAnsi="Times New Roman" w:cs="Times New Roman"/>
          <w:sz w:val="24"/>
          <w:szCs w:val="24"/>
        </w:rPr>
        <w:t xml:space="preserve"> their own culture</w:t>
      </w:r>
      <w:r w:rsidRPr="00947735" w:rsidR="00E15C21">
        <w:rPr>
          <w:rFonts w:ascii="Times New Roman" w:hAnsi="Times New Roman" w:cs="Times New Roman"/>
          <w:sz w:val="24"/>
          <w:szCs w:val="24"/>
        </w:rPr>
        <w:t xml:space="preserve">. </w:t>
      </w:r>
      <w:r w:rsidRPr="00947735" w:rsidR="006D2B0D">
        <w:rPr>
          <w:rFonts w:ascii="Times New Roman" w:hAnsi="Times New Roman" w:cs="Times New Roman"/>
          <w:sz w:val="24"/>
          <w:szCs w:val="24"/>
        </w:rPr>
        <w:t>M</w:t>
      </w:r>
      <w:r w:rsidRPr="00947735" w:rsidR="005A0EBA">
        <w:rPr>
          <w:rFonts w:ascii="Times New Roman" w:hAnsi="Times New Roman" w:cs="Times New Roman"/>
          <w:sz w:val="24"/>
          <w:szCs w:val="24"/>
        </w:rPr>
        <w:t>any s</w:t>
      </w:r>
      <w:r w:rsidRPr="00947735" w:rsidR="003D3981">
        <w:rPr>
          <w:rFonts w:ascii="Times New Roman" w:hAnsi="Times New Roman" w:cs="Times New Roman"/>
          <w:sz w:val="24"/>
          <w:szCs w:val="24"/>
        </w:rPr>
        <w:t xml:space="preserve">mall </w:t>
      </w:r>
      <w:r w:rsidRPr="00947735" w:rsidR="00F67CAC">
        <w:rPr>
          <w:rFonts w:ascii="Times New Roman" w:hAnsi="Times New Roman" w:cs="Times New Roman"/>
          <w:sz w:val="24"/>
          <w:szCs w:val="24"/>
        </w:rPr>
        <w:t xml:space="preserve">discussions </w:t>
      </w:r>
      <w:r w:rsidRPr="00947735" w:rsidR="003D3981">
        <w:rPr>
          <w:rFonts w:ascii="Times New Roman" w:hAnsi="Times New Roman" w:cs="Times New Roman"/>
          <w:sz w:val="24"/>
          <w:szCs w:val="24"/>
        </w:rPr>
        <w:t xml:space="preserve">among students </w:t>
      </w:r>
      <w:r w:rsidRPr="00947735" w:rsidR="00477A4E">
        <w:rPr>
          <w:rFonts w:ascii="Times New Roman" w:hAnsi="Times New Roman" w:cs="Times New Roman"/>
          <w:sz w:val="24"/>
          <w:szCs w:val="24"/>
        </w:rPr>
        <w:t>occurred</w:t>
      </w:r>
      <w:r w:rsidRPr="00947735" w:rsidR="005A0EBA">
        <w:rPr>
          <w:rFonts w:ascii="Times New Roman" w:hAnsi="Times New Roman" w:cs="Times New Roman"/>
          <w:sz w:val="24"/>
          <w:szCs w:val="24"/>
        </w:rPr>
        <w:t xml:space="preserve"> to reidentify and confirm</w:t>
      </w:r>
      <w:r w:rsidRPr="00947735" w:rsidR="003D3981">
        <w:rPr>
          <w:rFonts w:ascii="Times New Roman" w:hAnsi="Times New Roman" w:cs="Times New Roman"/>
          <w:sz w:val="24"/>
          <w:szCs w:val="24"/>
        </w:rPr>
        <w:t xml:space="preserve"> their </w:t>
      </w:r>
      <w:r w:rsidRPr="00947735" w:rsidR="005A0EBA">
        <w:rPr>
          <w:rFonts w:ascii="Times New Roman" w:hAnsi="Times New Roman" w:cs="Times New Roman"/>
          <w:sz w:val="24"/>
          <w:szCs w:val="24"/>
        </w:rPr>
        <w:t>own cultures’</w:t>
      </w:r>
      <w:r w:rsidRPr="00947735" w:rsidR="003D3981">
        <w:rPr>
          <w:rFonts w:ascii="Times New Roman" w:hAnsi="Times New Roman" w:cs="Times New Roman"/>
          <w:sz w:val="24"/>
          <w:szCs w:val="24"/>
        </w:rPr>
        <w:t xml:space="preserve"> characteristics</w:t>
      </w:r>
      <w:r w:rsidRPr="00947735" w:rsidR="006D2B0D">
        <w:rPr>
          <w:rFonts w:ascii="Times New Roman" w:hAnsi="Times New Roman" w:cs="Times New Roman"/>
          <w:sz w:val="24"/>
          <w:szCs w:val="24"/>
        </w:rPr>
        <w:t xml:space="preserve">, </w:t>
      </w:r>
      <w:r w:rsidRPr="00947735" w:rsidR="003D3981">
        <w:rPr>
          <w:rFonts w:ascii="Times New Roman" w:hAnsi="Times New Roman" w:cs="Times New Roman"/>
          <w:sz w:val="24"/>
          <w:szCs w:val="24"/>
        </w:rPr>
        <w:t>and</w:t>
      </w:r>
      <w:r w:rsidRPr="00947735" w:rsidR="00477A4E">
        <w:rPr>
          <w:rFonts w:ascii="Times New Roman" w:hAnsi="Times New Roman" w:cs="Times New Roman"/>
          <w:sz w:val="24"/>
          <w:szCs w:val="24"/>
        </w:rPr>
        <w:t xml:space="preserve"> </w:t>
      </w:r>
      <w:r w:rsidRPr="00947735" w:rsidR="006D2B0D">
        <w:rPr>
          <w:rFonts w:ascii="Times New Roman" w:hAnsi="Times New Roman" w:cs="Times New Roman"/>
          <w:sz w:val="24"/>
          <w:szCs w:val="24"/>
        </w:rPr>
        <w:t>th</w:t>
      </w:r>
      <w:r w:rsidRPr="00947735" w:rsidR="00144537">
        <w:rPr>
          <w:rFonts w:ascii="Times New Roman" w:hAnsi="Times New Roman" w:cs="Times New Roman"/>
          <w:sz w:val="24"/>
          <w:szCs w:val="24"/>
        </w:rPr>
        <w:t>i</w:t>
      </w:r>
      <w:r w:rsidRPr="00947735" w:rsidR="003D3981">
        <w:rPr>
          <w:rFonts w:ascii="Times New Roman" w:hAnsi="Times New Roman" w:cs="Times New Roman"/>
          <w:sz w:val="24"/>
          <w:szCs w:val="24"/>
        </w:rPr>
        <w:t>s</w:t>
      </w:r>
      <w:r w:rsidRPr="00947735" w:rsidR="00144537">
        <w:rPr>
          <w:rFonts w:ascii="Times New Roman" w:hAnsi="Times New Roman" w:cs="Times New Roman"/>
          <w:sz w:val="24"/>
          <w:szCs w:val="24"/>
        </w:rPr>
        <w:t xml:space="preserve"> continued after the trip</w:t>
      </w:r>
      <w:r w:rsidRPr="00947735" w:rsidR="00477A4E">
        <w:rPr>
          <w:rFonts w:ascii="Times New Roman" w:hAnsi="Times New Roman" w:cs="Times New Roman"/>
          <w:sz w:val="24"/>
          <w:szCs w:val="24"/>
        </w:rPr>
        <w:t>. In the interview, s</w:t>
      </w:r>
      <w:r w:rsidRPr="00947735" w:rsidR="00816E19">
        <w:rPr>
          <w:rFonts w:ascii="Times New Roman" w:hAnsi="Times New Roman" w:cs="Times New Roman"/>
          <w:sz w:val="24"/>
          <w:szCs w:val="24"/>
        </w:rPr>
        <w:t xml:space="preserve">ome </w:t>
      </w:r>
      <w:r w:rsidRPr="00947735" w:rsidR="0093324B">
        <w:rPr>
          <w:rFonts w:ascii="Times New Roman" w:hAnsi="Times New Roman" w:cs="Times New Roman"/>
          <w:sz w:val="24"/>
          <w:szCs w:val="24"/>
        </w:rPr>
        <w:t xml:space="preserve">Papuan </w:t>
      </w:r>
      <w:r w:rsidRPr="00947735" w:rsidR="00E63CD0">
        <w:rPr>
          <w:rFonts w:ascii="Times New Roman" w:hAnsi="Times New Roman" w:cs="Times New Roman"/>
          <w:sz w:val="24"/>
          <w:szCs w:val="24"/>
        </w:rPr>
        <w:t>student</w:t>
      </w:r>
      <w:r w:rsidRPr="00947735" w:rsidR="00816E19">
        <w:rPr>
          <w:rFonts w:ascii="Times New Roman" w:hAnsi="Times New Roman" w:cs="Times New Roman"/>
          <w:sz w:val="24"/>
          <w:szCs w:val="24"/>
        </w:rPr>
        <w:t>s</w:t>
      </w:r>
      <w:r w:rsidRPr="00947735" w:rsidR="00E63CD0">
        <w:rPr>
          <w:rFonts w:ascii="Times New Roman" w:hAnsi="Times New Roman" w:cs="Times New Roman"/>
          <w:sz w:val="24"/>
          <w:szCs w:val="24"/>
        </w:rPr>
        <w:t xml:space="preserve"> </w:t>
      </w:r>
      <w:r w:rsidRPr="00947735" w:rsidR="00E51642">
        <w:rPr>
          <w:rFonts w:ascii="Times New Roman" w:hAnsi="Times New Roman" w:cs="Times New Roman"/>
          <w:sz w:val="24"/>
          <w:szCs w:val="24"/>
        </w:rPr>
        <w:t>put it this way</w:t>
      </w:r>
      <w:r w:rsidRPr="00947735" w:rsidR="00F63FC8">
        <w:rPr>
          <w:rFonts w:ascii="Times New Roman" w:hAnsi="Times New Roman" w:cs="Times New Roman"/>
          <w:sz w:val="24"/>
          <w:szCs w:val="24"/>
        </w:rPr>
        <w:t>:</w:t>
      </w:r>
      <w:r w:rsidRPr="00947735" w:rsidR="00816E19">
        <w:rPr>
          <w:rFonts w:ascii="Times New Roman" w:hAnsi="Times New Roman" w:cs="Times New Roman"/>
          <w:sz w:val="24"/>
          <w:szCs w:val="24"/>
        </w:rPr>
        <w:t xml:space="preserve"> </w:t>
      </w:r>
    </w:p>
    <w:p w:rsidRPr="00947735" w:rsidR="00816E19" w:rsidP="00CC7851" w:rsidRDefault="00816E19" w14:paraId="61D2FB24" w14:textId="77777777">
      <w:pPr>
        <w:tabs>
          <w:tab w:val="left" w:pos="709"/>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3" w:right="949" w:hanging="993"/>
        <w:jc w:val="both"/>
        <w:rPr>
          <w:rFonts w:ascii="Times New Roman" w:hAnsi="Times New Roman" w:cs="Times New Roman"/>
        </w:rPr>
      </w:pPr>
    </w:p>
    <w:p w:rsidRPr="00947735" w:rsidR="00E63CD0" w:rsidP="00CC7851" w:rsidRDefault="00E63CD0" w14:paraId="61D2FB25" w14:textId="2F8989B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93" w:right="949"/>
        <w:jc w:val="both"/>
        <w:rPr>
          <w:rFonts w:ascii="Times New Roman" w:hAnsi="Times New Roman" w:cs="Times New Roman"/>
          <w:i/>
        </w:rPr>
      </w:pPr>
      <w:r w:rsidRPr="00947735">
        <w:rPr>
          <w:rFonts w:ascii="Times New Roman" w:hAnsi="Times New Roman" w:cs="Times New Roman"/>
          <w:i/>
        </w:rPr>
        <w:t>“I am from Netar</w:t>
      </w:r>
      <w:r w:rsidRPr="00947735" w:rsidR="00134051">
        <w:rPr>
          <w:rFonts w:ascii="Times New Roman" w:hAnsi="Times New Roman" w:cs="Times New Roman"/>
          <w:i/>
        </w:rPr>
        <w:t xml:space="preserve"> tribe</w:t>
      </w:r>
      <w:r w:rsidRPr="00947735">
        <w:rPr>
          <w:rFonts w:ascii="Times New Roman" w:hAnsi="Times New Roman" w:cs="Times New Roman"/>
          <w:i/>
        </w:rPr>
        <w:t>. We are just famous with traditional dance and use to perform in Festival of Sentani Lake</w:t>
      </w:r>
      <w:r w:rsidRPr="00947735" w:rsidR="005657DF">
        <w:rPr>
          <w:rFonts w:ascii="Times New Roman" w:hAnsi="Times New Roman" w:cs="Times New Roman"/>
          <w:i/>
        </w:rPr>
        <w:t xml:space="preserve">. I was surprised when he described </w:t>
      </w:r>
      <w:r w:rsidRPr="00947735" w:rsidR="00A45094">
        <w:rPr>
          <w:rFonts w:ascii="Times New Roman" w:hAnsi="Times New Roman" w:cs="Times New Roman"/>
          <w:i/>
        </w:rPr>
        <w:t>where my tribe originally came from</w:t>
      </w:r>
      <w:r w:rsidRPr="00947735" w:rsidR="005657DF">
        <w:rPr>
          <w:rFonts w:ascii="Times New Roman" w:hAnsi="Times New Roman" w:cs="Times New Roman"/>
          <w:i/>
        </w:rPr>
        <w:t xml:space="preserve"> and </w:t>
      </w:r>
      <w:r w:rsidRPr="00947735" w:rsidR="00A45094">
        <w:rPr>
          <w:rFonts w:ascii="Times New Roman" w:hAnsi="Times New Roman" w:cs="Times New Roman"/>
          <w:i/>
        </w:rPr>
        <w:t xml:space="preserve">our traditional </w:t>
      </w:r>
      <w:r w:rsidRPr="00947735" w:rsidR="005657DF">
        <w:rPr>
          <w:rFonts w:ascii="Times New Roman" w:hAnsi="Times New Roman" w:cs="Times New Roman"/>
          <w:i/>
        </w:rPr>
        <w:t xml:space="preserve">tools </w:t>
      </w:r>
      <w:r w:rsidRPr="00947735" w:rsidR="00182E05">
        <w:rPr>
          <w:rFonts w:ascii="Times New Roman" w:hAnsi="Times New Roman" w:cs="Times New Roman"/>
          <w:i/>
        </w:rPr>
        <w:t>from the</w:t>
      </w:r>
      <w:r w:rsidRPr="00947735" w:rsidR="005657DF">
        <w:rPr>
          <w:rFonts w:ascii="Times New Roman" w:hAnsi="Times New Roman" w:cs="Times New Roman"/>
          <w:i/>
        </w:rPr>
        <w:t xml:space="preserve"> past that I have never known before</w:t>
      </w:r>
      <w:r w:rsidRPr="00947735">
        <w:rPr>
          <w:rFonts w:ascii="Times New Roman" w:hAnsi="Times New Roman" w:cs="Times New Roman"/>
          <w:i/>
        </w:rPr>
        <w:t xml:space="preserve">” </w:t>
      </w:r>
      <w:r w:rsidRPr="00947735" w:rsidR="002A5B9C">
        <w:rPr>
          <w:rFonts w:ascii="Times New Roman" w:hAnsi="Times New Roman" w:cs="Times New Roman"/>
          <w:i/>
          <w:szCs w:val="24"/>
        </w:rPr>
        <w:t>(</w:t>
      </w:r>
      <w:r w:rsidRPr="00947735" w:rsidR="009235A0">
        <w:rPr>
          <w:rFonts w:ascii="Times New Roman" w:hAnsi="Times New Roman" w:cs="Times New Roman"/>
          <w:i/>
          <w:szCs w:val="24"/>
        </w:rPr>
        <w:t>S3.EL-FE9</w:t>
      </w:r>
      <w:r w:rsidRPr="00947735" w:rsidR="002A5B9C">
        <w:rPr>
          <w:rFonts w:ascii="Times New Roman" w:hAnsi="Times New Roman" w:cs="Times New Roman"/>
          <w:i/>
          <w:szCs w:val="24"/>
        </w:rPr>
        <w:t>)</w:t>
      </w:r>
    </w:p>
    <w:p w:rsidRPr="00947735" w:rsidR="00816E19" w:rsidP="00CC7851" w:rsidRDefault="00816E19" w14:paraId="61D2FB2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93" w:right="949"/>
        <w:jc w:val="both"/>
        <w:rPr>
          <w:rFonts w:ascii="Times New Roman" w:hAnsi="Times New Roman" w:cs="Times New Roman"/>
          <w:i/>
        </w:rPr>
      </w:pPr>
    </w:p>
    <w:p w:rsidRPr="00947735" w:rsidR="00816E19" w:rsidP="00CC7851" w:rsidRDefault="00816E19" w14:paraId="61D2FB27" w14:textId="63306029">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i/>
        </w:rPr>
      </w:pPr>
      <w:r w:rsidRPr="00947735">
        <w:rPr>
          <w:rFonts w:ascii="Times New Roman" w:hAnsi="Times New Roman" w:cs="Times New Roman"/>
          <w:i/>
        </w:rPr>
        <w:tab/>
      </w:r>
      <w:r w:rsidRPr="00947735">
        <w:rPr>
          <w:rFonts w:ascii="Times New Roman" w:hAnsi="Times New Roman" w:cs="Times New Roman"/>
          <w:i/>
        </w:rPr>
        <w:tab/>
        <w:t>“It was a shield. You can find it near the black statue. I was told that they brought it from Waikimo. Females are forbidden to see it. It can cause infertility according to myth. I felt surprised when I heard that, I then</w:t>
      </w:r>
      <w:r w:rsidRPr="00947735" w:rsidR="007D3BB2">
        <w:rPr>
          <w:rFonts w:ascii="Times New Roman" w:hAnsi="Times New Roman" w:cs="Times New Roman"/>
          <w:i/>
        </w:rPr>
        <w:t xml:space="preserve"> called </w:t>
      </w:r>
      <w:r w:rsidRPr="00947735">
        <w:rPr>
          <w:rFonts w:ascii="Times New Roman" w:hAnsi="Times New Roman" w:cs="Times New Roman"/>
          <w:i/>
        </w:rPr>
        <w:t>my father to ask</w:t>
      </w:r>
      <w:r w:rsidRPr="00947735" w:rsidR="00DD7158">
        <w:rPr>
          <w:rFonts w:ascii="Times New Roman" w:hAnsi="Times New Roman" w:cs="Times New Roman"/>
          <w:i/>
        </w:rPr>
        <w:t xml:space="preserve"> but he did not know about that collection</w:t>
      </w:r>
      <w:r w:rsidRPr="00947735">
        <w:rPr>
          <w:rFonts w:ascii="Times New Roman" w:hAnsi="Times New Roman" w:cs="Times New Roman"/>
          <w:i/>
        </w:rPr>
        <w:t xml:space="preserve">” </w:t>
      </w:r>
      <w:r w:rsidRPr="00947735" w:rsidR="002A5B9C">
        <w:rPr>
          <w:rFonts w:ascii="Times New Roman" w:hAnsi="Times New Roman" w:cs="Times New Roman"/>
          <w:i/>
          <w:szCs w:val="24"/>
        </w:rPr>
        <w:t>(</w:t>
      </w:r>
      <w:r w:rsidRPr="00947735" w:rsidR="009235A0">
        <w:rPr>
          <w:rFonts w:ascii="Times New Roman" w:hAnsi="Times New Roman" w:cs="Times New Roman"/>
          <w:i/>
          <w:szCs w:val="24"/>
        </w:rPr>
        <w:t>S3.GR-FE17</w:t>
      </w:r>
      <w:r w:rsidRPr="00947735" w:rsidR="002A5B9C">
        <w:rPr>
          <w:rFonts w:ascii="Times New Roman" w:hAnsi="Times New Roman" w:cs="Times New Roman"/>
          <w:i/>
          <w:szCs w:val="24"/>
        </w:rPr>
        <w:t>)</w:t>
      </w:r>
      <w:r w:rsidRPr="00947735">
        <w:rPr>
          <w:rFonts w:ascii="Times New Roman" w:hAnsi="Times New Roman" w:cs="Times New Roman"/>
          <w:i/>
        </w:rPr>
        <w:t xml:space="preserve"> </w:t>
      </w:r>
    </w:p>
    <w:p w:rsidRPr="00947735" w:rsidR="00F67CAC" w:rsidP="00CC7851" w:rsidRDefault="00F67CAC" w14:paraId="66ABFD7E" w14:textId="7777777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rPr>
      </w:pPr>
    </w:p>
    <w:p w:rsidRPr="00947735" w:rsidR="00F67CAC" w:rsidP="007A6389" w:rsidRDefault="00F67CAC" w14:paraId="51E5F0B7" w14:textId="12DD970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jc w:val="both"/>
        <w:rPr>
          <w:rFonts w:ascii="Times New Roman" w:hAnsi="Times New Roman" w:cs="Times New Roman"/>
        </w:rPr>
      </w:pPr>
      <w:r w:rsidRPr="00947735">
        <w:rPr>
          <w:rFonts w:ascii="Times New Roman" w:hAnsi="Times New Roman" w:cs="Times New Roman"/>
        </w:rPr>
        <w:t xml:space="preserve">These comments clearly show a level of analysis, comparing different cultural elements and questioning the reasons behind them. </w:t>
      </w:r>
    </w:p>
    <w:p w:rsidRPr="00947735" w:rsidR="00F67CAC" w:rsidP="00CC7851" w:rsidRDefault="00F67CAC" w14:paraId="30B5B076" w14:textId="7777777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rPr>
      </w:pPr>
    </w:p>
    <w:p w:rsidRPr="00947735" w:rsidR="002F3C00" w:rsidP="007A6389" w:rsidRDefault="002F3C00" w14:paraId="0449E422" w14:textId="77777777">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i/>
          <w:sz w:val="24"/>
          <w:szCs w:val="24"/>
        </w:rPr>
      </w:pPr>
      <w:r w:rsidRPr="00947735">
        <w:rPr>
          <w:rFonts w:ascii="Times New Roman" w:hAnsi="Times New Roman" w:cs="Times New Roman"/>
          <w:b/>
          <w:i/>
          <w:sz w:val="24"/>
          <w:szCs w:val="24"/>
        </w:rPr>
        <w:t>Emotional experience</w:t>
      </w:r>
    </w:p>
    <w:p w:rsidRPr="00947735" w:rsidR="002F3C00" w:rsidP="002F3C00" w:rsidRDefault="00F67CAC" w14:paraId="21C19D0F" w14:textId="72101C2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r w:rsidRPr="00947735">
        <w:rPr>
          <w:rFonts w:ascii="Times New Roman" w:hAnsi="Times New Roman" w:cs="Times New Roman"/>
          <w:sz w:val="24"/>
          <w:szCs w:val="24"/>
        </w:rPr>
        <w:t>Experiential learning also relies heavily on affect, as feeling is one of the key elements identified in Kolbs concrete experiences</w:t>
      </w:r>
      <w:r w:rsidRPr="00947735" w:rsidR="000C7B6B">
        <w:rPr>
          <w:rFonts w:ascii="Times New Roman" w:hAnsi="Times New Roman" w:cs="Times New Roman"/>
          <w:sz w:val="24"/>
          <w:szCs w:val="24"/>
        </w:rPr>
        <w:t xml:space="preserve">, and these are also emphasized in Blooms affective learning domain. </w:t>
      </w:r>
      <w:r w:rsidRPr="00947735">
        <w:rPr>
          <w:rFonts w:ascii="Times New Roman" w:hAnsi="Times New Roman" w:cs="Times New Roman"/>
          <w:sz w:val="24"/>
          <w:szCs w:val="24"/>
        </w:rPr>
        <w:t xml:space="preserve">These were clearly identified in student </w:t>
      </w:r>
      <w:r w:rsidRPr="00947735" w:rsidR="008E5BD9">
        <w:rPr>
          <w:rFonts w:ascii="Times New Roman" w:hAnsi="Times New Roman" w:cs="Times New Roman"/>
          <w:sz w:val="24"/>
          <w:szCs w:val="24"/>
        </w:rPr>
        <w:t>narratives</w:t>
      </w:r>
      <w:r w:rsidRPr="00947735">
        <w:rPr>
          <w:rFonts w:ascii="Times New Roman" w:hAnsi="Times New Roman" w:cs="Times New Roman"/>
          <w:sz w:val="24"/>
          <w:szCs w:val="24"/>
        </w:rPr>
        <w:t xml:space="preserve">. </w:t>
      </w:r>
      <w:r w:rsidRPr="00947735" w:rsidR="002F3C00">
        <w:rPr>
          <w:rFonts w:ascii="Times New Roman" w:hAnsi="Times New Roman" w:cs="Times New Roman"/>
          <w:sz w:val="24"/>
          <w:szCs w:val="24"/>
        </w:rPr>
        <w:t xml:space="preserve">Emotional feelings about the trip were expressed as excited, afraid, curious, and brave. In general, excitement </w:t>
      </w:r>
      <w:r w:rsidRPr="00947735">
        <w:rPr>
          <w:rFonts w:ascii="Times New Roman" w:hAnsi="Times New Roman" w:cs="Times New Roman"/>
          <w:sz w:val="24"/>
          <w:szCs w:val="24"/>
        </w:rPr>
        <w:t>was</w:t>
      </w:r>
      <w:r w:rsidRPr="00947735" w:rsidR="002F3C00">
        <w:rPr>
          <w:rFonts w:ascii="Times New Roman" w:hAnsi="Times New Roman" w:cs="Times New Roman"/>
          <w:sz w:val="24"/>
          <w:szCs w:val="24"/>
        </w:rPr>
        <w:t xml:space="preserve"> the </w:t>
      </w:r>
      <w:r w:rsidRPr="00947735">
        <w:rPr>
          <w:rFonts w:ascii="Times New Roman" w:hAnsi="Times New Roman" w:cs="Times New Roman"/>
          <w:sz w:val="24"/>
          <w:szCs w:val="24"/>
        </w:rPr>
        <w:t xml:space="preserve">dominant </w:t>
      </w:r>
      <w:r w:rsidRPr="00947735" w:rsidR="002F3C00">
        <w:rPr>
          <w:rFonts w:ascii="Times New Roman" w:hAnsi="Times New Roman" w:cs="Times New Roman"/>
          <w:sz w:val="24"/>
          <w:szCs w:val="24"/>
        </w:rPr>
        <w:t xml:space="preserve">feeling during the trip. Expressions such as “I am happy” and “I enjoyed” were </w:t>
      </w:r>
      <w:r w:rsidRPr="00947735" w:rsidR="002F3C00">
        <w:rPr>
          <w:rFonts w:ascii="Times New Roman" w:hAnsi="Times New Roman" w:cs="Times New Roman"/>
          <w:sz w:val="24"/>
          <w:szCs w:val="24"/>
        </w:rPr>
        <w:lastRenderedPageBreak/>
        <w:t>consistently stated during the interview</w:t>
      </w:r>
      <w:r w:rsidRPr="00947735" w:rsidR="0093324B">
        <w:rPr>
          <w:rFonts w:ascii="Times New Roman" w:hAnsi="Times New Roman" w:cs="Times New Roman"/>
          <w:sz w:val="24"/>
          <w:szCs w:val="24"/>
        </w:rPr>
        <w:t xml:space="preserve"> as it was represented by a male student  </w:t>
      </w:r>
      <w:r w:rsidRPr="00947735" w:rsidR="002F3C00">
        <w:rPr>
          <w:rFonts w:ascii="Times New Roman" w:hAnsi="Times New Roman" w:cs="Times New Roman"/>
          <w:sz w:val="24"/>
          <w:szCs w:val="24"/>
        </w:rPr>
        <w:t xml:space="preserve">.  </w:t>
      </w:r>
    </w:p>
    <w:p w:rsidRPr="00947735" w:rsidR="002F3C00" w:rsidP="002F3C00" w:rsidRDefault="002F3C00" w14:paraId="1BB2FE7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firstLine="709"/>
        <w:jc w:val="both"/>
        <w:rPr>
          <w:rFonts w:ascii="Times New Roman" w:hAnsi="Times New Roman" w:cs="Times New Roman"/>
          <w:i/>
          <w:sz w:val="24"/>
          <w:szCs w:val="24"/>
        </w:rPr>
      </w:pPr>
    </w:p>
    <w:p w:rsidRPr="00947735" w:rsidR="002F3C00" w:rsidP="002F3C00" w:rsidRDefault="002F3C00" w14:paraId="3CD9405F" w14:textId="5A428517">
      <w:pPr>
        <w:tabs>
          <w:tab w:val="left" w:pos="720"/>
          <w:tab w:val="left" w:pos="90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ind w:left="1276" w:right="949" w:hanging="736"/>
        <w:jc w:val="both"/>
        <w:rPr>
          <w:rFonts w:ascii="Times New Roman" w:hAnsi="Times New Roman" w:cs="Times New Roman"/>
          <w:i/>
        </w:rPr>
      </w:pPr>
      <w:r w:rsidRPr="00947735">
        <w:rPr>
          <w:rFonts w:ascii="Times New Roman" w:hAnsi="Times New Roman" w:cs="Times New Roman"/>
          <w:i/>
        </w:rPr>
        <w:tab/>
      </w:r>
      <w:r w:rsidRPr="00947735">
        <w:rPr>
          <w:rFonts w:ascii="Times New Roman" w:hAnsi="Times New Roman" w:cs="Times New Roman"/>
          <w:i/>
        </w:rPr>
        <w:tab/>
      </w:r>
      <w:r w:rsidRPr="00947735">
        <w:rPr>
          <w:rFonts w:ascii="Times New Roman" w:hAnsi="Times New Roman" w:cs="Times New Roman"/>
          <w:i/>
        </w:rPr>
        <w:tab/>
        <w:t xml:space="preserve">“But overall… I feel happy and I do not think I can get this experience from other people and I feel so lucky obtaining lots of knowledge and learning materials in the locations” </w:t>
      </w:r>
    </w:p>
    <w:p w:rsidRPr="00947735" w:rsidR="002F3C00" w:rsidP="002F3C00" w:rsidRDefault="002F3C00" w14:paraId="7587633C" w14:textId="77777777">
      <w:pPr>
        <w:widowControl w:val="0"/>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900"/>
        <w:rPr>
          <w:rFonts w:ascii="Times New Roman" w:hAnsi="Times New Roman" w:cs="Times New Roman"/>
        </w:rPr>
      </w:pPr>
    </w:p>
    <w:p w:rsidRPr="00947735" w:rsidR="002F3C00" w:rsidP="002F3C00" w:rsidRDefault="002F3C00" w14:paraId="65F6F61F" w14:textId="19D008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r w:rsidRPr="00947735">
        <w:rPr>
          <w:rFonts w:ascii="Times New Roman" w:hAnsi="Times New Roman" w:cs="Times New Roman"/>
          <w:sz w:val="24"/>
          <w:szCs w:val="24"/>
        </w:rPr>
        <w:t xml:space="preserve">Moreover, feeling afraid was mostly related to the boat trip. For example, one </w:t>
      </w:r>
      <w:r w:rsidRPr="00947735" w:rsidR="004B61C7">
        <w:rPr>
          <w:rFonts w:ascii="Times New Roman" w:hAnsi="Times New Roman" w:cs="Times New Roman"/>
          <w:sz w:val="24"/>
          <w:szCs w:val="24"/>
        </w:rPr>
        <w:t xml:space="preserve">female student </w:t>
      </w:r>
      <w:r w:rsidRPr="00947735">
        <w:rPr>
          <w:rFonts w:ascii="Times New Roman" w:hAnsi="Times New Roman" w:cs="Times New Roman"/>
          <w:sz w:val="24"/>
          <w:szCs w:val="24"/>
        </w:rPr>
        <w:t xml:space="preserve">participant described her feeling on the boat trip as between excited and scared: </w:t>
      </w:r>
    </w:p>
    <w:p w:rsidRPr="00947735" w:rsidR="002F3C00" w:rsidP="002F3C00" w:rsidRDefault="002F3C00" w14:paraId="4E4CF0E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p>
    <w:p w:rsidRPr="00947735" w:rsidR="002F3C00" w:rsidP="002F3C00" w:rsidRDefault="002F3C00" w14:paraId="78C1DDF9" w14:textId="44F89FE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276" w:right="949" w:hanging="1276"/>
        <w:jc w:val="both"/>
        <w:rPr>
          <w:rFonts w:ascii="Times New Roman" w:hAnsi="Times New Roman" w:cs="Times New Roman"/>
          <w:i/>
        </w:rPr>
      </w:pPr>
      <w:r w:rsidRPr="00947735">
        <w:rPr>
          <w:rFonts w:ascii="Times New Roman" w:hAnsi="Times New Roman" w:cs="Times New Roman"/>
          <w:i/>
        </w:rPr>
        <w:tab/>
        <w:t xml:space="preserve">I did scream a bit (laugh…). But the other friends kept telling me jokes so I felt between scared and funny (laugh…). But it was really a good experience. I will not forget it for whole my life (smile…) </w:t>
      </w:r>
    </w:p>
    <w:p w:rsidRPr="00947735" w:rsidR="002F3C00" w:rsidP="002F3C00" w:rsidRDefault="002F3C00" w14:paraId="406D8B6C" w14:textId="77777777">
      <w:pPr>
        <w:tabs>
          <w:tab w:val="left" w:pos="3600"/>
          <w:tab w:val="left" w:pos="4320"/>
          <w:tab w:val="left" w:pos="5040"/>
          <w:tab w:val="left" w:pos="5760"/>
          <w:tab w:val="left" w:pos="6480"/>
          <w:tab w:val="left" w:pos="7200"/>
          <w:tab w:val="left" w:pos="9360"/>
        </w:tabs>
        <w:spacing w:line="240" w:lineRule="auto"/>
        <w:ind w:left="851" w:right="949" w:hanging="1260"/>
        <w:jc w:val="both"/>
        <w:rPr>
          <w:rFonts w:ascii="Times New Roman" w:hAnsi="Times New Roman" w:cs="Times New Roman"/>
        </w:rPr>
      </w:pPr>
    </w:p>
    <w:p w:rsidRPr="00947735" w:rsidR="002F3C00" w:rsidP="002F3C00" w:rsidRDefault="002F3C00" w14:paraId="458A92B7" w14:textId="32EF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r w:rsidRPr="00947735">
        <w:rPr>
          <w:rFonts w:ascii="Times New Roman" w:hAnsi="Times New Roman" w:cs="Times New Roman"/>
          <w:sz w:val="24"/>
          <w:szCs w:val="24"/>
        </w:rPr>
        <w:t>This student indicated that her friends kept telling jokes during the trip to distract her from nervousness. This nervousness was visible when they boarded the boat; the fifteen-minute trip to Abar village by boat was not easy, particularly for the inexperienced students. The trust and comfort among some of them (including teachers who were mediating actors in certain situation</w:t>
      </w:r>
      <w:r w:rsidRPr="00947735" w:rsidR="00F67CAC">
        <w:rPr>
          <w:rFonts w:ascii="Times New Roman" w:hAnsi="Times New Roman" w:cs="Times New Roman"/>
          <w:sz w:val="24"/>
          <w:szCs w:val="24"/>
        </w:rPr>
        <w:t>s</w:t>
      </w:r>
      <w:r w:rsidRPr="00947735">
        <w:rPr>
          <w:rFonts w:ascii="Times New Roman" w:hAnsi="Times New Roman" w:cs="Times New Roman"/>
          <w:sz w:val="24"/>
          <w:szCs w:val="24"/>
        </w:rPr>
        <w:t xml:space="preserve">) can be assumed to have developed previously. Another </w:t>
      </w:r>
      <w:r w:rsidRPr="00947735" w:rsidR="00935B66">
        <w:rPr>
          <w:rFonts w:ascii="Times New Roman" w:hAnsi="Times New Roman" w:cs="Times New Roman"/>
          <w:sz w:val="24"/>
          <w:szCs w:val="24"/>
        </w:rPr>
        <w:t xml:space="preserve">male </w:t>
      </w:r>
      <w:r w:rsidRPr="00947735">
        <w:rPr>
          <w:rFonts w:ascii="Times New Roman" w:hAnsi="Times New Roman" w:cs="Times New Roman"/>
          <w:sz w:val="24"/>
          <w:szCs w:val="24"/>
        </w:rPr>
        <w:t>student also commented that her first-time trip to the museum was frightening, indicating superstitious elements:</w:t>
      </w:r>
    </w:p>
    <w:p w:rsidRPr="00947735" w:rsidR="002F3C00" w:rsidP="002F3C00" w:rsidRDefault="002F3C00" w14:paraId="702B403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09"/>
        <w:jc w:val="both"/>
        <w:rPr>
          <w:rFonts w:ascii="Times New Roman" w:hAnsi="Times New Roman" w:cs="Times New Roman"/>
        </w:rPr>
      </w:pPr>
    </w:p>
    <w:p w:rsidRPr="00947735" w:rsidR="002F3C00" w:rsidP="002F3C00" w:rsidRDefault="002F3C00" w14:paraId="464B2744" w14:textId="111ADFA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09" w:right="949"/>
        <w:jc w:val="both"/>
        <w:rPr>
          <w:rFonts w:ascii="Times New Roman" w:hAnsi="Times New Roman" w:cs="Times New Roman"/>
          <w:i/>
        </w:rPr>
      </w:pPr>
      <w:r w:rsidRPr="00947735">
        <w:rPr>
          <w:rFonts w:ascii="Times New Roman" w:hAnsi="Times New Roman" w:cs="Times New Roman"/>
          <w:i/>
        </w:rPr>
        <w:t xml:space="preserve">“Everything was important. But the statue of Asmat tribe could be the one. Every time I passed the statue I was like having goosebumps. The tour guide explained that after the war they must kill their enemy and their head will be put on it” </w:t>
      </w:r>
      <w:r w:rsidRPr="00947735">
        <w:rPr>
          <w:rFonts w:ascii="Times New Roman" w:hAnsi="Times New Roman" w:cs="Times New Roman"/>
          <w:i/>
          <w:szCs w:val="24"/>
        </w:rPr>
        <w:t>(</w:t>
      </w:r>
    </w:p>
    <w:p w:rsidRPr="00947735" w:rsidR="003D3981" w:rsidP="00CC7851" w:rsidRDefault="003D3981" w14:paraId="61D2FB28" w14:textId="7777777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i/>
        </w:rPr>
      </w:pPr>
    </w:p>
    <w:p w:rsidRPr="00947735" w:rsidR="00BE49D9" w:rsidP="00265E62" w:rsidRDefault="00BE49D9" w14:paraId="4EB19C2A" w14:textId="4334B6BE">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43"/>
        <w:jc w:val="both"/>
        <w:rPr>
          <w:rFonts w:ascii="Times New Roman" w:hAnsi="Times New Roman" w:cs="Times New Roman"/>
          <w:sz w:val="24"/>
          <w:szCs w:val="24"/>
        </w:rPr>
      </w:pPr>
      <w:r w:rsidRPr="00947735">
        <w:rPr>
          <w:rFonts w:ascii="Times New Roman" w:hAnsi="Times New Roman" w:cs="Times New Roman"/>
          <w:sz w:val="24"/>
          <w:szCs w:val="24"/>
        </w:rPr>
        <w:t>Although this raises some ethical issues regarding the place of emotions in experiential learning, other authors have emphasized that being overwhelmed</w:t>
      </w:r>
      <w:r w:rsidRPr="00947735" w:rsidR="00A83FA0">
        <w:rPr>
          <w:rFonts w:ascii="Times New Roman" w:hAnsi="Times New Roman" w:cs="Times New Roman"/>
          <w:sz w:val="24"/>
          <w:szCs w:val="24"/>
        </w:rPr>
        <w:t xml:space="preserve"> is an important part of the learning process (see</w:t>
      </w:r>
      <w:r w:rsidRPr="00947735" w:rsidR="00824127">
        <w:rPr>
          <w:rFonts w:ascii="Times New Roman" w:hAnsi="Times New Roman" w:cs="Times New Roman"/>
          <w:sz w:val="24"/>
          <w:szCs w:val="24"/>
        </w:rPr>
        <w:t xml:space="preserve"> </w:t>
      </w:r>
      <w:r w:rsidRPr="00947735" w:rsidR="00824127">
        <w:rPr>
          <w:rFonts w:ascii="Times New Roman" w:hAnsi="Times New Roman" w:cs="Times New Roman"/>
          <w:sz w:val="24"/>
          <w:szCs w:val="24"/>
        </w:rPr>
        <w:fldChar w:fldCharType="begin" w:fldLock="1"/>
      </w:r>
      <w:r w:rsidRPr="00947735" w:rsidR="0018227E">
        <w:rPr>
          <w:rFonts w:ascii="Times New Roman" w:hAnsi="Times New Roman" w:cs="Times New Roman"/>
          <w:sz w:val="24"/>
          <w:szCs w:val="24"/>
        </w:rPr>
        <w:instrText>ADDIN CSL_CITATION {"citationItems":[{"id":"ITEM-1","itemData":{"DOI":"10.1080/21568316.2018.1505650","ISSN":"2156-8316","author":[{"dropping-particle":"","family":"Cater","given":"Carl","non-dropping-particle":"","parse-names":false,"suffix":""},{"dropping-particle":"","family":"Low","given":"Tiffany","non-dropping-particle":"","parse-names":false,"suffix":""},{"dropping-particle":"","family":"Keirle","given":"Ian","non-dropping-particle":"","parse-names":false,"suffix":""}],"container-title":"Tourism Planning &amp; Development","id":"ITEM-1","issue":"5","issued":{"date-parts":[["2018"]]},"page":"600-613","publisher":"Taylor &amp; Francis","title":"Reworking Student Understanding of Tourism Mobility: Experiences of Migration and Exchange on a Field Trip","type":"article-journal","volume":"15"},"uris":["http://www.mendeley.com/documents/?uuid=4f8f6509-90b2-4504-8ceb-4e442059d8f5"]},{"id":"ITEM-2","itemData":{"DOI":"10.3727/109830411X13215686205888","ISBN":"109830411X","ISSN":"1098304X","abstract":"Within a field that has prioritized ideas of a global tourism industry impacting on a local environment, less attention has been given to regional, cultural, and geographic differences and parallels. A problematic concern in the study of tourism was perhaps the lack of contextualization and the integration of the units of analysis (e.g., tourist destinations) to the larger regional structures and societal processes. We wish to take up the challenge to further disturb the foundations of the field and, more importantly, to participate in the advancement of a more pluralist discourse. A central component in this article is a 5-day study visit in Siem Reap, Cambodia as part of an Asia-based fieldwork of bachelor students in tourism development at NHTV University of Applied Sciences in Breda, The Netherlands. This study visit serves as an illustration of the contextual education approach developed in the tourism course and facilitated by the international classroom setting. This fieldwork's philosophy and the inspirational encounters made possible by it is an attempt to address the challenges posed by the study of the dynamism and changing character of destinations. To conclude we will bring forward selected student experiences as well as dimensions of Cambodian history and society that have enriched our understanding of Siem Reap as a destination. This experience will fuel a discussion on knowledge production in tourism and on the added value of this contextual education approach. The repeated opportunity for our students to meet, think, and reflect on what they were confronted with created a possibility to uncover more than would have been possible via standard research methods using surveys and interviews. © 2011 Cognizant Comm. Corp.","author":[{"dropping-particle":"","family":"Portegies","given":"A.","non-dropping-particle":"","parse-names":false,"suffix":""},{"dropping-particle":"","family":"Haan","given":"T.","non-dropping-particle":"De","parse-names":false,"suffix":""},{"dropping-particle":"","family":"Isaac","given":"R.","non-dropping-particle":"","parse-names":false,"suffix":""},{"dropping-particle":"","family":"Roovers","given":"L.","non-dropping-particle":"","parse-names":false,"suffix":""}],"container-title":"Tourism, Culture and Communication","id":"ITEM-2","issue":"2","issued":{"date-parts":[["2011"]]},"page":"103-116","title":"Understanding Cambodian tourism development through contextual education","type":"article-journal","volume":"11"},"uris":["http://www.mendeley.com/documents/?uuid=0a3efbae-b9ed-42b9-a247-a9a130419675"]}],"mendeley":{"formattedCitation":"(Cater, Low, &amp; Keirle, 2018; Portegies et al., 2011)","manualFormatting":"Cater, Low, &amp; Keirle, 2018; Portegies et al., 2011)","plainTextFormattedCitation":"(Cater, Low, &amp; Keirle, 2018; Portegies et al., 2011)","previouslyFormattedCitation":"(Cater, Low, &amp; Keirle, 2018; Portegies et al., 2011)"},"properties":{"noteIndex":0},"schema":"https://github.com/citation-style-language/schema/raw/master/csl-citation.json"}</w:instrText>
      </w:r>
      <w:r w:rsidRPr="00947735" w:rsidR="00824127">
        <w:rPr>
          <w:rFonts w:ascii="Times New Roman" w:hAnsi="Times New Roman" w:cs="Times New Roman"/>
          <w:sz w:val="24"/>
          <w:szCs w:val="24"/>
        </w:rPr>
        <w:fldChar w:fldCharType="separate"/>
      </w:r>
      <w:r w:rsidRPr="00947735" w:rsidR="00824127">
        <w:rPr>
          <w:rFonts w:ascii="Times New Roman" w:hAnsi="Times New Roman" w:cs="Times New Roman"/>
          <w:noProof/>
          <w:sz w:val="24"/>
          <w:szCs w:val="24"/>
        </w:rPr>
        <w:t>Cater, Low, &amp; Keirle, 2018; Portegies et al., 2011)</w:t>
      </w:r>
      <w:r w:rsidRPr="00947735" w:rsidR="00824127">
        <w:rPr>
          <w:rFonts w:ascii="Times New Roman" w:hAnsi="Times New Roman" w:cs="Times New Roman"/>
          <w:sz w:val="24"/>
          <w:szCs w:val="24"/>
        </w:rPr>
        <w:fldChar w:fldCharType="end"/>
      </w:r>
      <w:r w:rsidRPr="00947735" w:rsidR="00A83FA0">
        <w:rPr>
          <w:rFonts w:ascii="Times New Roman" w:hAnsi="Times New Roman" w:cs="Times New Roman"/>
          <w:sz w:val="24"/>
          <w:szCs w:val="24"/>
        </w:rPr>
        <w:t>. Indeed as</w:t>
      </w:r>
      <w:r w:rsidRPr="00947735" w:rsidR="0018227E">
        <w:rPr>
          <w:rFonts w:ascii="Times New Roman" w:hAnsi="Times New Roman" w:cs="Times New Roman"/>
          <w:sz w:val="24"/>
          <w:szCs w:val="24"/>
        </w:rPr>
        <w:t xml:space="preserve"> </w:t>
      </w:r>
      <w:r w:rsidRPr="00947735" w:rsidR="0018227E">
        <w:rPr>
          <w:rFonts w:ascii="Times New Roman" w:hAnsi="Times New Roman" w:cs="Times New Roman"/>
          <w:sz w:val="24"/>
          <w:szCs w:val="24"/>
        </w:rPr>
        <w:fldChar w:fldCharType="begin" w:fldLock="1"/>
      </w:r>
      <w:r w:rsidRPr="00947735" w:rsidR="00FA550F">
        <w:rPr>
          <w:rFonts w:ascii="Times New Roman" w:hAnsi="Times New Roman" w:cs="Times New Roman"/>
          <w:sz w:val="24"/>
          <w:szCs w:val="24"/>
        </w:rPr>
        <w:instrText>ADDIN CSL_CITATION {"citationItems":[{"id":"ITEM-1","itemData":{"DOI":"10.1016/S0160-7383(00)00051-7","ISSN":"01607383","abstract":"A review of the existing literature on adventure tourism reveals that research on this subject has so far focused mainly on preconceived notions of scholars and practitioners. This paper argues that individuals’ subjective experience of adventure and their perceptions of what constitutes it have to be also researched and considered in the study of adventure tourism. Qualitative research methods should be afforded greater prominence in its investi- gation. The proposed shift in focus to individuals’ perceptions of adventure also challenges the exclusivity of only certain market segments and independent travelers being associated with this form of tourism. Further research, marketing, and management implications are discussed","author":[{"dropping-particle":"","family":"Weber","given":"Karin","non-dropping-particle":"","parse-names":false,"suffix":""}],"container-title":"Annals of Tourism Research","id":"ITEM-1","issue":"2","issued":{"date-parts":[["2001","1"]]},"page":"360-377","title":"Outdoor Adventure Tourism","type":"article-journal","volume":"28"},"uris":["http://www.mendeley.com/documents/?uuid=0a9db796-b576-4e81-a5fa-137e918743c5"]}],"mendeley":{"formattedCitation":"(Weber, 2001)","plainTextFormattedCitation":"(Weber, 2001)","previouslyFormattedCitation":"(Weber, 2001)"},"properties":{"noteIndex":0},"schema":"https://github.com/citation-style-language/schema/raw/master/csl-citation.json"}</w:instrText>
      </w:r>
      <w:r w:rsidRPr="00947735" w:rsidR="0018227E">
        <w:rPr>
          <w:rFonts w:ascii="Times New Roman" w:hAnsi="Times New Roman" w:cs="Times New Roman"/>
          <w:sz w:val="24"/>
          <w:szCs w:val="24"/>
        </w:rPr>
        <w:fldChar w:fldCharType="separate"/>
      </w:r>
      <w:r w:rsidRPr="00947735" w:rsidR="0018227E">
        <w:rPr>
          <w:rFonts w:ascii="Times New Roman" w:hAnsi="Times New Roman" w:cs="Times New Roman"/>
          <w:noProof/>
          <w:sz w:val="24"/>
          <w:szCs w:val="24"/>
        </w:rPr>
        <w:t>(Weber, 2001)</w:t>
      </w:r>
      <w:r w:rsidRPr="00947735" w:rsidR="0018227E">
        <w:rPr>
          <w:rFonts w:ascii="Times New Roman" w:hAnsi="Times New Roman" w:cs="Times New Roman"/>
          <w:sz w:val="24"/>
          <w:szCs w:val="24"/>
        </w:rPr>
        <w:fldChar w:fldCharType="end"/>
      </w:r>
      <w:r w:rsidRPr="00947735" w:rsidR="00A83FA0">
        <w:rPr>
          <w:rFonts w:ascii="Times New Roman" w:hAnsi="Times New Roman" w:cs="Times New Roman"/>
          <w:sz w:val="24"/>
          <w:szCs w:val="24"/>
        </w:rPr>
        <w:t xml:space="preserve"> notes, </w:t>
      </w:r>
      <w:r w:rsidRPr="00947735" w:rsidR="00517F4B">
        <w:rPr>
          <w:rFonts w:ascii="Times New Roman" w:hAnsi="Times New Roman" w:cs="Times New Roman"/>
          <w:sz w:val="24"/>
          <w:szCs w:val="24"/>
        </w:rPr>
        <w:t xml:space="preserve">educational </w:t>
      </w:r>
      <w:r w:rsidRPr="00947735" w:rsidR="00A83FA0">
        <w:rPr>
          <w:rFonts w:ascii="Times New Roman" w:hAnsi="Times New Roman" w:cs="Times New Roman"/>
          <w:sz w:val="24"/>
          <w:szCs w:val="24"/>
        </w:rPr>
        <w:t>practice</w:t>
      </w:r>
      <w:r w:rsidRPr="00947735" w:rsidR="00517F4B">
        <w:rPr>
          <w:rFonts w:ascii="Times New Roman" w:hAnsi="Times New Roman" w:cs="Times New Roman"/>
          <w:sz w:val="24"/>
          <w:szCs w:val="24"/>
        </w:rPr>
        <w:t>s involving an element of risk</w:t>
      </w:r>
      <w:r w:rsidRPr="00947735" w:rsidR="00A83FA0">
        <w:rPr>
          <w:rFonts w:ascii="Times New Roman" w:hAnsi="Times New Roman" w:cs="Times New Roman"/>
          <w:sz w:val="24"/>
          <w:szCs w:val="24"/>
        </w:rPr>
        <w:t xml:space="preserve"> often lead to greater levels of learning and gaining insight as a direct result of the activity.</w:t>
      </w:r>
    </w:p>
    <w:p w:rsidRPr="00947735" w:rsidR="00BE49D9" w:rsidP="00265E62" w:rsidRDefault="00BE49D9" w14:paraId="034ED6AB" w14:textId="7777777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jc w:val="both"/>
        <w:rPr>
          <w:rFonts w:ascii="Times New Roman" w:hAnsi="Times New Roman" w:cs="Times New Roman"/>
          <w:sz w:val="24"/>
          <w:szCs w:val="24"/>
        </w:rPr>
      </w:pPr>
    </w:p>
    <w:p w:rsidRPr="00947735" w:rsidR="00AA6878" w:rsidP="00265E62" w:rsidRDefault="003D3981" w14:paraId="20D0DCD3" w14:textId="2A9ECC7F">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jc w:val="both"/>
        <w:rPr>
          <w:rFonts w:ascii="Times New Roman" w:hAnsi="Times New Roman" w:cs="Times New Roman"/>
          <w:b/>
          <w:sz w:val="24"/>
          <w:szCs w:val="24"/>
        </w:rPr>
      </w:pPr>
      <w:r w:rsidRPr="00947735">
        <w:rPr>
          <w:rFonts w:ascii="Times New Roman" w:hAnsi="Times New Roman" w:cs="Times New Roman"/>
          <w:b/>
          <w:sz w:val="24"/>
          <w:szCs w:val="24"/>
        </w:rPr>
        <w:t>Post trip</w:t>
      </w:r>
      <w:r w:rsidRPr="00947735" w:rsidR="002F3C00">
        <w:rPr>
          <w:rFonts w:ascii="Times New Roman" w:hAnsi="Times New Roman" w:cs="Times New Roman"/>
          <w:b/>
          <w:sz w:val="24"/>
          <w:szCs w:val="24"/>
        </w:rPr>
        <w:t xml:space="preserve">: Synthesis and Evaluation </w:t>
      </w:r>
    </w:p>
    <w:p w:rsidRPr="00947735" w:rsidR="003D3981" w:rsidP="00265E62" w:rsidRDefault="001E2A8D" w14:paraId="61D2FB29" w14:textId="1D1AB614">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49"/>
        <w:jc w:val="both"/>
        <w:rPr>
          <w:rFonts w:ascii="Times New Roman" w:hAnsi="Times New Roman" w:cs="Times New Roman"/>
          <w:b/>
          <w:sz w:val="24"/>
          <w:szCs w:val="24"/>
        </w:rPr>
      </w:pPr>
      <w:r w:rsidRPr="00947735">
        <w:rPr>
          <w:rFonts w:ascii="Times New Roman" w:hAnsi="Times New Roman" w:cs="Times New Roman"/>
          <w:sz w:val="24"/>
          <w:szCs w:val="24"/>
        </w:rPr>
        <w:tab/>
      </w:r>
      <w:r w:rsidRPr="00947735" w:rsidR="00AA6878">
        <w:rPr>
          <w:rFonts w:ascii="Times New Roman" w:hAnsi="Times New Roman" w:cs="Times New Roman"/>
          <w:sz w:val="24"/>
          <w:szCs w:val="24"/>
        </w:rPr>
        <w:t xml:space="preserve">Following the trip students were able to synthesize and evaluate the learning experience in a variety of ways. </w:t>
      </w:r>
      <w:r w:rsidRPr="00947735" w:rsidR="003D3981">
        <w:rPr>
          <w:rFonts w:ascii="Times New Roman" w:hAnsi="Times New Roman" w:cs="Times New Roman"/>
          <w:sz w:val="24"/>
          <w:szCs w:val="24"/>
        </w:rPr>
        <w:t xml:space="preserve"> </w:t>
      </w:r>
    </w:p>
    <w:p w:rsidRPr="00947735" w:rsidR="00AA6878" w:rsidP="00CC7851" w:rsidRDefault="00AA6878" w14:paraId="357DB79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b/>
          <w:sz w:val="24"/>
          <w:szCs w:val="24"/>
        </w:rPr>
      </w:pPr>
    </w:p>
    <w:p w:rsidRPr="00947735" w:rsidR="00046B7A" w:rsidP="00CC7851" w:rsidRDefault="00046B7A" w14:paraId="61D2FB2A" w14:textId="2917FBE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b/>
          <w:i/>
          <w:sz w:val="24"/>
          <w:szCs w:val="24"/>
        </w:rPr>
      </w:pPr>
      <w:r w:rsidRPr="00947735">
        <w:rPr>
          <w:rFonts w:ascii="Times New Roman" w:hAnsi="Times New Roman" w:cs="Times New Roman"/>
          <w:b/>
          <w:i/>
          <w:sz w:val="24"/>
          <w:szCs w:val="24"/>
        </w:rPr>
        <w:t xml:space="preserve">Concept </w:t>
      </w:r>
      <w:r w:rsidRPr="00947735" w:rsidR="00667BFB">
        <w:rPr>
          <w:rFonts w:ascii="Times New Roman" w:hAnsi="Times New Roman" w:cs="Times New Roman"/>
          <w:b/>
          <w:i/>
          <w:sz w:val="24"/>
          <w:szCs w:val="24"/>
        </w:rPr>
        <w:t>of c</w:t>
      </w:r>
      <w:r w:rsidRPr="00947735" w:rsidR="00FD09AF">
        <w:rPr>
          <w:rFonts w:ascii="Times New Roman" w:hAnsi="Times New Roman" w:cs="Times New Roman"/>
          <w:b/>
          <w:i/>
          <w:sz w:val="24"/>
          <w:szCs w:val="24"/>
        </w:rPr>
        <w:t xml:space="preserve">ultural awareness </w:t>
      </w:r>
    </w:p>
    <w:p w:rsidRPr="00947735" w:rsidR="00046B7A" w:rsidP="00CC7851" w:rsidRDefault="005B34FA" w14:paraId="61D2FB2B" w14:textId="2BBB0A4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r w:rsidRPr="00947735">
        <w:rPr>
          <w:rFonts w:ascii="Times New Roman" w:hAnsi="Times New Roman" w:cs="Times New Roman"/>
          <w:sz w:val="24"/>
          <w:szCs w:val="24"/>
        </w:rPr>
        <w:t>The first theme that emerged during the interview on</w:t>
      </w:r>
      <w:r w:rsidRPr="00947735" w:rsidR="00144537">
        <w:rPr>
          <w:rFonts w:ascii="Times New Roman" w:hAnsi="Times New Roman" w:cs="Times New Roman"/>
          <w:sz w:val="24"/>
          <w:szCs w:val="24"/>
        </w:rPr>
        <w:t xml:space="preserve"> the</w:t>
      </w:r>
      <w:r w:rsidRPr="00947735">
        <w:rPr>
          <w:rFonts w:ascii="Times New Roman" w:hAnsi="Times New Roman" w:cs="Times New Roman"/>
          <w:sz w:val="24"/>
          <w:szCs w:val="24"/>
        </w:rPr>
        <w:t xml:space="preserve"> </w:t>
      </w:r>
      <w:r w:rsidRPr="00947735" w:rsidR="00144537">
        <w:rPr>
          <w:rFonts w:ascii="Times New Roman" w:hAnsi="Times New Roman" w:cs="Times New Roman"/>
          <w:sz w:val="24"/>
          <w:szCs w:val="24"/>
        </w:rPr>
        <w:t>post-</w:t>
      </w:r>
      <w:r w:rsidRPr="00947735">
        <w:rPr>
          <w:rFonts w:ascii="Times New Roman" w:hAnsi="Times New Roman" w:cs="Times New Roman"/>
          <w:sz w:val="24"/>
          <w:szCs w:val="24"/>
        </w:rPr>
        <w:t>trip</w:t>
      </w:r>
      <w:r w:rsidRPr="00947735" w:rsidR="00144537">
        <w:rPr>
          <w:rFonts w:ascii="Times New Roman" w:hAnsi="Times New Roman" w:cs="Times New Roman"/>
          <w:sz w:val="24"/>
          <w:szCs w:val="24"/>
        </w:rPr>
        <w:t xml:space="preserve"> experience</w:t>
      </w:r>
      <w:r w:rsidRPr="00947735">
        <w:rPr>
          <w:rFonts w:ascii="Times New Roman" w:hAnsi="Times New Roman" w:cs="Times New Roman"/>
          <w:sz w:val="24"/>
          <w:szCs w:val="24"/>
        </w:rPr>
        <w:t xml:space="preserve"> was the </w:t>
      </w:r>
      <w:r w:rsidRPr="00947735" w:rsidR="00144537">
        <w:rPr>
          <w:rFonts w:ascii="Times New Roman" w:hAnsi="Times New Roman" w:cs="Times New Roman"/>
          <w:sz w:val="24"/>
          <w:szCs w:val="24"/>
        </w:rPr>
        <w:t xml:space="preserve">new </w:t>
      </w:r>
      <w:r w:rsidRPr="00947735" w:rsidR="002C1C51">
        <w:rPr>
          <w:rFonts w:ascii="Times New Roman" w:hAnsi="Times New Roman" w:cs="Times New Roman"/>
          <w:sz w:val="24"/>
          <w:szCs w:val="24"/>
        </w:rPr>
        <w:t>concepts and ideas they obtained</w:t>
      </w:r>
      <w:r w:rsidRPr="00947735" w:rsidR="00144537">
        <w:rPr>
          <w:rFonts w:ascii="Times New Roman" w:hAnsi="Times New Roman" w:cs="Times New Roman"/>
          <w:sz w:val="24"/>
          <w:szCs w:val="24"/>
        </w:rPr>
        <w:t>, including expanded</w:t>
      </w:r>
      <w:r w:rsidRPr="00947735" w:rsidR="002C1C51">
        <w:rPr>
          <w:rFonts w:ascii="Times New Roman" w:hAnsi="Times New Roman" w:cs="Times New Roman"/>
          <w:sz w:val="24"/>
          <w:szCs w:val="24"/>
        </w:rPr>
        <w:t xml:space="preserve"> cultural awareness. </w:t>
      </w:r>
      <w:r w:rsidRPr="00947735" w:rsidR="00F63FC8">
        <w:rPr>
          <w:rFonts w:ascii="Times New Roman" w:hAnsi="Times New Roman" w:cs="Times New Roman"/>
          <w:sz w:val="24"/>
          <w:szCs w:val="24"/>
        </w:rPr>
        <w:t xml:space="preserve">Most research participants </w:t>
      </w:r>
      <w:r w:rsidRPr="00947735" w:rsidR="00E51642">
        <w:rPr>
          <w:rFonts w:ascii="Times New Roman" w:hAnsi="Times New Roman" w:cs="Times New Roman"/>
          <w:sz w:val="24"/>
          <w:szCs w:val="24"/>
        </w:rPr>
        <w:t xml:space="preserve">commented </w:t>
      </w:r>
      <w:r w:rsidRPr="00947735" w:rsidR="00144537">
        <w:rPr>
          <w:rFonts w:ascii="Times New Roman" w:hAnsi="Times New Roman" w:cs="Times New Roman"/>
          <w:sz w:val="24"/>
          <w:szCs w:val="24"/>
        </w:rPr>
        <w:t xml:space="preserve">the </w:t>
      </w:r>
      <w:r w:rsidRPr="00947735" w:rsidR="008A1B3B">
        <w:rPr>
          <w:rFonts w:ascii="Times New Roman" w:hAnsi="Times New Roman" w:cs="Times New Roman"/>
          <w:sz w:val="24"/>
          <w:szCs w:val="24"/>
        </w:rPr>
        <w:t>school trip affect</w:t>
      </w:r>
      <w:r w:rsidRPr="00947735" w:rsidR="00144537">
        <w:rPr>
          <w:rFonts w:ascii="Times New Roman" w:hAnsi="Times New Roman" w:cs="Times New Roman"/>
          <w:sz w:val="24"/>
          <w:szCs w:val="24"/>
        </w:rPr>
        <w:t>ed</w:t>
      </w:r>
      <w:r w:rsidRPr="00947735" w:rsidR="008A1B3B">
        <w:rPr>
          <w:rFonts w:ascii="Times New Roman" w:hAnsi="Times New Roman" w:cs="Times New Roman"/>
          <w:sz w:val="24"/>
          <w:szCs w:val="24"/>
        </w:rPr>
        <w:t xml:space="preserve"> them</w:t>
      </w:r>
      <w:r w:rsidRPr="00947735" w:rsidR="00144537">
        <w:rPr>
          <w:rFonts w:ascii="Times New Roman" w:hAnsi="Times New Roman" w:cs="Times New Roman"/>
          <w:sz w:val="24"/>
          <w:szCs w:val="24"/>
        </w:rPr>
        <w:t>,</w:t>
      </w:r>
      <w:r w:rsidRPr="00947735" w:rsidR="00D6147D">
        <w:rPr>
          <w:rFonts w:ascii="Times New Roman" w:hAnsi="Times New Roman" w:cs="Times New Roman"/>
          <w:sz w:val="24"/>
          <w:szCs w:val="24"/>
        </w:rPr>
        <w:t xml:space="preserve"> shaping </w:t>
      </w:r>
      <w:r w:rsidRPr="00947735" w:rsidR="00144537">
        <w:rPr>
          <w:rFonts w:ascii="Times New Roman" w:hAnsi="Times New Roman" w:cs="Times New Roman"/>
          <w:sz w:val="24"/>
          <w:szCs w:val="24"/>
        </w:rPr>
        <w:t xml:space="preserve">their </w:t>
      </w:r>
      <w:r w:rsidRPr="00947735" w:rsidR="008A1B3B">
        <w:rPr>
          <w:rFonts w:ascii="Times New Roman" w:hAnsi="Times New Roman" w:cs="Times New Roman"/>
          <w:sz w:val="24"/>
          <w:szCs w:val="24"/>
        </w:rPr>
        <w:t>cultur</w:t>
      </w:r>
      <w:r w:rsidRPr="00947735" w:rsidR="00144537">
        <w:rPr>
          <w:rFonts w:ascii="Times New Roman" w:hAnsi="Times New Roman" w:cs="Times New Roman"/>
          <w:sz w:val="24"/>
          <w:szCs w:val="24"/>
        </w:rPr>
        <w:t>al</w:t>
      </w:r>
      <w:r w:rsidRPr="00947735" w:rsidR="008A1B3B">
        <w:rPr>
          <w:rFonts w:ascii="Times New Roman" w:hAnsi="Times New Roman" w:cs="Times New Roman"/>
          <w:sz w:val="24"/>
          <w:szCs w:val="24"/>
        </w:rPr>
        <w:t xml:space="preserve"> awareness. Experiencing</w:t>
      </w:r>
      <w:r w:rsidRPr="00947735" w:rsidR="00D6147D">
        <w:rPr>
          <w:rFonts w:ascii="Times New Roman" w:hAnsi="Times New Roman" w:cs="Times New Roman"/>
          <w:sz w:val="24"/>
          <w:szCs w:val="24"/>
        </w:rPr>
        <w:t xml:space="preserve"> and </w:t>
      </w:r>
      <w:r w:rsidRPr="00947735" w:rsidR="008A1B3B">
        <w:rPr>
          <w:rFonts w:ascii="Times New Roman" w:hAnsi="Times New Roman" w:cs="Times New Roman"/>
          <w:sz w:val="24"/>
          <w:szCs w:val="24"/>
        </w:rPr>
        <w:t xml:space="preserve">observing the places </w:t>
      </w:r>
      <w:r w:rsidRPr="00947735" w:rsidR="00144537">
        <w:rPr>
          <w:rFonts w:ascii="Times New Roman" w:hAnsi="Times New Roman" w:cs="Times New Roman"/>
          <w:sz w:val="24"/>
          <w:szCs w:val="24"/>
        </w:rPr>
        <w:t xml:space="preserve">in addition to their classroom-based learning </w:t>
      </w:r>
      <w:r w:rsidRPr="00947735" w:rsidR="008A1B3B">
        <w:rPr>
          <w:rFonts w:ascii="Times New Roman" w:hAnsi="Times New Roman" w:cs="Times New Roman"/>
          <w:sz w:val="24"/>
          <w:szCs w:val="24"/>
        </w:rPr>
        <w:t xml:space="preserve">added </w:t>
      </w:r>
      <w:r w:rsidRPr="00947735" w:rsidR="00144537">
        <w:rPr>
          <w:rFonts w:ascii="Times New Roman" w:hAnsi="Times New Roman" w:cs="Times New Roman"/>
          <w:sz w:val="24"/>
          <w:szCs w:val="24"/>
        </w:rPr>
        <w:t xml:space="preserve">to their awareness of </w:t>
      </w:r>
      <w:r w:rsidRPr="00947735" w:rsidR="009C3FEC">
        <w:rPr>
          <w:rFonts w:ascii="Times New Roman" w:hAnsi="Times New Roman" w:cs="Times New Roman"/>
          <w:sz w:val="24"/>
          <w:szCs w:val="24"/>
        </w:rPr>
        <w:t xml:space="preserve">cultural </w:t>
      </w:r>
      <w:r w:rsidRPr="00947735" w:rsidR="00216E14">
        <w:rPr>
          <w:rFonts w:ascii="Times New Roman" w:hAnsi="Times New Roman" w:cs="Times New Roman"/>
          <w:sz w:val="24"/>
          <w:szCs w:val="24"/>
        </w:rPr>
        <w:t>degradation</w:t>
      </w:r>
      <w:r w:rsidRPr="00947735" w:rsidR="00144537">
        <w:rPr>
          <w:rFonts w:ascii="Times New Roman" w:hAnsi="Times New Roman" w:cs="Times New Roman"/>
          <w:sz w:val="24"/>
          <w:szCs w:val="24"/>
        </w:rPr>
        <w:t>, and their perception that the severity of this</w:t>
      </w:r>
      <w:r w:rsidRPr="00947735" w:rsidR="008F3BB0">
        <w:rPr>
          <w:rFonts w:ascii="Times New Roman" w:hAnsi="Times New Roman" w:cs="Times New Roman"/>
          <w:sz w:val="24"/>
          <w:szCs w:val="24"/>
        </w:rPr>
        <w:t xml:space="preserve"> </w:t>
      </w:r>
      <w:r w:rsidRPr="00947735" w:rsidR="002C1C51">
        <w:rPr>
          <w:rFonts w:ascii="Times New Roman" w:hAnsi="Times New Roman" w:cs="Times New Roman"/>
          <w:sz w:val="24"/>
          <w:szCs w:val="24"/>
        </w:rPr>
        <w:t>issue</w:t>
      </w:r>
      <w:r w:rsidRPr="00947735" w:rsidR="008F3BB0">
        <w:rPr>
          <w:rFonts w:ascii="Times New Roman" w:hAnsi="Times New Roman" w:cs="Times New Roman"/>
          <w:sz w:val="24"/>
          <w:szCs w:val="24"/>
        </w:rPr>
        <w:t xml:space="preserve"> </w:t>
      </w:r>
      <w:r w:rsidRPr="00947735" w:rsidR="00144537">
        <w:rPr>
          <w:rFonts w:ascii="Times New Roman" w:hAnsi="Times New Roman" w:cs="Times New Roman"/>
          <w:sz w:val="24"/>
          <w:szCs w:val="24"/>
        </w:rPr>
        <w:t xml:space="preserve">has grown </w:t>
      </w:r>
      <w:r w:rsidRPr="00947735" w:rsidR="00216E14">
        <w:rPr>
          <w:rFonts w:ascii="Times New Roman" w:hAnsi="Times New Roman" w:cs="Times New Roman"/>
          <w:sz w:val="24"/>
          <w:szCs w:val="24"/>
        </w:rPr>
        <w:t>in recent generation</w:t>
      </w:r>
      <w:r w:rsidRPr="00947735" w:rsidR="00517F4B">
        <w:rPr>
          <w:rFonts w:ascii="Times New Roman" w:hAnsi="Times New Roman" w:cs="Times New Roman"/>
          <w:sz w:val="24"/>
          <w:szCs w:val="24"/>
        </w:rPr>
        <w:t>s</w:t>
      </w:r>
      <w:r w:rsidRPr="00947735" w:rsidR="00144537">
        <w:rPr>
          <w:rFonts w:ascii="Times New Roman" w:hAnsi="Times New Roman" w:cs="Times New Roman"/>
          <w:sz w:val="24"/>
          <w:szCs w:val="24"/>
        </w:rPr>
        <w:t>.</w:t>
      </w:r>
      <w:r w:rsidRPr="00947735" w:rsidR="00216E14">
        <w:rPr>
          <w:rFonts w:ascii="Times New Roman" w:hAnsi="Times New Roman" w:cs="Times New Roman"/>
          <w:sz w:val="24"/>
          <w:szCs w:val="24"/>
        </w:rPr>
        <w:t xml:space="preserve"> </w:t>
      </w:r>
      <w:r w:rsidRPr="00947735" w:rsidR="00144537">
        <w:rPr>
          <w:rFonts w:ascii="Times New Roman" w:hAnsi="Times New Roman" w:cs="Times New Roman"/>
          <w:sz w:val="24"/>
          <w:szCs w:val="24"/>
        </w:rPr>
        <w:t xml:space="preserve">This experience seems to have brought them to believe </w:t>
      </w:r>
      <w:r w:rsidRPr="00947735" w:rsidR="00517F4B">
        <w:rPr>
          <w:rFonts w:ascii="Times New Roman" w:hAnsi="Times New Roman" w:cs="Times New Roman"/>
          <w:sz w:val="24"/>
          <w:szCs w:val="24"/>
        </w:rPr>
        <w:t xml:space="preserve">that cultural </w:t>
      </w:r>
      <w:r w:rsidRPr="00947735" w:rsidR="00216E14">
        <w:rPr>
          <w:rFonts w:ascii="Times New Roman" w:hAnsi="Times New Roman" w:cs="Times New Roman"/>
          <w:sz w:val="24"/>
          <w:szCs w:val="24"/>
        </w:rPr>
        <w:t xml:space="preserve">preservation should be taken more seriously. </w:t>
      </w:r>
      <w:r w:rsidRPr="00947735" w:rsidR="00C32F35">
        <w:rPr>
          <w:rFonts w:ascii="Times New Roman" w:hAnsi="Times New Roman" w:cs="Times New Roman"/>
          <w:sz w:val="24"/>
          <w:szCs w:val="24"/>
        </w:rPr>
        <w:t xml:space="preserve">This concern was indicated in the interview of a female Papuan student </w:t>
      </w:r>
      <w:r w:rsidRPr="00947735" w:rsidR="00216E14">
        <w:rPr>
          <w:rFonts w:ascii="Times New Roman" w:hAnsi="Times New Roman" w:cs="Times New Roman"/>
          <w:sz w:val="24"/>
          <w:szCs w:val="24"/>
        </w:rPr>
        <w:t xml:space="preserve">  </w:t>
      </w:r>
    </w:p>
    <w:p w:rsidRPr="00947735" w:rsidR="00216E14" w:rsidP="00CC7851" w:rsidRDefault="00216E14" w14:paraId="61D2FB2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p>
    <w:p w:rsidRPr="00947735" w:rsidR="00216E14" w:rsidP="00CC7851" w:rsidRDefault="008F3BB0" w14:paraId="61D2FB2D" w14:textId="4D05FAD3">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firstLine="3"/>
        <w:jc w:val="both"/>
        <w:rPr>
          <w:rFonts w:ascii="Times New Roman" w:hAnsi="Times New Roman" w:cs="Times New Roman"/>
          <w:i/>
        </w:rPr>
      </w:pPr>
      <w:r w:rsidRPr="00947735">
        <w:rPr>
          <w:rFonts w:ascii="Times New Roman" w:hAnsi="Times New Roman" w:cs="Times New Roman"/>
          <w:i/>
        </w:rPr>
        <w:t>“</w:t>
      </w:r>
      <w:r w:rsidRPr="00947735" w:rsidR="00216E14">
        <w:rPr>
          <w:rFonts w:ascii="Times New Roman" w:hAnsi="Times New Roman" w:cs="Times New Roman"/>
          <w:i/>
        </w:rPr>
        <w:t xml:space="preserve">I am afraid we are going to lose all traditions in the future. Things in the museum are so old and many people have no interest to visit and the making of Sempe is dominated by women. It looks to me young people </w:t>
      </w:r>
      <w:r w:rsidRPr="00947735" w:rsidR="00517F4B">
        <w:rPr>
          <w:rFonts w:ascii="Times New Roman" w:hAnsi="Times New Roman" w:cs="Times New Roman"/>
          <w:i/>
        </w:rPr>
        <w:t xml:space="preserve">have </w:t>
      </w:r>
      <w:r w:rsidRPr="00947735" w:rsidR="00216E14">
        <w:rPr>
          <w:rFonts w:ascii="Times New Roman" w:hAnsi="Times New Roman" w:cs="Times New Roman"/>
          <w:i/>
        </w:rPr>
        <w:t xml:space="preserve">less interest </w:t>
      </w:r>
      <w:r w:rsidRPr="00947735" w:rsidR="00517F4B">
        <w:rPr>
          <w:rFonts w:ascii="Times New Roman" w:hAnsi="Times New Roman" w:cs="Times New Roman"/>
          <w:i/>
        </w:rPr>
        <w:t xml:space="preserve">in </w:t>
      </w:r>
      <w:r w:rsidRPr="00947735" w:rsidR="00216E14">
        <w:rPr>
          <w:rFonts w:ascii="Times New Roman" w:hAnsi="Times New Roman" w:cs="Times New Roman"/>
          <w:i/>
        </w:rPr>
        <w:t>Papuan cultures</w:t>
      </w:r>
      <w:r w:rsidRPr="00947735">
        <w:rPr>
          <w:rFonts w:ascii="Times New Roman" w:hAnsi="Times New Roman" w:cs="Times New Roman"/>
          <w:i/>
        </w:rPr>
        <w:t xml:space="preserve">” </w:t>
      </w:r>
    </w:p>
    <w:p w:rsidRPr="00947735" w:rsidR="008F3BB0" w:rsidP="00CC7851" w:rsidRDefault="008F3BB0" w14:paraId="61D2FB2E" w14:textId="7777777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firstLine="3"/>
        <w:jc w:val="both"/>
        <w:rPr>
          <w:rFonts w:ascii="Times New Roman" w:hAnsi="Times New Roman" w:cs="Times New Roman"/>
        </w:rPr>
      </w:pPr>
    </w:p>
    <w:p w:rsidRPr="00947735" w:rsidR="00FD09AF" w:rsidP="00CC7851" w:rsidRDefault="008F3BB0" w14:paraId="61D2FB2F" w14:textId="55F360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r w:rsidRPr="00947735">
        <w:rPr>
          <w:rFonts w:ascii="Times New Roman" w:hAnsi="Times New Roman" w:cs="Times New Roman"/>
          <w:sz w:val="24"/>
          <w:szCs w:val="24"/>
        </w:rPr>
        <w:t>Their responses</w:t>
      </w:r>
      <w:r w:rsidRPr="00947735" w:rsidR="00216E14">
        <w:rPr>
          <w:rFonts w:ascii="Times New Roman" w:hAnsi="Times New Roman" w:cs="Times New Roman"/>
          <w:sz w:val="24"/>
          <w:szCs w:val="24"/>
        </w:rPr>
        <w:t xml:space="preserve"> also highlighted </w:t>
      </w:r>
      <w:r w:rsidRPr="00947735" w:rsidR="00AA09DB">
        <w:rPr>
          <w:rFonts w:ascii="Times New Roman" w:hAnsi="Times New Roman" w:cs="Times New Roman"/>
          <w:sz w:val="24"/>
          <w:szCs w:val="24"/>
        </w:rPr>
        <w:t xml:space="preserve">an </w:t>
      </w:r>
      <w:r w:rsidRPr="00947735" w:rsidR="00216E14">
        <w:rPr>
          <w:rFonts w:ascii="Times New Roman" w:hAnsi="Times New Roman" w:cs="Times New Roman"/>
          <w:sz w:val="24"/>
          <w:szCs w:val="24"/>
        </w:rPr>
        <w:t>as</w:t>
      </w:r>
      <w:r w:rsidRPr="00947735" w:rsidR="00AA09DB">
        <w:rPr>
          <w:rFonts w:ascii="Times New Roman" w:hAnsi="Times New Roman" w:cs="Times New Roman"/>
          <w:sz w:val="24"/>
          <w:szCs w:val="24"/>
        </w:rPr>
        <w:t>pect</w:t>
      </w:r>
      <w:r w:rsidRPr="00947735" w:rsidR="00216E14">
        <w:rPr>
          <w:rFonts w:ascii="Times New Roman" w:hAnsi="Times New Roman" w:cs="Times New Roman"/>
          <w:sz w:val="24"/>
          <w:szCs w:val="24"/>
        </w:rPr>
        <w:t xml:space="preserve"> </w:t>
      </w:r>
      <w:r w:rsidRPr="00947735" w:rsidR="00AA09DB">
        <w:rPr>
          <w:rFonts w:ascii="Times New Roman" w:hAnsi="Times New Roman" w:cs="Times New Roman"/>
          <w:sz w:val="24"/>
          <w:szCs w:val="24"/>
        </w:rPr>
        <w:t>of cultural identity</w:t>
      </w:r>
      <w:r w:rsidRPr="00947735" w:rsidR="00144537">
        <w:rPr>
          <w:rFonts w:ascii="Times New Roman" w:hAnsi="Times New Roman" w:cs="Times New Roman"/>
          <w:sz w:val="24"/>
          <w:szCs w:val="24"/>
        </w:rPr>
        <w:t>,</w:t>
      </w:r>
      <w:r w:rsidRPr="00947735" w:rsidR="00AA09DB">
        <w:rPr>
          <w:rFonts w:ascii="Times New Roman" w:hAnsi="Times New Roman" w:cs="Times New Roman"/>
          <w:sz w:val="24"/>
          <w:szCs w:val="24"/>
        </w:rPr>
        <w:t xml:space="preserve"> having </w:t>
      </w:r>
      <w:r w:rsidRPr="00947735" w:rsidR="00144537">
        <w:rPr>
          <w:rFonts w:ascii="Times New Roman" w:hAnsi="Times New Roman" w:cs="Times New Roman"/>
          <w:sz w:val="24"/>
          <w:szCs w:val="24"/>
        </w:rPr>
        <w:t xml:space="preserve">the </w:t>
      </w:r>
      <w:r w:rsidRPr="00947735" w:rsidR="00AA09DB">
        <w:rPr>
          <w:rFonts w:ascii="Times New Roman" w:hAnsi="Times New Roman" w:cs="Times New Roman"/>
          <w:sz w:val="24"/>
          <w:szCs w:val="24"/>
        </w:rPr>
        <w:t xml:space="preserve">responsibility </w:t>
      </w:r>
      <w:r w:rsidRPr="00947735" w:rsidR="00AA09DB">
        <w:rPr>
          <w:rFonts w:ascii="Times New Roman" w:hAnsi="Times New Roman" w:cs="Times New Roman"/>
          <w:sz w:val="24"/>
          <w:szCs w:val="24"/>
        </w:rPr>
        <w:lastRenderedPageBreak/>
        <w:t xml:space="preserve">to preserve Papuan culture. One </w:t>
      </w:r>
      <w:r w:rsidRPr="00947735" w:rsidR="00653D88">
        <w:rPr>
          <w:rFonts w:ascii="Times New Roman" w:hAnsi="Times New Roman" w:cs="Times New Roman"/>
          <w:sz w:val="24"/>
          <w:szCs w:val="24"/>
        </w:rPr>
        <w:t xml:space="preserve">female </w:t>
      </w:r>
      <w:r w:rsidRPr="00947735" w:rsidR="00FD09AF">
        <w:rPr>
          <w:rFonts w:ascii="Times New Roman" w:hAnsi="Times New Roman" w:cs="Times New Roman"/>
          <w:sz w:val="24"/>
          <w:szCs w:val="24"/>
        </w:rPr>
        <w:t xml:space="preserve">participant </w:t>
      </w:r>
      <w:r w:rsidRPr="00947735" w:rsidR="00517F4B">
        <w:rPr>
          <w:rFonts w:ascii="Times New Roman" w:hAnsi="Times New Roman" w:cs="Times New Roman"/>
          <w:sz w:val="24"/>
          <w:szCs w:val="24"/>
        </w:rPr>
        <w:t xml:space="preserve">articulated </w:t>
      </w:r>
      <w:r w:rsidRPr="00947735" w:rsidR="00AA09DB">
        <w:rPr>
          <w:rFonts w:ascii="Times New Roman" w:hAnsi="Times New Roman" w:cs="Times New Roman"/>
          <w:sz w:val="24"/>
          <w:szCs w:val="24"/>
        </w:rPr>
        <w:t xml:space="preserve">her idea </w:t>
      </w:r>
      <w:r w:rsidRPr="00947735" w:rsidR="00FD09AF">
        <w:rPr>
          <w:rFonts w:ascii="Times New Roman" w:hAnsi="Times New Roman" w:cs="Times New Roman"/>
          <w:sz w:val="24"/>
          <w:szCs w:val="24"/>
        </w:rPr>
        <w:t xml:space="preserve">about the trip and </w:t>
      </w:r>
      <w:r w:rsidRPr="00947735" w:rsidR="002C0583">
        <w:rPr>
          <w:rFonts w:ascii="Times New Roman" w:hAnsi="Times New Roman" w:cs="Times New Roman"/>
          <w:sz w:val="24"/>
          <w:szCs w:val="24"/>
        </w:rPr>
        <w:t xml:space="preserve">at the same time </w:t>
      </w:r>
      <w:r w:rsidRPr="00947735" w:rsidR="00AA09DB">
        <w:rPr>
          <w:rFonts w:ascii="Times New Roman" w:hAnsi="Times New Roman" w:cs="Times New Roman"/>
          <w:sz w:val="24"/>
          <w:szCs w:val="24"/>
        </w:rPr>
        <w:t>being</w:t>
      </w:r>
      <w:r w:rsidRPr="00947735" w:rsidR="00FD09AF">
        <w:rPr>
          <w:rFonts w:ascii="Times New Roman" w:hAnsi="Times New Roman" w:cs="Times New Roman"/>
          <w:sz w:val="24"/>
          <w:szCs w:val="24"/>
        </w:rPr>
        <w:t xml:space="preserve"> Papuan as follows:</w:t>
      </w:r>
    </w:p>
    <w:p w:rsidRPr="00947735" w:rsidR="00FD09AF" w:rsidP="00CC7851" w:rsidRDefault="00FD09AF" w14:paraId="61D2FB3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09"/>
        <w:jc w:val="both"/>
        <w:rPr>
          <w:rFonts w:ascii="Times New Roman" w:hAnsi="Times New Roman" w:cs="Times New Roman"/>
          <w:sz w:val="24"/>
          <w:szCs w:val="24"/>
        </w:rPr>
      </w:pPr>
    </w:p>
    <w:p w:rsidRPr="00947735" w:rsidR="00FD09AF" w:rsidP="00CC7851" w:rsidRDefault="00FD09AF" w14:paraId="61D2FB31" w14:textId="10DE3AA5">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i/>
        </w:rPr>
      </w:pPr>
      <w:r w:rsidRPr="00947735">
        <w:rPr>
          <w:rFonts w:ascii="Times New Roman" w:hAnsi="Times New Roman" w:cs="Times New Roman"/>
          <w:i/>
        </w:rPr>
        <w:tab/>
      </w:r>
      <w:r w:rsidRPr="00947735">
        <w:rPr>
          <w:rFonts w:ascii="Times New Roman" w:hAnsi="Times New Roman" w:cs="Times New Roman"/>
          <w:i/>
        </w:rPr>
        <w:tab/>
        <w:t xml:space="preserve">“I feel more challenged to maintain and preserve Papuan cultures. Especially after having tour and seeing collections. I am Papuan so I have responsibility to preserve my cultures” </w:t>
      </w:r>
    </w:p>
    <w:p w:rsidRPr="00947735" w:rsidR="00144537" w:rsidP="00CC7851" w:rsidRDefault="00144537" w14:paraId="262BCAB5" w14:textId="77777777">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i/>
        </w:rPr>
      </w:pPr>
    </w:p>
    <w:p w:rsidRPr="00947735" w:rsidR="00FD09AF" w:rsidP="00CC7851" w:rsidRDefault="006E187B" w14:paraId="61D2FB32" w14:textId="20D56A83">
      <w:pPr>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0" w:right="949" w:hanging="990"/>
        <w:jc w:val="both"/>
        <w:rPr>
          <w:rFonts w:ascii="Times New Roman" w:hAnsi="Times New Roman" w:cs="Times New Roman"/>
          <w:b/>
          <w:i/>
          <w:sz w:val="24"/>
        </w:rPr>
      </w:pPr>
      <w:r w:rsidRPr="00947735">
        <w:rPr>
          <w:rFonts w:ascii="Times New Roman" w:hAnsi="Times New Roman" w:cs="Times New Roman"/>
          <w:b/>
          <w:i/>
          <w:sz w:val="24"/>
          <w:szCs w:val="24"/>
        </w:rPr>
        <w:t xml:space="preserve">Personal </w:t>
      </w:r>
      <w:r w:rsidRPr="00947735" w:rsidR="006D261B">
        <w:rPr>
          <w:rFonts w:ascii="Times New Roman" w:hAnsi="Times New Roman" w:cs="Times New Roman"/>
          <w:b/>
          <w:i/>
          <w:sz w:val="24"/>
          <w:szCs w:val="24"/>
        </w:rPr>
        <w:t>development</w:t>
      </w:r>
    </w:p>
    <w:p w:rsidRPr="00947735" w:rsidR="00C750A4" w:rsidP="00CC7851" w:rsidRDefault="002F4C6F" w14:paraId="61D2FB33" w14:textId="5FF52EEE">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rPr>
      </w:pPr>
      <w:r w:rsidRPr="00947735">
        <w:rPr>
          <w:rFonts w:ascii="Times New Roman" w:hAnsi="Times New Roman" w:cs="Times New Roman"/>
        </w:rPr>
        <w:tab/>
      </w:r>
      <w:r w:rsidRPr="00947735" w:rsidR="00144537">
        <w:rPr>
          <w:rFonts w:ascii="Times New Roman" w:hAnsi="Times New Roman" w:cs="Times New Roman"/>
          <w:sz w:val="24"/>
          <w:szCs w:val="24"/>
        </w:rPr>
        <w:t>Post-trip questions</w:t>
      </w:r>
      <w:r w:rsidRPr="00947735" w:rsidR="00176243">
        <w:rPr>
          <w:rFonts w:ascii="Times New Roman" w:hAnsi="Times New Roman" w:cs="Times New Roman"/>
          <w:sz w:val="24"/>
          <w:szCs w:val="24"/>
        </w:rPr>
        <w:t xml:space="preserve"> on </w:t>
      </w:r>
      <w:r w:rsidRPr="00947735" w:rsidR="002C1C51">
        <w:rPr>
          <w:rFonts w:ascii="Times New Roman" w:hAnsi="Times New Roman" w:cs="Times New Roman"/>
          <w:sz w:val="24"/>
          <w:szCs w:val="24"/>
        </w:rPr>
        <w:t>personal development</w:t>
      </w:r>
      <w:r w:rsidRPr="00947735" w:rsidR="00176243">
        <w:rPr>
          <w:rFonts w:ascii="Times New Roman" w:hAnsi="Times New Roman" w:cs="Times New Roman"/>
          <w:sz w:val="24"/>
          <w:szCs w:val="24"/>
        </w:rPr>
        <w:t xml:space="preserve"> show </w:t>
      </w:r>
      <w:r w:rsidRPr="00947735" w:rsidR="00E50949">
        <w:rPr>
          <w:rFonts w:ascii="Times New Roman" w:hAnsi="Times New Roman" w:cs="Times New Roman"/>
          <w:sz w:val="24"/>
          <w:szCs w:val="24"/>
        </w:rPr>
        <w:t xml:space="preserve">mostly </w:t>
      </w:r>
      <w:r w:rsidRPr="00947735" w:rsidR="00176243">
        <w:rPr>
          <w:rFonts w:ascii="Times New Roman" w:hAnsi="Times New Roman" w:cs="Times New Roman"/>
          <w:sz w:val="24"/>
          <w:szCs w:val="24"/>
        </w:rPr>
        <w:t xml:space="preserve">positive </w:t>
      </w:r>
      <w:r w:rsidRPr="00947735" w:rsidR="00144537">
        <w:rPr>
          <w:rFonts w:ascii="Times New Roman" w:hAnsi="Times New Roman" w:cs="Times New Roman"/>
          <w:sz w:val="24"/>
          <w:szCs w:val="24"/>
        </w:rPr>
        <w:t xml:space="preserve">effects, </w:t>
      </w:r>
      <w:r w:rsidRPr="00947735" w:rsidR="00176243">
        <w:rPr>
          <w:rFonts w:ascii="Times New Roman" w:hAnsi="Times New Roman" w:cs="Times New Roman"/>
          <w:sz w:val="24"/>
          <w:szCs w:val="24"/>
        </w:rPr>
        <w:t xml:space="preserve">not just </w:t>
      </w:r>
      <w:r w:rsidRPr="00947735" w:rsidR="000C7B6B">
        <w:rPr>
          <w:rFonts w:ascii="Times New Roman" w:hAnsi="Times New Roman" w:cs="Times New Roman"/>
          <w:sz w:val="24"/>
          <w:szCs w:val="24"/>
        </w:rPr>
        <w:t xml:space="preserve">in </w:t>
      </w:r>
      <w:r w:rsidRPr="00947735" w:rsidR="00875F26">
        <w:rPr>
          <w:rFonts w:ascii="Times New Roman" w:hAnsi="Times New Roman" w:cs="Times New Roman"/>
          <w:sz w:val="24"/>
          <w:szCs w:val="24"/>
        </w:rPr>
        <w:t xml:space="preserve">cognitive </w:t>
      </w:r>
      <w:r w:rsidRPr="00947735" w:rsidR="00144537">
        <w:rPr>
          <w:rFonts w:ascii="Times New Roman" w:hAnsi="Times New Roman" w:cs="Times New Roman"/>
          <w:sz w:val="24"/>
          <w:szCs w:val="24"/>
        </w:rPr>
        <w:t>function</w:t>
      </w:r>
      <w:r w:rsidRPr="00947735" w:rsidR="00176243">
        <w:rPr>
          <w:rFonts w:ascii="Times New Roman" w:hAnsi="Times New Roman" w:cs="Times New Roman"/>
          <w:sz w:val="24"/>
          <w:szCs w:val="24"/>
        </w:rPr>
        <w:t xml:space="preserve">, but </w:t>
      </w:r>
      <w:r w:rsidRPr="00947735" w:rsidR="00875F26">
        <w:rPr>
          <w:rFonts w:ascii="Times New Roman" w:hAnsi="Times New Roman" w:cs="Times New Roman"/>
          <w:sz w:val="24"/>
          <w:szCs w:val="24"/>
        </w:rPr>
        <w:t xml:space="preserve">also </w:t>
      </w:r>
      <w:r w:rsidRPr="00947735" w:rsidR="000C7B6B">
        <w:rPr>
          <w:rFonts w:ascii="Times New Roman" w:hAnsi="Times New Roman" w:cs="Times New Roman"/>
          <w:sz w:val="24"/>
          <w:szCs w:val="24"/>
        </w:rPr>
        <w:t xml:space="preserve">in </w:t>
      </w:r>
      <w:r w:rsidRPr="00947735" w:rsidR="00875F26">
        <w:rPr>
          <w:rFonts w:ascii="Times New Roman" w:hAnsi="Times New Roman" w:cs="Times New Roman"/>
          <w:sz w:val="24"/>
          <w:szCs w:val="24"/>
        </w:rPr>
        <w:t xml:space="preserve">psychomotor </w:t>
      </w:r>
      <w:r w:rsidRPr="00947735" w:rsidR="00144537">
        <w:rPr>
          <w:rFonts w:ascii="Times New Roman" w:hAnsi="Times New Roman" w:cs="Times New Roman"/>
          <w:sz w:val="24"/>
          <w:szCs w:val="24"/>
        </w:rPr>
        <w:t xml:space="preserve">skills </w:t>
      </w:r>
      <w:r w:rsidRPr="00947735" w:rsidR="00875F26">
        <w:rPr>
          <w:rFonts w:ascii="Times New Roman" w:hAnsi="Times New Roman" w:cs="Times New Roman"/>
          <w:sz w:val="24"/>
          <w:szCs w:val="24"/>
        </w:rPr>
        <w:t>and affect</w:t>
      </w:r>
      <w:r w:rsidRPr="00947735" w:rsidR="000C7B6B">
        <w:rPr>
          <w:rFonts w:ascii="Times New Roman" w:hAnsi="Times New Roman" w:cs="Times New Roman"/>
          <w:sz w:val="24"/>
          <w:szCs w:val="24"/>
        </w:rPr>
        <w:t xml:space="preserve"> domains</w:t>
      </w:r>
      <w:r w:rsidRPr="00947735" w:rsidR="00FA550F">
        <w:rPr>
          <w:rFonts w:ascii="Times New Roman" w:hAnsi="Times New Roman" w:cs="Times New Roman"/>
          <w:sz w:val="24"/>
          <w:szCs w:val="24"/>
        </w:rPr>
        <w:t xml:space="preserve"> </w:t>
      </w:r>
      <w:r w:rsidRPr="00947735" w:rsidR="00FA550F">
        <w:rPr>
          <w:rFonts w:ascii="Times New Roman" w:hAnsi="Times New Roman" w:cs="Times New Roman"/>
          <w:sz w:val="24"/>
          <w:szCs w:val="24"/>
        </w:rPr>
        <w:fldChar w:fldCharType="begin" w:fldLock="1"/>
      </w:r>
      <w:r w:rsidRPr="00947735" w:rsidR="003F44C6">
        <w:rPr>
          <w:rFonts w:ascii="Times New Roman" w:hAnsi="Times New Roman" w:cs="Times New Roman"/>
          <w:sz w:val="24"/>
          <w:szCs w:val="24"/>
        </w:rPr>
        <w:instrText>ADDIN CSL_CITATION {"citationItems":[{"id":"ITEM-1","itemData":{"ISBN":"978-0582280106","author":[{"dropping-particle":"","family":"Bloom","given":"B.S.","non-dropping-particle":"","parse-names":false,"suffix":""},{"dropping-particle":"","family":"Englehart","given":"M.D.","non-dropping-particle":"","parse-names":false,"suffix":""},{"dropping-particle":"","family":"Furst","given":"E.J.","non-dropping-particle":"","parse-names":false,"suffix":""},{"dropping-particle":"","family":"Hill","given":"W.H.","non-dropping-particle":"","parse-names":false,"suffix":""},{"dropping-particle":"","family":"Krathwohl","given":"D.R.","non-dropping-particle":"","parse-names":false,"suffix":""}],"edition":"1","editor":[{"dropping-particle":"","family":"Bloom","given":"B.S.","non-dropping-particle":"","parse-names":false,"suffix":""}],"id":"ITEM-1","issued":{"date-parts":[["1956"]]},"number-of-pages":"1-207","publisher":"Addison-Wesley Longman Ltd","publisher-place":"New York","title":"Taxonomy of Educational Objectives, The Classification of Educational Goals, Handbook I: Cognitive Domain","type":"book"},"uris":["http://www.mendeley.com/documents/?uuid=31d98cbd-a954-48ed-b341-a2708dac5afa"]}],"mendeley":{"formattedCitation":"(Bloom et al., 1956)","plainTextFormattedCitation":"(Bloom et al., 1956)","previouslyFormattedCitation":"(Bloom et al., 1956)"},"properties":{"noteIndex":0},"schema":"https://github.com/citation-style-language/schema/raw/master/csl-citation.json"}</w:instrText>
      </w:r>
      <w:r w:rsidRPr="00947735" w:rsidR="00FA550F">
        <w:rPr>
          <w:rFonts w:ascii="Times New Roman" w:hAnsi="Times New Roman" w:cs="Times New Roman"/>
          <w:sz w:val="24"/>
          <w:szCs w:val="24"/>
        </w:rPr>
        <w:fldChar w:fldCharType="separate"/>
      </w:r>
      <w:r w:rsidRPr="00947735" w:rsidR="00FA550F">
        <w:rPr>
          <w:rFonts w:ascii="Times New Roman" w:hAnsi="Times New Roman" w:cs="Times New Roman"/>
          <w:noProof/>
          <w:sz w:val="24"/>
          <w:szCs w:val="24"/>
        </w:rPr>
        <w:t>(Bloom et al., 1956)</w:t>
      </w:r>
      <w:r w:rsidRPr="00947735" w:rsidR="00FA550F">
        <w:rPr>
          <w:rFonts w:ascii="Times New Roman" w:hAnsi="Times New Roman" w:cs="Times New Roman"/>
          <w:sz w:val="24"/>
          <w:szCs w:val="24"/>
        </w:rPr>
        <w:fldChar w:fldCharType="end"/>
      </w:r>
      <w:r w:rsidRPr="00947735" w:rsidR="00875F26">
        <w:rPr>
          <w:rFonts w:ascii="Times New Roman" w:hAnsi="Times New Roman" w:cs="Times New Roman"/>
          <w:sz w:val="24"/>
          <w:szCs w:val="24"/>
        </w:rPr>
        <w:t xml:space="preserve">. </w:t>
      </w:r>
      <w:r w:rsidRPr="00947735" w:rsidR="00E50949">
        <w:rPr>
          <w:rFonts w:ascii="Times New Roman" w:hAnsi="Times New Roman" w:cs="Times New Roman"/>
          <w:sz w:val="24"/>
          <w:szCs w:val="24"/>
        </w:rPr>
        <w:t xml:space="preserve">In general, </w:t>
      </w:r>
      <w:r w:rsidRPr="00947735" w:rsidR="002C1C51">
        <w:rPr>
          <w:rFonts w:ascii="Times New Roman" w:hAnsi="Times New Roman" w:cs="Times New Roman"/>
          <w:sz w:val="24"/>
          <w:szCs w:val="24"/>
        </w:rPr>
        <w:t xml:space="preserve">participants </w:t>
      </w:r>
      <w:r w:rsidRPr="00947735" w:rsidR="00875F26">
        <w:rPr>
          <w:rFonts w:ascii="Times New Roman" w:hAnsi="Times New Roman" w:cs="Times New Roman"/>
          <w:sz w:val="24"/>
          <w:szCs w:val="24"/>
        </w:rPr>
        <w:t xml:space="preserve">admitted they obtained more </w:t>
      </w:r>
      <w:r w:rsidRPr="00947735" w:rsidR="00517F4B">
        <w:rPr>
          <w:rFonts w:ascii="Times New Roman" w:hAnsi="Times New Roman" w:cs="Times New Roman"/>
          <w:sz w:val="24"/>
          <w:szCs w:val="24"/>
        </w:rPr>
        <w:t xml:space="preserve">evaluative </w:t>
      </w:r>
      <w:r w:rsidRPr="00947735" w:rsidR="00875F26">
        <w:rPr>
          <w:rFonts w:ascii="Times New Roman" w:hAnsi="Times New Roman" w:cs="Times New Roman"/>
          <w:sz w:val="24"/>
          <w:szCs w:val="24"/>
        </w:rPr>
        <w:t>understanding compared to what they have gained in schools.</w:t>
      </w:r>
      <w:r w:rsidRPr="00947735" w:rsidR="002C1C51">
        <w:rPr>
          <w:rFonts w:ascii="Times New Roman" w:hAnsi="Times New Roman" w:cs="Times New Roman"/>
          <w:sz w:val="24"/>
          <w:szCs w:val="24"/>
        </w:rPr>
        <w:t xml:space="preserve"> </w:t>
      </w:r>
      <w:r w:rsidRPr="00947735" w:rsidR="00D9396B">
        <w:rPr>
          <w:rFonts w:ascii="Times New Roman" w:hAnsi="Times New Roman" w:cs="Times New Roman"/>
          <w:sz w:val="24"/>
          <w:szCs w:val="24"/>
        </w:rPr>
        <w:t xml:space="preserve">Apart </w:t>
      </w:r>
      <w:r w:rsidRPr="00947735" w:rsidR="00144537">
        <w:rPr>
          <w:rFonts w:ascii="Times New Roman" w:hAnsi="Times New Roman" w:cs="Times New Roman"/>
          <w:sz w:val="24"/>
          <w:szCs w:val="24"/>
        </w:rPr>
        <w:t xml:space="preserve">from </w:t>
      </w:r>
      <w:r w:rsidRPr="00947735" w:rsidR="00D9396B">
        <w:rPr>
          <w:rFonts w:ascii="Times New Roman" w:hAnsi="Times New Roman" w:cs="Times New Roman"/>
          <w:sz w:val="24"/>
          <w:szCs w:val="24"/>
        </w:rPr>
        <w:t xml:space="preserve">having </w:t>
      </w:r>
      <w:r w:rsidRPr="00947735" w:rsidR="00144537">
        <w:rPr>
          <w:rFonts w:ascii="Times New Roman" w:hAnsi="Times New Roman" w:cs="Times New Roman"/>
          <w:sz w:val="24"/>
          <w:szCs w:val="24"/>
        </w:rPr>
        <w:t xml:space="preserve">an </w:t>
      </w:r>
      <w:r w:rsidRPr="00947735" w:rsidR="00D9396B">
        <w:rPr>
          <w:rFonts w:ascii="Times New Roman" w:hAnsi="Times New Roman" w:cs="Times New Roman"/>
          <w:sz w:val="24"/>
          <w:szCs w:val="24"/>
        </w:rPr>
        <w:t>opportunity</w:t>
      </w:r>
      <w:r w:rsidRPr="00947735" w:rsidR="00875F26">
        <w:rPr>
          <w:rFonts w:ascii="Times New Roman" w:hAnsi="Times New Roman" w:cs="Times New Roman"/>
          <w:sz w:val="24"/>
          <w:szCs w:val="24"/>
        </w:rPr>
        <w:t xml:space="preserve"> to practice</w:t>
      </w:r>
      <w:r w:rsidRPr="00947735" w:rsidR="00175D6F">
        <w:rPr>
          <w:rFonts w:ascii="Times New Roman" w:hAnsi="Times New Roman" w:cs="Times New Roman"/>
          <w:sz w:val="24"/>
          <w:szCs w:val="24"/>
        </w:rPr>
        <w:t xml:space="preserve"> and improve </w:t>
      </w:r>
      <w:r w:rsidRPr="00947735" w:rsidR="00875F26">
        <w:rPr>
          <w:rFonts w:ascii="Times New Roman" w:hAnsi="Times New Roman" w:cs="Times New Roman"/>
          <w:sz w:val="24"/>
          <w:szCs w:val="24"/>
        </w:rPr>
        <w:t xml:space="preserve">skills </w:t>
      </w:r>
      <w:r w:rsidRPr="00947735" w:rsidR="00517F4B">
        <w:rPr>
          <w:rFonts w:ascii="Times New Roman" w:hAnsi="Times New Roman" w:cs="Times New Roman"/>
          <w:sz w:val="24"/>
          <w:szCs w:val="24"/>
        </w:rPr>
        <w:t xml:space="preserve">at </w:t>
      </w:r>
      <w:r w:rsidRPr="00947735" w:rsidR="00875F26">
        <w:rPr>
          <w:rFonts w:ascii="Times New Roman" w:hAnsi="Times New Roman" w:cs="Times New Roman"/>
          <w:sz w:val="24"/>
          <w:szCs w:val="24"/>
        </w:rPr>
        <w:t>pottery</w:t>
      </w:r>
      <w:r w:rsidRPr="00947735" w:rsidR="00144537">
        <w:rPr>
          <w:rFonts w:ascii="Times New Roman" w:hAnsi="Times New Roman" w:cs="Times New Roman"/>
          <w:sz w:val="24"/>
          <w:szCs w:val="24"/>
        </w:rPr>
        <w:t>-making</w:t>
      </w:r>
      <w:r w:rsidRPr="00947735" w:rsidR="00D9396B">
        <w:rPr>
          <w:rFonts w:ascii="Times New Roman" w:hAnsi="Times New Roman" w:cs="Times New Roman"/>
          <w:sz w:val="24"/>
          <w:szCs w:val="24"/>
        </w:rPr>
        <w:t>,</w:t>
      </w:r>
      <w:r w:rsidRPr="00947735" w:rsidR="002C1C51">
        <w:rPr>
          <w:rFonts w:ascii="Times New Roman" w:hAnsi="Times New Roman" w:cs="Times New Roman"/>
          <w:sz w:val="24"/>
          <w:szCs w:val="24"/>
        </w:rPr>
        <w:t xml:space="preserve"> </w:t>
      </w:r>
      <w:r w:rsidRPr="00947735" w:rsidR="00175D6F">
        <w:rPr>
          <w:rFonts w:ascii="Times New Roman" w:hAnsi="Times New Roman" w:cs="Times New Roman"/>
          <w:sz w:val="24"/>
          <w:szCs w:val="24"/>
        </w:rPr>
        <w:t>all participants</w:t>
      </w:r>
      <w:r w:rsidRPr="00947735" w:rsidR="00144537">
        <w:rPr>
          <w:rFonts w:ascii="Times New Roman" w:hAnsi="Times New Roman" w:cs="Times New Roman"/>
          <w:sz w:val="24"/>
          <w:szCs w:val="24"/>
        </w:rPr>
        <w:t>,</w:t>
      </w:r>
      <w:r w:rsidRPr="00947735" w:rsidR="00175D6F">
        <w:rPr>
          <w:rFonts w:ascii="Times New Roman" w:hAnsi="Times New Roman" w:cs="Times New Roman"/>
          <w:sz w:val="24"/>
          <w:szCs w:val="24"/>
        </w:rPr>
        <w:t xml:space="preserve"> including teachers, </w:t>
      </w:r>
      <w:r w:rsidRPr="00947735" w:rsidR="00144537">
        <w:rPr>
          <w:rFonts w:ascii="Times New Roman" w:hAnsi="Times New Roman" w:cs="Times New Roman"/>
          <w:sz w:val="24"/>
          <w:szCs w:val="24"/>
        </w:rPr>
        <w:t xml:space="preserve">felt that </w:t>
      </w:r>
      <w:r w:rsidRPr="00947735" w:rsidR="00D9396B">
        <w:rPr>
          <w:rFonts w:ascii="Times New Roman" w:hAnsi="Times New Roman" w:cs="Times New Roman"/>
          <w:sz w:val="24"/>
          <w:szCs w:val="24"/>
        </w:rPr>
        <w:t>t</w:t>
      </w:r>
      <w:r w:rsidRPr="00947735" w:rsidR="00875F26">
        <w:rPr>
          <w:rFonts w:ascii="Times New Roman" w:hAnsi="Times New Roman" w:cs="Times New Roman"/>
          <w:sz w:val="24"/>
          <w:szCs w:val="24"/>
        </w:rPr>
        <w:t>heir bond</w:t>
      </w:r>
      <w:r w:rsidRPr="00947735" w:rsidR="00517F4B">
        <w:rPr>
          <w:rFonts w:ascii="Times New Roman" w:hAnsi="Times New Roman" w:cs="Times New Roman"/>
          <w:sz w:val="24"/>
          <w:szCs w:val="24"/>
        </w:rPr>
        <w:t>ing and interpersonal skills</w:t>
      </w:r>
      <w:r w:rsidRPr="00947735" w:rsidR="002C1C51">
        <w:rPr>
          <w:rFonts w:ascii="Times New Roman" w:hAnsi="Times New Roman" w:cs="Times New Roman"/>
          <w:sz w:val="24"/>
          <w:szCs w:val="24"/>
        </w:rPr>
        <w:t xml:space="preserve"> had </w:t>
      </w:r>
      <w:r w:rsidRPr="00947735" w:rsidR="007C293A">
        <w:rPr>
          <w:rFonts w:ascii="Times New Roman" w:hAnsi="Times New Roman" w:cs="Times New Roman"/>
          <w:sz w:val="24"/>
          <w:szCs w:val="24"/>
        </w:rPr>
        <w:t>increas</w:t>
      </w:r>
      <w:r w:rsidRPr="00947735" w:rsidR="00144537">
        <w:rPr>
          <w:rFonts w:ascii="Times New Roman" w:hAnsi="Times New Roman" w:cs="Times New Roman"/>
          <w:sz w:val="24"/>
          <w:szCs w:val="24"/>
        </w:rPr>
        <w:t>ed</w:t>
      </w:r>
      <w:r w:rsidRPr="00947735" w:rsidR="002C1C51">
        <w:rPr>
          <w:rFonts w:ascii="Times New Roman" w:hAnsi="Times New Roman" w:cs="Times New Roman"/>
          <w:sz w:val="24"/>
          <w:szCs w:val="24"/>
        </w:rPr>
        <w:t xml:space="preserve"> during the trip.</w:t>
      </w:r>
      <w:r w:rsidRPr="00947735" w:rsidR="00175D6F">
        <w:rPr>
          <w:rFonts w:ascii="Times New Roman" w:hAnsi="Times New Roman" w:cs="Times New Roman"/>
          <w:sz w:val="24"/>
          <w:szCs w:val="24"/>
        </w:rPr>
        <w:t xml:space="preserve"> </w:t>
      </w:r>
      <w:r w:rsidRPr="00947735" w:rsidR="007C293A">
        <w:rPr>
          <w:rFonts w:ascii="Times New Roman" w:hAnsi="Times New Roman" w:cs="Times New Roman"/>
          <w:sz w:val="24"/>
          <w:szCs w:val="24"/>
        </w:rPr>
        <w:t xml:space="preserve">Many </w:t>
      </w:r>
      <w:r w:rsidRPr="00947735" w:rsidR="00E22FC8">
        <w:rPr>
          <w:rFonts w:ascii="Times New Roman" w:hAnsi="Times New Roman" w:cs="Times New Roman"/>
          <w:sz w:val="24"/>
          <w:szCs w:val="24"/>
        </w:rPr>
        <w:t>comments indicated</w:t>
      </w:r>
      <w:r w:rsidRPr="00947735" w:rsidR="007C293A">
        <w:rPr>
          <w:rFonts w:ascii="Times New Roman" w:hAnsi="Times New Roman" w:cs="Times New Roman"/>
          <w:sz w:val="24"/>
          <w:szCs w:val="24"/>
        </w:rPr>
        <w:t xml:space="preserve"> </w:t>
      </w:r>
      <w:r w:rsidRPr="00947735" w:rsidR="00E22FC8">
        <w:rPr>
          <w:rFonts w:ascii="Times New Roman" w:hAnsi="Times New Roman" w:cs="Times New Roman"/>
          <w:sz w:val="24"/>
          <w:szCs w:val="24"/>
        </w:rPr>
        <w:t xml:space="preserve">that </w:t>
      </w:r>
      <w:r w:rsidRPr="00947735" w:rsidR="007C293A">
        <w:rPr>
          <w:rFonts w:ascii="Times New Roman" w:hAnsi="Times New Roman" w:cs="Times New Roman"/>
          <w:sz w:val="24"/>
          <w:szCs w:val="24"/>
        </w:rPr>
        <w:t>they felt closer after the trip. Spending time together</w:t>
      </w:r>
      <w:r w:rsidRPr="00947735" w:rsidR="00144537">
        <w:rPr>
          <w:rFonts w:ascii="Times New Roman" w:hAnsi="Times New Roman" w:cs="Times New Roman"/>
          <w:sz w:val="24"/>
          <w:szCs w:val="24"/>
        </w:rPr>
        <w:t xml:space="preserve"> outside of school</w:t>
      </w:r>
      <w:r w:rsidRPr="00947735" w:rsidR="007C293A">
        <w:rPr>
          <w:rFonts w:ascii="Times New Roman" w:hAnsi="Times New Roman" w:cs="Times New Roman"/>
          <w:sz w:val="24"/>
          <w:szCs w:val="24"/>
        </w:rPr>
        <w:t xml:space="preserve"> w</w:t>
      </w:r>
      <w:r w:rsidRPr="00947735" w:rsidR="00144537">
        <w:rPr>
          <w:rFonts w:ascii="Times New Roman" w:hAnsi="Times New Roman" w:cs="Times New Roman"/>
          <w:sz w:val="24"/>
          <w:szCs w:val="24"/>
        </w:rPr>
        <w:t>as</w:t>
      </w:r>
      <w:r w:rsidRPr="00947735" w:rsidR="007C293A">
        <w:rPr>
          <w:rFonts w:ascii="Times New Roman" w:hAnsi="Times New Roman" w:cs="Times New Roman"/>
          <w:sz w:val="24"/>
          <w:szCs w:val="24"/>
        </w:rPr>
        <w:t xml:space="preserve"> seen as a very rare and valuable experience in their life. </w:t>
      </w:r>
    </w:p>
    <w:p w:rsidRPr="00947735" w:rsidR="00D60AAB" w:rsidP="00CC7851" w:rsidRDefault="00C750A4" w14:paraId="61D2FB34" w14:textId="4434DEA2">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ab/>
      </w:r>
      <w:r w:rsidRPr="00947735" w:rsidR="007C293A">
        <w:rPr>
          <w:rFonts w:ascii="Times New Roman" w:hAnsi="Times New Roman" w:cs="Times New Roman"/>
          <w:sz w:val="24"/>
          <w:szCs w:val="24"/>
        </w:rPr>
        <w:t xml:space="preserve">In addition, </w:t>
      </w:r>
      <w:r w:rsidRPr="00947735" w:rsidR="00144537">
        <w:rPr>
          <w:rFonts w:ascii="Times New Roman" w:hAnsi="Times New Roman" w:cs="Times New Roman"/>
          <w:sz w:val="24"/>
          <w:szCs w:val="24"/>
        </w:rPr>
        <w:t xml:space="preserve">participants said that </w:t>
      </w:r>
      <w:r w:rsidRPr="00947735" w:rsidR="007C293A">
        <w:rPr>
          <w:rFonts w:ascii="Times New Roman" w:hAnsi="Times New Roman" w:cs="Times New Roman"/>
          <w:sz w:val="24"/>
          <w:szCs w:val="24"/>
        </w:rPr>
        <w:t>o</w:t>
      </w:r>
      <w:r w:rsidRPr="00947735" w:rsidR="00D60AAB">
        <w:rPr>
          <w:rFonts w:ascii="Times New Roman" w:hAnsi="Times New Roman" w:cs="Times New Roman"/>
          <w:sz w:val="24"/>
          <w:szCs w:val="24"/>
        </w:rPr>
        <w:t xml:space="preserve">bserving local people in Abar village </w:t>
      </w:r>
      <w:r w:rsidRPr="00947735" w:rsidR="00D9396B">
        <w:rPr>
          <w:rFonts w:ascii="Times New Roman" w:hAnsi="Times New Roman" w:cs="Times New Roman"/>
          <w:sz w:val="24"/>
          <w:szCs w:val="24"/>
        </w:rPr>
        <w:t>br</w:t>
      </w:r>
      <w:r w:rsidRPr="00947735" w:rsidR="00144537">
        <w:rPr>
          <w:rFonts w:ascii="Times New Roman" w:hAnsi="Times New Roman" w:cs="Times New Roman"/>
          <w:sz w:val="24"/>
          <w:szCs w:val="24"/>
        </w:rPr>
        <w:t>ought</w:t>
      </w:r>
      <w:r w:rsidRPr="00947735" w:rsidR="00D9396B">
        <w:rPr>
          <w:rFonts w:ascii="Times New Roman" w:hAnsi="Times New Roman" w:cs="Times New Roman"/>
          <w:sz w:val="24"/>
          <w:szCs w:val="24"/>
        </w:rPr>
        <w:t xml:space="preserve"> value </w:t>
      </w:r>
      <w:r w:rsidRPr="00947735" w:rsidR="00144537">
        <w:rPr>
          <w:rFonts w:ascii="Times New Roman" w:hAnsi="Times New Roman" w:cs="Times New Roman"/>
          <w:sz w:val="24"/>
          <w:szCs w:val="24"/>
        </w:rPr>
        <w:t xml:space="preserve">to their lives, teaching them to </w:t>
      </w:r>
      <w:r w:rsidRPr="00947735" w:rsidR="00D9396B">
        <w:rPr>
          <w:rFonts w:ascii="Times New Roman" w:hAnsi="Times New Roman" w:cs="Times New Roman"/>
          <w:sz w:val="24"/>
          <w:szCs w:val="24"/>
        </w:rPr>
        <w:t>appreciat</w:t>
      </w:r>
      <w:r w:rsidRPr="00947735" w:rsidR="00144537">
        <w:rPr>
          <w:rFonts w:ascii="Times New Roman" w:hAnsi="Times New Roman" w:cs="Times New Roman"/>
          <w:sz w:val="24"/>
          <w:szCs w:val="24"/>
        </w:rPr>
        <w:t>e</w:t>
      </w:r>
      <w:r w:rsidRPr="00947735" w:rsidR="00D9396B">
        <w:rPr>
          <w:rFonts w:ascii="Times New Roman" w:hAnsi="Times New Roman" w:cs="Times New Roman"/>
          <w:sz w:val="24"/>
          <w:szCs w:val="24"/>
        </w:rPr>
        <w:t xml:space="preserve"> their life and be grateful. </w:t>
      </w:r>
      <w:r w:rsidRPr="00947735" w:rsidR="00345987">
        <w:rPr>
          <w:rFonts w:ascii="Times New Roman" w:hAnsi="Times New Roman" w:cs="Times New Roman"/>
          <w:sz w:val="24"/>
          <w:szCs w:val="24"/>
        </w:rPr>
        <w:t>For example, o</w:t>
      </w:r>
      <w:r w:rsidRPr="00947735" w:rsidR="00D9396B">
        <w:rPr>
          <w:rFonts w:ascii="Times New Roman" w:hAnsi="Times New Roman" w:cs="Times New Roman"/>
          <w:sz w:val="24"/>
          <w:szCs w:val="24"/>
        </w:rPr>
        <w:t xml:space="preserve">ne </w:t>
      </w:r>
      <w:r w:rsidRPr="00947735" w:rsidR="00934850">
        <w:rPr>
          <w:rFonts w:ascii="Times New Roman" w:hAnsi="Times New Roman" w:cs="Times New Roman"/>
          <w:sz w:val="24"/>
          <w:szCs w:val="24"/>
        </w:rPr>
        <w:t xml:space="preserve">female Papuan </w:t>
      </w:r>
      <w:r w:rsidRPr="00947735" w:rsidR="00D9396B">
        <w:rPr>
          <w:rFonts w:ascii="Times New Roman" w:hAnsi="Times New Roman" w:cs="Times New Roman"/>
          <w:sz w:val="24"/>
          <w:szCs w:val="24"/>
        </w:rPr>
        <w:t xml:space="preserve">participant expressed </w:t>
      </w:r>
      <w:r w:rsidRPr="00947735" w:rsidR="00144537">
        <w:rPr>
          <w:rFonts w:ascii="Times New Roman" w:hAnsi="Times New Roman" w:cs="Times New Roman"/>
          <w:sz w:val="24"/>
          <w:szCs w:val="24"/>
        </w:rPr>
        <w:t xml:space="preserve">these feelings </w:t>
      </w:r>
      <w:r w:rsidRPr="00947735" w:rsidR="00345987">
        <w:rPr>
          <w:rFonts w:ascii="Times New Roman" w:hAnsi="Times New Roman" w:cs="Times New Roman"/>
          <w:sz w:val="24"/>
          <w:szCs w:val="24"/>
        </w:rPr>
        <w:t>after she found out local crafts</w:t>
      </w:r>
      <w:r w:rsidRPr="00947735" w:rsidR="00144537">
        <w:rPr>
          <w:rFonts w:ascii="Times New Roman" w:hAnsi="Times New Roman" w:cs="Times New Roman"/>
          <w:sz w:val="24"/>
          <w:szCs w:val="24"/>
        </w:rPr>
        <w:t>people</w:t>
      </w:r>
      <w:r w:rsidRPr="00947735" w:rsidR="00345987">
        <w:rPr>
          <w:rFonts w:ascii="Times New Roman" w:hAnsi="Times New Roman" w:cs="Times New Roman"/>
          <w:sz w:val="24"/>
          <w:szCs w:val="24"/>
        </w:rPr>
        <w:t xml:space="preserve"> </w:t>
      </w:r>
      <w:r w:rsidRPr="00947735" w:rsidR="00144537">
        <w:rPr>
          <w:rFonts w:ascii="Times New Roman" w:hAnsi="Times New Roman" w:cs="Times New Roman"/>
          <w:sz w:val="24"/>
          <w:szCs w:val="24"/>
        </w:rPr>
        <w:t xml:space="preserve">do not receive </w:t>
      </w:r>
      <w:r w:rsidRPr="00947735" w:rsidR="00345987">
        <w:rPr>
          <w:rFonts w:ascii="Times New Roman" w:hAnsi="Times New Roman" w:cs="Times New Roman"/>
          <w:sz w:val="24"/>
          <w:szCs w:val="24"/>
        </w:rPr>
        <w:t>proper education</w:t>
      </w:r>
      <w:r w:rsidRPr="00947735" w:rsidR="00144537">
        <w:rPr>
          <w:rFonts w:ascii="Times New Roman" w:hAnsi="Times New Roman" w:cs="Times New Roman"/>
          <w:sz w:val="24"/>
          <w:szCs w:val="24"/>
        </w:rPr>
        <w:t xml:space="preserve"> due to a lack of </w:t>
      </w:r>
      <w:r w:rsidRPr="00947735" w:rsidR="00345987">
        <w:rPr>
          <w:rFonts w:ascii="Times New Roman" w:hAnsi="Times New Roman" w:cs="Times New Roman"/>
          <w:sz w:val="24"/>
          <w:szCs w:val="24"/>
        </w:rPr>
        <w:t xml:space="preserve">money to pay </w:t>
      </w:r>
      <w:r w:rsidRPr="00947735" w:rsidR="00144537">
        <w:rPr>
          <w:rFonts w:ascii="Times New Roman" w:hAnsi="Times New Roman" w:cs="Times New Roman"/>
          <w:sz w:val="24"/>
          <w:szCs w:val="24"/>
        </w:rPr>
        <w:t xml:space="preserve">for </w:t>
      </w:r>
      <w:r w:rsidRPr="00947735" w:rsidR="00345987">
        <w:rPr>
          <w:rFonts w:ascii="Times New Roman" w:hAnsi="Times New Roman" w:cs="Times New Roman"/>
          <w:sz w:val="24"/>
          <w:szCs w:val="24"/>
        </w:rPr>
        <w:t>school</w:t>
      </w:r>
      <w:r w:rsidRPr="00947735" w:rsidR="00144537">
        <w:rPr>
          <w:rFonts w:ascii="Times New Roman" w:hAnsi="Times New Roman" w:cs="Times New Roman"/>
          <w:sz w:val="24"/>
          <w:szCs w:val="24"/>
        </w:rPr>
        <w:t>, and a</w:t>
      </w:r>
      <w:r w:rsidRPr="00947735" w:rsidR="009356C0">
        <w:rPr>
          <w:rFonts w:ascii="Times New Roman" w:hAnsi="Times New Roman" w:cs="Times New Roman"/>
          <w:sz w:val="24"/>
          <w:szCs w:val="24"/>
        </w:rPr>
        <w:t>s a result</w:t>
      </w:r>
      <w:r w:rsidRPr="00947735" w:rsidR="00345987">
        <w:rPr>
          <w:rFonts w:ascii="Times New Roman" w:hAnsi="Times New Roman" w:cs="Times New Roman"/>
          <w:sz w:val="24"/>
          <w:szCs w:val="24"/>
        </w:rPr>
        <w:t>, making crafts is the</w:t>
      </w:r>
      <w:r w:rsidRPr="00947735" w:rsidR="00144537">
        <w:rPr>
          <w:rFonts w:ascii="Times New Roman" w:hAnsi="Times New Roman" w:cs="Times New Roman"/>
          <w:sz w:val="24"/>
          <w:szCs w:val="24"/>
        </w:rPr>
        <w:t>ir</w:t>
      </w:r>
      <w:r w:rsidRPr="00947735" w:rsidR="00345987">
        <w:rPr>
          <w:rFonts w:ascii="Times New Roman" w:hAnsi="Times New Roman" w:cs="Times New Roman"/>
          <w:sz w:val="24"/>
          <w:szCs w:val="24"/>
        </w:rPr>
        <w:t xml:space="preserve"> only </w:t>
      </w:r>
      <w:r w:rsidRPr="00947735" w:rsidR="00144537">
        <w:rPr>
          <w:rFonts w:ascii="Times New Roman" w:hAnsi="Times New Roman" w:cs="Times New Roman"/>
          <w:sz w:val="24"/>
          <w:szCs w:val="24"/>
        </w:rPr>
        <w:t xml:space="preserve">livelihood </w:t>
      </w:r>
      <w:r w:rsidRPr="00947735" w:rsidR="00345987">
        <w:rPr>
          <w:rFonts w:ascii="Times New Roman" w:hAnsi="Times New Roman" w:cs="Times New Roman"/>
          <w:sz w:val="24"/>
          <w:szCs w:val="24"/>
        </w:rPr>
        <w:t xml:space="preserve">option. </w:t>
      </w:r>
      <w:r w:rsidRPr="00947735" w:rsidR="006D7C9E">
        <w:rPr>
          <w:rFonts w:ascii="Times New Roman" w:hAnsi="Times New Roman" w:cs="Times New Roman"/>
          <w:sz w:val="24"/>
          <w:szCs w:val="24"/>
        </w:rPr>
        <w:t>She said in the interview</w:t>
      </w:r>
      <w:r w:rsidRPr="00947735" w:rsidR="00144537">
        <w:rPr>
          <w:rFonts w:ascii="Times New Roman" w:hAnsi="Times New Roman" w:cs="Times New Roman"/>
          <w:sz w:val="24"/>
          <w:szCs w:val="24"/>
        </w:rPr>
        <w:t>,</w:t>
      </w:r>
    </w:p>
    <w:p w:rsidRPr="00947735" w:rsidR="006D7C9E" w:rsidP="00CC7851" w:rsidRDefault="006D7C9E" w14:paraId="61D2FB35"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rPr>
      </w:pPr>
    </w:p>
    <w:p w:rsidRPr="00947735" w:rsidR="006D7C9E" w:rsidP="00CC7851" w:rsidRDefault="006D7C9E" w14:paraId="61D2FB36" w14:textId="6F4602F9">
      <w:pPr>
        <w:tabs>
          <w:tab w:val="left" w:pos="630"/>
          <w:tab w:val="left" w:pos="1440"/>
          <w:tab w:val="left" w:pos="1843"/>
          <w:tab w:val="left" w:pos="2268"/>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3" w:right="949"/>
        <w:jc w:val="both"/>
        <w:rPr>
          <w:rFonts w:ascii="Times New Roman" w:hAnsi="Times New Roman" w:cs="Times New Roman"/>
          <w:b/>
          <w:bCs/>
          <w:i/>
        </w:rPr>
      </w:pPr>
      <w:r w:rsidRPr="00947735">
        <w:rPr>
          <w:rFonts w:ascii="Times New Roman" w:hAnsi="Times New Roman" w:cs="Times New Roman"/>
          <w:i/>
        </w:rPr>
        <w:t xml:space="preserve">“I think I get new experience and knowledge on cultures. While in Abar, I feel like if I have </w:t>
      </w:r>
      <w:r w:rsidRPr="00947735" w:rsidR="0032161E">
        <w:rPr>
          <w:rFonts w:ascii="Times New Roman" w:hAnsi="Times New Roman" w:cs="Times New Roman"/>
          <w:i/>
        </w:rPr>
        <w:t xml:space="preserve">a </w:t>
      </w:r>
      <w:r w:rsidRPr="00947735">
        <w:rPr>
          <w:rFonts w:ascii="Times New Roman" w:hAnsi="Times New Roman" w:cs="Times New Roman"/>
          <w:i/>
        </w:rPr>
        <w:t xml:space="preserve">chance to save books then I will save it. It is good to share used books with them. I also feel grateful with all I have got right now. I still can have education because my parents raised me with good education. This gratitude spurred me to be more active in learning”. </w:t>
      </w:r>
    </w:p>
    <w:p w:rsidRPr="00947735" w:rsidR="00D60AAB" w:rsidP="00CC7851" w:rsidRDefault="00D60AAB" w14:paraId="61D2FB37"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rPr>
      </w:pPr>
    </w:p>
    <w:p w:rsidRPr="00947735" w:rsidR="0032161E" w:rsidP="00CC7851" w:rsidRDefault="00ED2FC2" w14:paraId="61D2FB38" w14:textId="7EFB4FE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In addition</w:t>
      </w:r>
      <w:r w:rsidRPr="00947735" w:rsidR="00D60AAB">
        <w:rPr>
          <w:rFonts w:ascii="Times New Roman" w:hAnsi="Times New Roman" w:cs="Times New Roman"/>
          <w:sz w:val="24"/>
          <w:szCs w:val="24"/>
        </w:rPr>
        <w:t xml:space="preserve">, the </w:t>
      </w:r>
      <w:r w:rsidRPr="00947735" w:rsidR="00144537">
        <w:rPr>
          <w:rFonts w:ascii="Times New Roman" w:hAnsi="Times New Roman" w:cs="Times New Roman"/>
          <w:sz w:val="24"/>
          <w:szCs w:val="24"/>
        </w:rPr>
        <w:t xml:space="preserve">results of </w:t>
      </w:r>
      <w:r w:rsidRPr="00947735">
        <w:rPr>
          <w:rFonts w:ascii="Times New Roman" w:hAnsi="Times New Roman" w:cs="Times New Roman"/>
          <w:sz w:val="24"/>
          <w:szCs w:val="24"/>
        </w:rPr>
        <w:t>interview</w:t>
      </w:r>
      <w:r w:rsidRPr="00947735" w:rsidR="00144537">
        <w:rPr>
          <w:rFonts w:ascii="Times New Roman" w:hAnsi="Times New Roman" w:cs="Times New Roman"/>
          <w:sz w:val="24"/>
          <w:szCs w:val="24"/>
        </w:rPr>
        <w:t>s</w:t>
      </w:r>
      <w:r w:rsidRPr="00947735">
        <w:rPr>
          <w:rFonts w:ascii="Times New Roman" w:hAnsi="Times New Roman" w:cs="Times New Roman"/>
          <w:sz w:val="24"/>
          <w:szCs w:val="24"/>
        </w:rPr>
        <w:t xml:space="preserve"> </w:t>
      </w:r>
      <w:r w:rsidRPr="00947735" w:rsidR="00D60AAB">
        <w:rPr>
          <w:rFonts w:ascii="Times New Roman" w:hAnsi="Times New Roman" w:cs="Times New Roman"/>
          <w:sz w:val="24"/>
          <w:szCs w:val="24"/>
        </w:rPr>
        <w:t>show</w:t>
      </w:r>
      <w:r w:rsidRPr="00947735" w:rsidR="00144537">
        <w:rPr>
          <w:rFonts w:ascii="Times New Roman" w:hAnsi="Times New Roman" w:cs="Times New Roman"/>
          <w:sz w:val="24"/>
          <w:szCs w:val="24"/>
        </w:rPr>
        <w:t>ed</w:t>
      </w:r>
      <w:r w:rsidRPr="00947735" w:rsidR="00D60AAB">
        <w:rPr>
          <w:rFonts w:ascii="Times New Roman" w:hAnsi="Times New Roman" w:cs="Times New Roman"/>
          <w:sz w:val="24"/>
          <w:szCs w:val="24"/>
        </w:rPr>
        <w:t xml:space="preserve"> that </w:t>
      </w:r>
      <w:r w:rsidRPr="00947735" w:rsidR="00144537">
        <w:rPr>
          <w:rFonts w:ascii="Times New Roman" w:hAnsi="Times New Roman" w:cs="Times New Roman"/>
          <w:sz w:val="24"/>
          <w:szCs w:val="24"/>
        </w:rPr>
        <w:t xml:space="preserve">the </w:t>
      </w:r>
      <w:r w:rsidRPr="00947735" w:rsidR="00D60AAB">
        <w:rPr>
          <w:rFonts w:ascii="Times New Roman" w:hAnsi="Times New Roman" w:cs="Times New Roman"/>
          <w:sz w:val="24"/>
          <w:szCs w:val="24"/>
        </w:rPr>
        <w:t>trip also change</w:t>
      </w:r>
      <w:r w:rsidRPr="00947735" w:rsidR="00144537">
        <w:rPr>
          <w:rFonts w:ascii="Times New Roman" w:hAnsi="Times New Roman" w:cs="Times New Roman"/>
          <w:sz w:val="24"/>
          <w:szCs w:val="24"/>
        </w:rPr>
        <w:t>d</w:t>
      </w:r>
      <w:r w:rsidRPr="00947735" w:rsidR="00D60AAB">
        <w:rPr>
          <w:rFonts w:ascii="Times New Roman" w:hAnsi="Times New Roman" w:cs="Times New Roman"/>
          <w:sz w:val="24"/>
          <w:szCs w:val="24"/>
        </w:rPr>
        <w:t xml:space="preserve"> students’ </w:t>
      </w:r>
      <w:r w:rsidRPr="00947735" w:rsidR="00C750A4">
        <w:rPr>
          <w:rFonts w:ascii="Times New Roman" w:hAnsi="Times New Roman" w:cs="Times New Roman"/>
          <w:sz w:val="24"/>
          <w:szCs w:val="24"/>
        </w:rPr>
        <w:t xml:space="preserve">personal </w:t>
      </w:r>
      <w:r w:rsidRPr="00947735" w:rsidR="00D60AAB">
        <w:rPr>
          <w:rFonts w:ascii="Times New Roman" w:hAnsi="Times New Roman" w:cs="Times New Roman"/>
          <w:sz w:val="24"/>
          <w:szCs w:val="24"/>
        </w:rPr>
        <w:t xml:space="preserve">interaction outside </w:t>
      </w:r>
      <w:r w:rsidRPr="00947735" w:rsidR="00144537">
        <w:rPr>
          <w:rFonts w:ascii="Times New Roman" w:hAnsi="Times New Roman" w:cs="Times New Roman"/>
          <w:sz w:val="24"/>
          <w:szCs w:val="24"/>
        </w:rPr>
        <w:t xml:space="preserve">the </w:t>
      </w:r>
      <w:r w:rsidRPr="00947735" w:rsidR="00D60AAB">
        <w:rPr>
          <w:rFonts w:ascii="Times New Roman" w:hAnsi="Times New Roman" w:cs="Times New Roman"/>
          <w:sz w:val="24"/>
          <w:szCs w:val="24"/>
        </w:rPr>
        <w:t>school environment.</w:t>
      </w:r>
      <w:r w:rsidRPr="00947735" w:rsidR="00D67538">
        <w:rPr>
          <w:rFonts w:ascii="Times New Roman" w:hAnsi="Times New Roman" w:cs="Times New Roman"/>
          <w:sz w:val="24"/>
          <w:szCs w:val="24"/>
        </w:rPr>
        <w:t xml:space="preserve"> Interesting</w:t>
      </w:r>
      <w:r w:rsidRPr="00947735" w:rsidR="00144537">
        <w:rPr>
          <w:rFonts w:ascii="Times New Roman" w:hAnsi="Times New Roman" w:cs="Times New Roman"/>
          <w:sz w:val="24"/>
          <w:szCs w:val="24"/>
        </w:rPr>
        <w:t xml:space="preserve">ly, it </w:t>
      </w:r>
      <w:r w:rsidRPr="00947735" w:rsidR="00D67538">
        <w:rPr>
          <w:rFonts w:ascii="Times New Roman" w:hAnsi="Times New Roman" w:cs="Times New Roman"/>
          <w:sz w:val="24"/>
          <w:szCs w:val="24"/>
        </w:rPr>
        <w:t xml:space="preserve">seems to be implied </w:t>
      </w:r>
      <w:r w:rsidRPr="00947735" w:rsidR="00144537">
        <w:rPr>
          <w:rFonts w:ascii="Times New Roman" w:hAnsi="Times New Roman" w:cs="Times New Roman"/>
          <w:sz w:val="24"/>
          <w:szCs w:val="24"/>
        </w:rPr>
        <w:t xml:space="preserve">that </w:t>
      </w:r>
      <w:r w:rsidRPr="00947735" w:rsidR="00D67538">
        <w:rPr>
          <w:rFonts w:ascii="Times New Roman" w:hAnsi="Times New Roman" w:cs="Times New Roman"/>
          <w:sz w:val="24"/>
          <w:szCs w:val="24"/>
        </w:rPr>
        <w:t xml:space="preserve">social interactions </w:t>
      </w:r>
      <w:r w:rsidRPr="00947735" w:rsidR="00144537">
        <w:rPr>
          <w:rFonts w:ascii="Times New Roman" w:hAnsi="Times New Roman" w:cs="Times New Roman"/>
          <w:sz w:val="24"/>
          <w:szCs w:val="24"/>
        </w:rPr>
        <w:t>during</w:t>
      </w:r>
      <w:r w:rsidRPr="00947735" w:rsidR="00517F4B">
        <w:rPr>
          <w:rFonts w:ascii="Times New Roman" w:hAnsi="Times New Roman" w:cs="Times New Roman"/>
          <w:sz w:val="24"/>
          <w:szCs w:val="24"/>
        </w:rPr>
        <w:t xml:space="preserve"> the</w:t>
      </w:r>
      <w:r w:rsidRPr="00947735" w:rsidR="00144537">
        <w:rPr>
          <w:rFonts w:ascii="Times New Roman" w:hAnsi="Times New Roman" w:cs="Times New Roman"/>
          <w:sz w:val="24"/>
          <w:szCs w:val="24"/>
        </w:rPr>
        <w:t xml:space="preserve"> </w:t>
      </w:r>
      <w:r w:rsidRPr="00947735" w:rsidR="00D67538">
        <w:rPr>
          <w:rFonts w:ascii="Times New Roman" w:hAnsi="Times New Roman" w:cs="Times New Roman"/>
          <w:sz w:val="24"/>
          <w:szCs w:val="24"/>
        </w:rPr>
        <w:t xml:space="preserve">trip can affect the way </w:t>
      </w:r>
      <w:r w:rsidRPr="00947735" w:rsidR="00144537">
        <w:rPr>
          <w:rFonts w:ascii="Times New Roman" w:hAnsi="Times New Roman" w:cs="Times New Roman"/>
          <w:sz w:val="24"/>
          <w:szCs w:val="24"/>
        </w:rPr>
        <w:t xml:space="preserve">participants </w:t>
      </w:r>
      <w:r w:rsidRPr="00947735" w:rsidR="00D67538">
        <w:rPr>
          <w:rFonts w:ascii="Times New Roman" w:hAnsi="Times New Roman" w:cs="Times New Roman"/>
          <w:sz w:val="24"/>
          <w:szCs w:val="24"/>
        </w:rPr>
        <w:t xml:space="preserve">interact at home. </w:t>
      </w:r>
      <w:r w:rsidRPr="00947735" w:rsidR="00D60AAB">
        <w:rPr>
          <w:rFonts w:ascii="Times New Roman" w:hAnsi="Times New Roman" w:cs="Times New Roman"/>
          <w:sz w:val="24"/>
          <w:szCs w:val="24"/>
        </w:rPr>
        <w:t>A</w:t>
      </w:r>
      <w:r w:rsidRPr="00947735" w:rsidR="000C7B6B">
        <w:rPr>
          <w:rFonts w:ascii="Times New Roman" w:hAnsi="Times New Roman" w:cs="Times New Roman"/>
          <w:sz w:val="24"/>
          <w:szCs w:val="24"/>
        </w:rPr>
        <w:t>n</w:t>
      </w:r>
      <w:r w:rsidRPr="00947735" w:rsidR="00D60AAB">
        <w:rPr>
          <w:rFonts w:ascii="Times New Roman" w:hAnsi="Times New Roman" w:cs="Times New Roman"/>
          <w:sz w:val="24"/>
          <w:szCs w:val="24"/>
        </w:rPr>
        <w:t xml:space="preserve"> example of this can be described in the following sequence from one of the </w:t>
      </w:r>
      <w:r w:rsidRPr="00947735" w:rsidR="00934850">
        <w:rPr>
          <w:rFonts w:ascii="Times New Roman" w:hAnsi="Times New Roman" w:cs="Times New Roman"/>
          <w:sz w:val="24"/>
          <w:szCs w:val="24"/>
        </w:rPr>
        <w:t xml:space="preserve">female students’ </w:t>
      </w:r>
      <w:r w:rsidRPr="00947735" w:rsidR="00D60AAB">
        <w:rPr>
          <w:rFonts w:ascii="Times New Roman" w:hAnsi="Times New Roman" w:cs="Times New Roman"/>
          <w:sz w:val="24"/>
          <w:szCs w:val="24"/>
        </w:rPr>
        <w:t>interviews</w:t>
      </w:r>
      <w:r w:rsidRPr="00947735" w:rsidR="009235A0">
        <w:rPr>
          <w:rFonts w:ascii="Times New Roman" w:hAnsi="Times New Roman" w:cs="Times New Roman"/>
          <w:sz w:val="24"/>
          <w:szCs w:val="24"/>
        </w:rPr>
        <w:t xml:space="preserve"> </w:t>
      </w:r>
    </w:p>
    <w:p w:rsidRPr="00947735" w:rsidR="002C1C51" w:rsidP="00CC7851" w:rsidRDefault="00D60AAB" w14:paraId="61D2FB3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sz w:val="24"/>
          <w:szCs w:val="24"/>
        </w:rPr>
      </w:pPr>
      <w:r w:rsidRPr="00947735">
        <w:rPr>
          <w:rFonts w:ascii="Times New Roman" w:hAnsi="Times New Roman" w:cs="Times New Roman"/>
          <w:sz w:val="24"/>
          <w:szCs w:val="24"/>
        </w:rPr>
        <w:t xml:space="preserve">    </w:t>
      </w:r>
    </w:p>
    <w:p w:rsidRPr="00947735" w:rsidR="001F4061" w:rsidP="00CC7851" w:rsidRDefault="001F4061" w14:paraId="61D2FB3A" w14:textId="77777777">
      <w:pPr>
        <w:tabs>
          <w:tab w:val="left" w:pos="810"/>
          <w:tab w:val="left" w:pos="1440"/>
          <w:tab w:val="left" w:pos="2268"/>
          <w:tab w:val="left" w:pos="2410"/>
          <w:tab w:val="left" w:pos="3600"/>
          <w:tab w:val="left" w:pos="4320"/>
          <w:tab w:val="left" w:pos="5040"/>
          <w:tab w:val="left" w:pos="5760"/>
          <w:tab w:val="left" w:pos="6480"/>
          <w:tab w:val="left" w:pos="7200"/>
          <w:tab w:val="left" w:pos="7920"/>
          <w:tab w:val="left" w:pos="8640"/>
          <w:tab w:val="left" w:pos="9360"/>
        </w:tabs>
        <w:spacing w:line="240" w:lineRule="auto"/>
        <w:ind w:left="2410" w:right="949" w:hanging="1417"/>
        <w:jc w:val="both"/>
        <w:rPr>
          <w:rFonts w:ascii="Times New Roman" w:hAnsi="Times New Roman" w:cs="Times New Roman"/>
          <w:b/>
          <w:bCs/>
          <w:i/>
        </w:rPr>
      </w:pPr>
      <w:r w:rsidRPr="00947735">
        <w:rPr>
          <w:rFonts w:ascii="Times New Roman" w:hAnsi="Times New Roman" w:cs="Times New Roman"/>
          <w:b/>
          <w:bCs/>
          <w:i/>
        </w:rPr>
        <w:t>Interviewer</w:t>
      </w:r>
      <w:r w:rsidRPr="00947735">
        <w:rPr>
          <w:rFonts w:ascii="Times New Roman" w:hAnsi="Times New Roman" w:cs="Times New Roman"/>
          <w:b/>
          <w:bCs/>
          <w:i/>
        </w:rPr>
        <w:tab/>
        <w:t>:</w:t>
      </w:r>
      <w:r w:rsidRPr="00947735">
        <w:rPr>
          <w:rFonts w:ascii="Times New Roman" w:hAnsi="Times New Roman" w:cs="Times New Roman"/>
          <w:b/>
          <w:bCs/>
          <w:i/>
        </w:rPr>
        <w:tab/>
        <w:t>Could you identify changes after the trip?</w:t>
      </w:r>
    </w:p>
    <w:p w:rsidRPr="00947735" w:rsidR="001F4061" w:rsidP="00CC7851" w:rsidRDefault="001F4061" w14:paraId="61D2FB3B" w14:textId="0ECE7532">
      <w:pPr>
        <w:tabs>
          <w:tab w:val="left" w:pos="810"/>
          <w:tab w:val="left" w:pos="1440"/>
          <w:tab w:val="left" w:pos="2268"/>
          <w:tab w:val="left" w:pos="2410"/>
          <w:tab w:val="left" w:pos="3600"/>
          <w:tab w:val="left" w:pos="4320"/>
          <w:tab w:val="left" w:pos="5040"/>
          <w:tab w:val="left" w:pos="5760"/>
          <w:tab w:val="left" w:pos="6480"/>
          <w:tab w:val="left" w:pos="7200"/>
          <w:tab w:val="left" w:pos="7920"/>
          <w:tab w:val="left" w:pos="8640"/>
          <w:tab w:val="left" w:pos="9360"/>
        </w:tabs>
        <w:spacing w:line="240" w:lineRule="auto"/>
        <w:ind w:left="2410" w:right="949" w:hanging="1417"/>
        <w:jc w:val="both"/>
        <w:rPr>
          <w:rFonts w:ascii="Times New Roman" w:hAnsi="Times New Roman" w:cs="Times New Roman"/>
          <w:i/>
        </w:rPr>
      </w:pPr>
      <w:r w:rsidRPr="00947735">
        <w:rPr>
          <w:rFonts w:ascii="Times New Roman" w:hAnsi="Times New Roman" w:cs="Times New Roman"/>
          <w:i/>
        </w:rPr>
        <w:t>Student</w:t>
      </w:r>
      <w:r w:rsidRPr="00947735">
        <w:rPr>
          <w:rFonts w:ascii="Times New Roman" w:hAnsi="Times New Roman" w:cs="Times New Roman"/>
          <w:i/>
        </w:rPr>
        <w:tab/>
        <w:t>:</w:t>
      </w:r>
      <w:r w:rsidRPr="00947735">
        <w:rPr>
          <w:rFonts w:ascii="Times New Roman" w:hAnsi="Times New Roman" w:cs="Times New Roman"/>
          <w:i/>
        </w:rPr>
        <w:tab/>
        <w:t xml:space="preserve">My point of view. </w:t>
      </w:r>
      <w:r w:rsidRPr="00947735" w:rsidR="00144537">
        <w:rPr>
          <w:rFonts w:ascii="Times New Roman" w:hAnsi="Times New Roman" w:cs="Times New Roman"/>
          <w:i/>
        </w:rPr>
        <w:t>Also,</w:t>
      </w:r>
      <w:r w:rsidRPr="00947735">
        <w:rPr>
          <w:rFonts w:ascii="Times New Roman" w:hAnsi="Times New Roman" w:cs="Times New Roman"/>
          <w:i/>
        </w:rPr>
        <w:t xml:space="preserve"> </w:t>
      </w:r>
      <w:r w:rsidRPr="00947735" w:rsidR="00517F4B">
        <w:rPr>
          <w:rFonts w:ascii="Times New Roman" w:hAnsi="Times New Roman" w:cs="Times New Roman"/>
          <w:i/>
        </w:rPr>
        <w:t xml:space="preserve">(before) </w:t>
      </w:r>
      <w:r w:rsidRPr="00947735">
        <w:rPr>
          <w:rFonts w:ascii="Times New Roman" w:hAnsi="Times New Roman" w:cs="Times New Roman"/>
          <w:i/>
        </w:rPr>
        <w:t xml:space="preserve">I tend to spend my time in my room. Somehow after the trip, I love to chat with my family </w:t>
      </w:r>
    </w:p>
    <w:p w:rsidRPr="00947735" w:rsidR="001F4061" w:rsidP="00CC7851" w:rsidRDefault="001F4061" w14:paraId="61D2FB3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851"/>
        <w:rPr>
          <w:rFonts w:ascii="Times New Roman" w:hAnsi="Times New Roman" w:cs="Times New Roman"/>
          <w:i/>
        </w:rPr>
      </w:pPr>
    </w:p>
    <w:p w:rsidRPr="00947735" w:rsidR="001F4061" w:rsidP="00CC7851" w:rsidRDefault="00D67538" w14:paraId="61D2FB3F" w14:textId="613EC61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cs="Times New Roman"/>
          <w:b/>
          <w:i/>
          <w:sz w:val="24"/>
          <w:szCs w:val="24"/>
        </w:rPr>
      </w:pPr>
      <w:r w:rsidRPr="00947735">
        <w:rPr>
          <w:rFonts w:ascii="Times New Roman" w:hAnsi="Times New Roman" w:cs="Times New Roman"/>
          <w:b/>
          <w:i/>
          <w:sz w:val="24"/>
          <w:szCs w:val="24"/>
        </w:rPr>
        <w:t>Framing and c</w:t>
      </w:r>
      <w:r w:rsidRPr="00947735" w:rsidR="007473DB">
        <w:rPr>
          <w:rFonts w:ascii="Times New Roman" w:hAnsi="Times New Roman" w:cs="Times New Roman"/>
          <w:b/>
          <w:i/>
          <w:sz w:val="24"/>
          <w:szCs w:val="24"/>
        </w:rPr>
        <w:t xml:space="preserve">omparing learning </w:t>
      </w:r>
      <w:r w:rsidRPr="00947735" w:rsidR="006D261B">
        <w:rPr>
          <w:rFonts w:ascii="Times New Roman" w:hAnsi="Times New Roman" w:cs="Times New Roman"/>
          <w:b/>
          <w:i/>
          <w:sz w:val="24"/>
          <w:szCs w:val="24"/>
        </w:rPr>
        <w:t>strategies</w:t>
      </w:r>
    </w:p>
    <w:p w:rsidRPr="00947735" w:rsidR="00840C40" w:rsidP="00CC7851" w:rsidRDefault="00D5580D" w14:paraId="61D2FB40" w14:textId="6274A1A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P</w:t>
      </w:r>
      <w:r w:rsidRPr="00947735" w:rsidR="00B208BF">
        <w:rPr>
          <w:rFonts w:ascii="Times New Roman" w:hAnsi="Times New Roman" w:cs="Times New Roman"/>
          <w:sz w:val="24"/>
          <w:szCs w:val="24"/>
        </w:rPr>
        <w:t xml:space="preserve">articipants indicated what they </w:t>
      </w:r>
      <w:r w:rsidRPr="00947735">
        <w:rPr>
          <w:rFonts w:ascii="Times New Roman" w:hAnsi="Times New Roman" w:cs="Times New Roman"/>
          <w:sz w:val="24"/>
          <w:szCs w:val="24"/>
        </w:rPr>
        <w:t>did</w:t>
      </w:r>
      <w:r w:rsidRPr="00947735" w:rsidR="00B208BF">
        <w:rPr>
          <w:rFonts w:ascii="Times New Roman" w:hAnsi="Times New Roman" w:cs="Times New Roman"/>
          <w:sz w:val="24"/>
          <w:szCs w:val="24"/>
        </w:rPr>
        <w:t xml:space="preserve"> </w:t>
      </w:r>
      <w:r w:rsidRPr="00947735">
        <w:rPr>
          <w:rFonts w:ascii="Times New Roman" w:hAnsi="Times New Roman" w:cs="Times New Roman"/>
          <w:sz w:val="24"/>
          <w:szCs w:val="24"/>
        </w:rPr>
        <w:t xml:space="preserve">during the </w:t>
      </w:r>
      <w:r w:rsidRPr="00947735" w:rsidR="00B208BF">
        <w:rPr>
          <w:rFonts w:ascii="Times New Roman" w:hAnsi="Times New Roman" w:cs="Times New Roman"/>
          <w:sz w:val="24"/>
          <w:szCs w:val="24"/>
        </w:rPr>
        <w:t xml:space="preserve">school trip </w:t>
      </w:r>
      <w:r w:rsidRPr="00947735">
        <w:rPr>
          <w:rFonts w:ascii="Times New Roman" w:hAnsi="Times New Roman" w:cs="Times New Roman"/>
          <w:sz w:val="24"/>
          <w:szCs w:val="24"/>
        </w:rPr>
        <w:t xml:space="preserve">was a </w:t>
      </w:r>
      <w:r w:rsidRPr="00947735" w:rsidR="00B208BF">
        <w:rPr>
          <w:rFonts w:ascii="Times New Roman" w:hAnsi="Times New Roman" w:cs="Times New Roman"/>
          <w:sz w:val="24"/>
          <w:szCs w:val="24"/>
        </w:rPr>
        <w:t xml:space="preserve">much better </w:t>
      </w:r>
      <w:r w:rsidRPr="00947735">
        <w:rPr>
          <w:rFonts w:ascii="Times New Roman" w:hAnsi="Times New Roman" w:cs="Times New Roman"/>
          <w:sz w:val="24"/>
          <w:szCs w:val="24"/>
        </w:rPr>
        <w:t xml:space="preserve">learning strategy </w:t>
      </w:r>
      <w:r w:rsidRPr="00947735" w:rsidR="00B208BF">
        <w:rPr>
          <w:rFonts w:ascii="Times New Roman" w:hAnsi="Times New Roman" w:cs="Times New Roman"/>
          <w:sz w:val="24"/>
          <w:szCs w:val="24"/>
        </w:rPr>
        <w:t xml:space="preserve">compared to traditional teaching in the classroom. </w:t>
      </w:r>
      <w:r w:rsidRPr="00947735">
        <w:rPr>
          <w:rFonts w:ascii="Times New Roman" w:hAnsi="Times New Roman" w:cs="Times New Roman"/>
          <w:sz w:val="24"/>
          <w:szCs w:val="24"/>
        </w:rPr>
        <w:t>Participants s</w:t>
      </w:r>
      <w:r w:rsidRPr="00947735" w:rsidR="00B208BF">
        <w:rPr>
          <w:rFonts w:ascii="Times New Roman" w:hAnsi="Times New Roman" w:cs="Times New Roman"/>
          <w:sz w:val="24"/>
          <w:szCs w:val="24"/>
        </w:rPr>
        <w:t>tress</w:t>
      </w:r>
      <w:r w:rsidRPr="00947735">
        <w:rPr>
          <w:rFonts w:ascii="Times New Roman" w:hAnsi="Times New Roman" w:cs="Times New Roman"/>
          <w:sz w:val="24"/>
          <w:szCs w:val="24"/>
        </w:rPr>
        <w:t>ed</w:t>
      </w:r>
      <w:r w:rsidRPr="00947735" w:rsidR="00B208BF">
        <w:rPr>
          <w:rFonts w:ascii="Times New Roman" w:hAnsi="Times New Roman" w:cs="Times New Roman"/>
          <w:sz w:val="24"/>
          <w:szCs w:val="24"/>
        </w:rPr>
        <w:t xml:space="preserve"> the fun atmosphere, authentic values</w:t>
      </w:r>
      <w:r w:rsidRPr="00947735" w:rsidR="00840C40">
        <w:rPr>
          <w:rFonts w:ascii="Times New Roman" w:hAnsi="Times New Roman" w:cs="Times New Roman"/>
          <w:sz w:val="24"/>
          <w:szCs w:val="24"/>
        </w:rPr>
        <w:t>, active learning</w:t>
      </w:r>
      <w:r w:rsidRPr="00947735" w:rsidR="00B208BF">
        <w:rPr>
          <w:rFonts w:ascii="Times New Roman" w:hAnsi="Times New Roman" w:cs="Times New Roman"/>
          <w:sz w:val="24"/>
          <w:szCs w:val="24"/>
        </w:rPr>
        <w:t xml:space="preserve"> and real experience </w:t>
      </w:r>
      <w:r w:rsidRPr="00947735">
        <w:rPr>
          <w:rFonts w:ascii="Times New Roman" w:hAnsi="Times New Roman" w:cs="Times New Roman"/>
          <w:sz w:val="24"/>
          <w:szCs w:val="24"/>
        </w:rPr>
        <w:t xml:space="preserve">during </w:t>
      </w:r>
      <w:r w:rsidRPr="00947735" w:rsidR="00B208BF">
        <w:rPr>
          <w:rFonts w:ascii="Times New Roman" w:hAnsi="Times New Roman" w:cs="Times New Roman"/>
          <w:sz w:val="24"/>
          <w:szCs w:val="24"/>
        </w:rPr>
        <w:t>the trip</w:t>
      </w:r>
      <w:r w:rsidRPr="00947735">
        <w:rPr>
          <w:rFonts w:ascii="Times New Roman" w:hAnsi="Times New Roman" w:cs="Times New Roman"/>
          <w:sz w:val="24"/>
          <w:szCs w:val="24"/>
        </w:rPr>
        <w:t>,</w:t>
      </w:r>
      <w:r w:rsidRPr="00947735" w:rsidR="00B208BF">
        <w:rPr>
          <w:rFonts w:ascii="Times New Roman" w:hAnsi="Times New Roman" w:cs="Times New Roman"/>
          <w:sz w:val="24"/>
          <w:szCs w:val="24"/>
        </w:rPr>
        <w:t xml:space="preserve"> </w:t>
      </w:r>
      <w:r w:rsidRPr="00947735">
        <w:rPr>
          <w:rFonts w:ascii="Times New Roman" w:hAnsi="Times New Roman" w:cs="Times New Roman"/>
          <w:sz w:val="24"/>
          <w:szCs w:val="24"/>
        </w:rPr>
        <w:t>as well as novelty of presentations at the venues</w:t>
      </w:r>
      <w:r w:rsidRPr="00947735" w:rsidR="00517F4B">
        <w:rPr>
          <w:rFonts w:ascii="Times New Roman" w:hAnsi="Times New Roman" w:cs="Times New Roman"/>
          <w:sz w:val="24"/>
          <w:szCs w:val="24"/>
        </w:rPr>
        <w:t xml:space="preserve"> all facilitating synthesis of learning</w:t>
      </w:r>
      <w:r w:rsidRPr="00947735">
        <w:rPr>
          <w:rFonts w:ascii="Times New Roman" w:hAnsi="Times New Roman" w:cs="Times New Roman"/>
          <w:sz w:val="24"/>
          <w:szCs w:val="24"/>
        </w:rPr>
        <w:t xml:space="preserve">. In contrast, </w:t>
      </w:r>
      <w:r w:rsidRPr="00947735" w:rsidR="00B208BF">
        <w:rPr>
          <w:rFonts w:ascii="Times New Roman" w:hAnsi="Times New Roman" w:cs="Times New Roman"/>
          <w:sz w:val="24"/>
          <w:szCs w:val="24"/>
        </w:rPr>
        <w:t xml:space="preserve">participants </w:t>
      </w:r>
      <w:r w:rsidRPr="00947735" w:rsidR="00840C40">
        <w:rPr>
          <w:rFonts w:ascii="Times New Roman" w:hAnsi="Times New Roman" w:cs="Times New Roman"/>
          <w:sz w:val="24"/>
          <w:szCs w:val="24"/>
        </w:rPr>
        <w:t>describe</w:t>
      </w:r>
      <w:r w:rsidRPr="00947735" w:rsidR="008B6513">
        <w:rPr>
          <w:rFonts w:ascii="Times New Roman" w:hAnsi="Times New Roman" w:cs="Times New Roman"/>
          <w:sz w:val="24"/>
          <w:szCs w:val="24"/>
        </w:rPr>
        <w:t>d</w:t>
      </w:r>
      <w:r w:rsidRPr="00947735" w:rsidR="00840C40">
        <w:rPr>
          <w:rFonts w:ascii="Times New Roman" w:hAnsi="Times New Roman" w:cs="Times New Roman"/>
          <w:sz w:val="24"/>
          <w:szCs w:val="24"/>
        </w:rPr>
        <w:t xml:space="preserve"> school </w:t>
      </w:r>
      <w:r w:rsidRPr="00947735">
        <w:rPr>
          <w:rFonts w:ascii="Times New Roman" w:hAnsi="Times New Roman" w:cs="Times New Roman"/>
          <w:sz w:val="24"/>
          <w:szCs w:val="24"/>
        </w:rPr>
        <w:t>as</w:t>
      </w:r>
      <w:r w:rsidRPr="00947735" w:rsidR="00840C40">
        <w:rPr>
          <w:rFonts w:ascii="Times New Roman" w:hAnsi="Times New Roman" w:cs="Times New Roman"/>
          <w:sz w:val="24"/>
          <w:szCs w:val="24"/>
        </w:rPr>
        <w:t xml:space="preserve"> full of talks, note</w:t>
      </w:r>
      <w:r w:rsidRPr="00947735">
        <w:rPr>
          <w:rFonts w:ascii="Times New Roman" w:hAnsi="Times New Roman" w:cs="Times New Roman"/>
          <w:sz w:val="24"/>
          <w:szCs w:val="24"/>
        </w:rPr>
        <w:t>-taking</w:t>
      </w:r>
      <w:r w:rsidRPr="00947735" w:rsidR="00C7100A">
        <w:rPr>
          <w:rFonts w:ascii="Times New Roman" w:hAnsi="Times New Roman" w:cs="Times New Roman"/>
          <w:sz w:val="24"/>
          <w:szCs w:val="24"/>
        </w:rPr>
        <w:t xml:space="preserve">, </w:t>
      </w:r>
      <w:r w:rsidRPr="00947735" w:rsidR="00840C40">
        <w:rPr>
          <w:rFonts w:ascii="Times New Roman" w:hAnsi="Times New Roman" w:cs="Times New Roman"/>
          <w:sz w:val="24"/>
          <w:szCs w:val="24"/>
        </w:rPr>
        <w:t>theories</w:t>
      </w:r>
      <w:r w:rsidRPr="00947735">
        <w:rPr>
          <w:rFonts w:ascii="Times New Roman" w:hAnsi="Times New Roman" w:cs="Times New Roman"/>
          <w:sz w:val="24"/>
          <w:szCs w:val="24"/>
        </w:rPr>
        <w:t>,</w:t>
      </w:r>
      <w:r w:rsidRPr="00947735" w:rsidR="00C7100A">
        <w:rPr>
          <w:rFonts w:ascii="Times New Roman" w:hAnsi="Times New Roman" w:cs="Times New Roman"/>
          <w:sz w:val="24"/>
          <w:szCs w:val="24"/>
        </w:rPr>
        <w:t xml:space="preserve"> and pressure</w:t>
      </w:r>
      <w:r w:rsidRPr="00947735" w:rsidR="00840C40">
        <w:rPr>
          <w:rFonts w:ascii="Times New Roman" w:hAnsi="Times New Roman" w:cs="Times New Roman"/>
          <w:sz w:val="24"/>
          <w:szCs w:val="24"/>
        </w:rPr>
        <w:t xml:space="preserve">. </w:t>
      </w:r>
      <w:r w:rsidRPr="00947735" w:rsidR="00C7100A">
        <w:rPr>
          <w:rFonts w:ascii="Times New Roman" w:hAnsi="Times New Roman" w:cs="Times New Roman"/>
          <w:sz w:val="24"/>
          <w:szCs w:val="24"/>
        </w:rPr>
        <w:t>O</w:t>
      </w:r>
      <w:r w:rsidRPr="00947735" w:rsidR="001762E9">
        <w:rPr>
          <w:rFonts w:ascii="Times New Roman" w:hAnsi="Times New Roman" w:cs="Times New Roman"/>
          <w:sz w:val="24"/>
          <w:szCs w:val="24"/>
        </w:rPr>
        <w:t>thers indicated that the gu</w:t>
      </w:r>
      <w:r w:rsidRPr="00947735" w:rsidR="00C7100A">
        <w:rPr>
          <w:rFonts w:ascii="Times New Roman" w:hAnsi="Times New Roman" w:cs="Times New Roman"/>
          <w:sz w:val="24"/>
          <w:szCs w:val="24"/>
        </w:rPr>
        <w:t xml:space="preserve">ides in each venue </w:t>
      </w:r>
      <w:r w:rsidRPr="00947735">
        <w:rPr>
          <w:rFonts w:ascii="Times New Roman" w:hAnsi="Times New Roman" w:cs="Times New Roman"/>
          <w:sz w:val="24"/>
          <w:szCs w:val="24"/>
        </w:rPr>
        <w:t xml:space="preserve">made different </w:t>
      </w:r>
      <w:r w:rsidRPr="00947735" w:rsidR="00C7100A">
        <w:rPr>
          <w:rFonts w:ascii="Times New Roman" w:hAnsi="Times New Roman" w:cs="Times New Roman"/>
          <w:sz w:val="24"/>
          <w:szCs w:val="24"/>
        </w:rPr>
        <w:t>contribut</w:t>
      </w:r>
      <w:r w:rsidRPr="00947735">
        <w:rPr>
          <w:rFonts w:ascii="Times New Roman" w:hAnsi="Times New Roman" w:cs="Times New Roman"/>
          <w:sz w:val="24"/>
          <w:szCs w:val="24"/>
        </w:rPr>
        <w:t>ions</w:t>
      </w:r>
      <w:r w:rsidRPr="00947735" w:rsidR="001762E9">
        <w:rPr>
          <w:rFonts w:ascii="Times New Roman" w:hAnsi="Times New Roman" w:cs="Times New Roman"/>
          <w:sz w:val="24"/>
          <w:szCs w:val="24"/>
        </w:rPr>
        <w:t xml:space="preserve"> to </w:t>
      </w:r>
      <w:r w:rsidRPr="00947735">
        <w:rPr>
          <w:rFonts w:ascii="Times New Roman" w:hAnsi="Times New Roman" w:cs="Times New Roman"/>
          <w:sz w:val="24"/>
          <w:szCs w:val="24"/>
        </w:rPr>
        <w:t>the</w:t>
      </w:r>
      <w:r w:rsidRPr="00947735" w:rsidR="001762E9">
        <w:rPr>
          <w:rFonts w:ascii="Times New Roman" w:hAnsi="Times New Roman" w:cs="Times New Roman"/>
          <w:sz w:val="24"/>
          <w:szCs w:val="24"/>
        </w:rPr>
        <w:t xml:space="preserve"> learning process due to their expertise</w:t>
      </w:r>
      <w:r w:rsidRPr="00947735">
        <w:rPr>
          <w:rFonts w:ascii="Times New Roman" w:hAnsi="Times New Roman" w:cs="Times New Roman"/>
          <w:sz w:val="24"/>
          <w:szCs w:val="24"/>
        </w:rPr>
        <w:t>,</w:t>
      </w:r>
      <w:r w:rsidRPr="00947735" w:rsidR="001762E9">
        <w:rPr>
          <w:rFonts w:ascii="Times New Roman" w:hAnsi="Times New Roman" w:cs="Times New Roman"/>
          <w:sz w:val="24"/>
          <w:szCs w:val="24"/>
        </w:rPr>
        <w:t xml:space="preserve"> </w:t>
      </w:r>
      <w:r w:rsidRPr="00947735">
        <w:rPr>
          <w:rFonts w:ascii="Times New Roman" w:hAnsi="Times New Roman" w:cs="Times New Roman"/>
          <w:sz w:val="24"/>
          <w:szCs w:val="24"/>
        </w:rPr>
        <w:t xml:space="preserve">which </w:t>
      </w:r>
      <w:r w:rsidRPr="00947735" w:rsidR="001762E9">
        <w:rPr>
          <w:rFonts w:ascii="Times New Roman" w:hAnsi="Times New Roman" w:cs="Times New Roman"/>
          <w:sz w:val="24"/>
          <w:szCs w:val="24"/>
        </w:rPr>
        <w:t xml:space="preserve">teachers </w:t>
      </w:r>
      <w:r w:rsidRPr="00947735" w:rsidR="008B6513">
        <w:rPr>
          <w:rFonts w:ascii="Times New Roman" w:hAnsi="Times New Roman" w:cs="Times New Roman"/>
          <w:sz w:val="24"/>
          <w:szCs w:val="24"/>
        </w:rPr>
        <w:t>were</w:t>
      </w:r>
      <w:r w:rsidRPr="00947735" w:rsidR="001762E9">
        <w:rPr>
          <w:rFonts w:ascii="Times New Roman" w:hAnsi="Times New Roman" w:cs="Times New Roman"/>
          <w:sz w:val="24"/>
          <w:szCs w:val="24"/>
        </w:rPr>
        <w:t xml:space="preserve"> unable to </w:t>
      </w:r>
      <w:r w:rsidRPr="00947735">
        <w:rPr>
          <w:rFonts w:ascii="Times New Roman" w:hAnsi="Times New Roman" w:cs="Times New Roman"/>
          <w:sz w:val="24"/>
          <w:szCs w:val="24"/>
        </w:rPr>
        <w:t xml:space="preserve">match. Some selected extracts from interviews </w:t>
      </w:r>
      <w:r w:rsidRPr="00947735" w:rsidR="001716E4">
        <w:rPr>
          <w:rFonts w:ascii="Times New Roman" w:hAnsi="Times New Roman" w:cs="Times New Roman"/>
          <w:sz w:val="24"/>
          <w:szCs w:val="24"/>
        </w:rPr>
        <w:t xml:space="preserve">from both school participants </w:t>
      </w:r>
      <w:r w:rsidRPr="00947735">
        <w:rPr>
          <w:rFonts w:ascii="Times New Roman" w:hAnsi="Times New Roman" w:cs="Times New Roman"/>
          <w:sz w:val="24"/>
          <w:szCs w:val="24"/>
        </w:rPr>
        <w:t>show the contrast</w:t>
      </w:r>
      <w:r w:rsidRPr="00947735" w:rsidR="00517F4B">
        <w:rPr>
          <w:rFonts w:ascii="Times New Roman" w:hAnsi="Times New Roman" w:cs="Times New Roman"/>
          <w:sz w:val="24"/>
          <w:szCs w:val="24"/>
        </w:rPr>
        <w:t>ing opinions</w:t>
      </w:r>
      <w:r w:rsidRPr="00947735">
        <w:rPr>
          <w:rFonts w:ascii="Times New Roman" w:hAnsi="Times New Roman" w:cs="Times New Roman"/>
          <w:sz w:val="24"/>
          <w:szCs w:val="24"/>
        </w:rPr>
        <w:t>,</w:t>
      </w:r>
    </w:p>
    <w:p w:rsidRPr="00947735" w:rsidR="00840C40" w:rsidP="00CC7851" w:rsidRDefault="00840C40" w14:paraId="61D2FB4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3"/>
        <w:jc w:val="both"/>
        <w:rPr>
          <w:rFonts w:ascii="Times New Roman" w:hAnsi="Times New Roman" w:cs="Times New Roman"/>
          <w:sz w:val="24"/>
          <w:szCs w:val="24"/>
        </w:rPr>
      </w:pPr>
    </w:p>
    <w:p w:rsidRPr="00947735" w:rsidR="0036308D" w:rsidP="00CC7851" w:rsidRDefault="0036308D" w14:paraId="61D2FB42" w14:textId="4CA0668B">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line="240" w:lineRule="auto"/>
        <w:ind w:left="993" w:right="949"/>
        <w:jc w:val="both"/>
        <w:rPr>
          <w:rFonts w:ascii="Times New Roman" w:hAnsi="Times New Roman" w:cs="Times New Roman"/>
          <w:i/>
        </w:rPr>
      </w:pPr>
      <w:r w:rsidRPr="00947735">
        <w:rPr>
          <w:rFonts w:ascii="Times New Roman" w:hAnsi="Times New Roman" w:cs="Times New Roman"/>
          <w:i/>
        </w:rPr>
        <w:t xml:space="preserve">“It would not feel the same. In school you cannot experience the atmosphere, the details. In the location, you experience everything. You only need to explore because they prepare everything and know and experience better about the material” </w:t>
      </w:r>
    </w:p>
    <w:p w:rsidRPr="00947735" w:rsidR="00177961" w:rsidP="00CC7851" w:rsidRDefault="00177961" w14:paraId="61D2FB43" w14:textId="777777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line="240" w:lineRule="auto"/>
        <w:ind w:left="993" w:right="949"/>
        <w:jc w:val="both"/>
        <w:rPr>
          <w:rFonts w:ascii="Times New Roman" w:hAnsi="Times New Roman" w:cs="Times New Roman"/>
          <w:i/>
        </w:rPr>
      </w:pPr>
    </w:p>
    <w:p w:rsidRPr="00947735" w:rsidR="00177961" w:rsidP="00F147AF" w:rsidRDefault="00177961" w14:paraId="61D2FB44" w14:textId="1A1E1F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993" w:right="949" w:hanging="993"/>
        <w:jc w:val="both"/>
        <w:rPr>
          <w:rFonts w:ascii="Times New Roman" w:hAnsi="Times New Roman" w:cs="Times New Roman"/>
          <w:i/>
        </w:rPr>
      </w:pPr>
      <w:r w:rsidRPr="00947735">
        <w:rPr>
          <w:rFonts w:ascii="Times New Roman" w:hAnsi="Times New Roman" w:cs="Times New Roman"/>
          <w:i/>
        </w:rPr>
        <w:lastRenderedPageBreak/>
        <w:tab/>
      </w:r>
      <w:r w:rsidRPr="00947735" w:rsidR="00F147AF">
        <w:rPr>
          <w:rFonts w:ascii="Times New Roman" w:hAnsi="Times New Roman" w:cs="Times New Roman"/>
          <w:i/>
        </w:rPr>
        <w:t xml:space="preserve">“In our school, teachers who teach us Papuan art and cultures are not teacher who specialized in this subject. They are biology and religion teachers. The school has no resources in teaching this subject so we understand it. </w:t>
      </w:r>
      <w:r w:rsidRPr="00947735" w:rsidR="00517F4B">
        <w:rPr>
          <w:rFonts w:ascii="Times New Roman" w:hAnsi="Times New Roman" w:cs="Times New Roman"/>
          <w:i/>
        </w:rPr>
        <w:t>T</w:t>
      </w:r>
      <w:r w:rsidRPr="00947735" w:rsidR="00F147AF">
        <w:rPr>
          <w:rFonts w:ascii="Times New Roman" w:hAnsi="Times New Roman" w:cs="Times New Roman"/>
          <w:i/>
        </w:rPr>
        <w:t>he museum guide has lots of experience in the museum. He knows every collection and has experience in traditional stuffs of Papuans.  So</w:t>
      </w:r>
      <w:r w:rsidRPr="00947735" w:rsidR="00D5580D">
        <w:rPr>
          <w:rFonts w:ascii="Times New Roman" w:hAnsi="Times New Roman" w:cs="Times New Roman"/>
          <w:i/>
        </w:rPr>
        <w:t>,</w:t>
      </w:r>
      <w:r w:rsidRPr="00947735" w:rsidR="00F147AF">
        <w:rPr>
          <w:rFonts w:ascii="Times New Roman" w:hAnsi="Times New Roman" w:cs="Times New Roman"/>
          <w:i/>
        </w:rPr>
        <w:t xml:space="preserve"> in the museum we have the expert and see the real object not just pictures like in school” </w:t>
      </w:r>
    </w:p>
    <w:p w:rsidRPr="00947735" w:rsidR="001762E9" w:rsidP="00CC7851" w:rsidRDefault="001762E9" w14:paraId="61D2FB45" w14:textId="777777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line="240" w:lineRule="auto"/>
        <w:ind w:left="993" w:right="949"/>
        <w:jc w:val="both"/>
        <w:rPr>
          <w:rFonts w:ascii="Times New Roman" w:hAnsi="Times New Roman" w:cs="Times New Roman"/>
          <w:i/>
        </w:rPr>
      </w:pPr>
    </w:p>
    <w:p w:rsidRPr="00947735" w:rsidR="001762E9" w:rsidP="00CC7851" w:rsidRDefault="00B7710A" w14:paraId="61D2FB46" w14:textId="62F7CF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3" w:right="949"/>
        <w:jc w:val="both"/>
        <w:rPr>
          <w:rFonts w:ascii="Times New Roman" w:hAnsi="Times New Roman" w:cs="Times New Roman"/>
          <w:i/>
        </w:rPr>
      </w:pPr>
      <w:r w:rsidRPr="00947735">
        <w:rPr>
          <w:rFonts w:ascii="Times New Roman" w:hAnsi="Times New Roman" w:cs="Times New Roman"/>
          <w:i/>
        </w:rPr>
        <w:t>“</w:t>
      </w:r>
      <w:r w:rsidRPr="00947735" w:rsidR="00FF6C42">
        <w:rPr>
          <w:rFonts w:ascii="Times New Roman" w:hAnsi="Times New Roman" w:cs="Times New Roman"/>
          <w:i/>
        </w:rPr>
        <w:t>T</w:t>
      </w:r>
      <w:r w:rsidRPr="00947735">
        <w:rPr>
          <w:rFonts w:ascii="Times New Roman" w:hAnsi="Times New Roman" w:cs="Times New Roman"/>
          <w:i/>
        </w:rPr>
        <w:t>he atmosphere is the difference. If we make a trip seems like we are learning while traveling. In school we feel like being caged and must do learning activity from 7 am to almost 5 pm. I think if we ask them to visit our school</w:t>
      </w:r>
      <w:r w:rsidRPr="00947735" w:rsidR="00517F4B">
        <w:rPr>
          <w:rFonts w:ascii="Times New Roman" w:hAnsi="Times New Roman" w:cs="Times New Roman"/>
          <w:i/>
        </w:rPr>
        <w:t xml:space="preserve"> (instead)</w:t>
      </w:r>
      <w:r w:rsidRPr="00947735">
        <w:rPr>
          <w:rFonts w:ascii="Times New Roman" w:hAnsi="Times New Roman" w:cs="Times New Roman"/>
          <w:i/>
        </w:rPr>
        <w:t>, there will be no difference on learning atmosphere. If we go out</w:t>
      </w:r>
      <w:r w:rsidRPr="00947735" w:rsidR="00D5580D">
        <w:rPr>
          <w:rFonts w:ascii="Times New Roman" w:hAnsi="Times New Roman" w:cs="Times New Roman"/>
          <w:i/>
        </w:rPr>
        <w:t>,</w:t>
      </w:r>
      <w:r w:rsidRPr="00947735">
        <w:rPr>
          <w:rFonts w:ascii="Times New Roman" w:hAnsi="Times New Roman" w:cs="Times New Roman"/>
          <w:i/>
        </w:rPr>
        <w:t xml:space="preserve"> we can have refreshment like relaxed and enjoy the lesson </w:t>
      </w:r>
    </w:p>
    <w:p w:rsidRPr="00947735" w:rsidR="001762E9" w:rsidP="00CC7851" w:rsidRDefault="001762E9" w14:paraId="61D2FB47" w14:textId="777777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line="240" w:lineRule="auto"/>
        <w:ind w:left="993" w:right="949"/>
        <w:jc w:val="both"/>
        <w:rPr>
          <w:rFonts w:ascii="Times New Roman" w:hAnsi="Times New Roman" w:cs="Times New Roman"/>
        </w:rPr>
      </w:pPr>
    </w:p>
    <w:p w:rsidRPr="00947735" w:rsidR="001762E9" w:rsidP="00CC7851" w:rsidRDefault="00543123" w14:paraId="61D2FB48" w14:textId="2EEE996D">
      <w:pPr>
        <w:widowControl w:v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10" w:hanging="810"/>
        <w:rPr>
          <w:rFonts w:ascii="Times New Roman" w:hAnsi="Times New Roman" w:cs="Times New Roman"/>
          <w:b/>
          <w:sz w:val="24"/>
          <w:szCs w:val="24"/>
        </w:rPr>
      </w:pPr>
      <w:r w:rsidRPr="00947735">
        <w:rPr>
          <w:rFonts w:ascii="Times New Roman" w:hAnsi="Times New Roman" w:cs="Times New Roman"/>
          <w:b/>
          <w:sz w:val="24"/>
          <w:szCs w:val="24"/>
        </w:rPr>
        <w:t>Discussion</w:t>
      </w:r>
    </w:p>
    <w:p w:rsidRPr="00947735" w:rsidR="00872CDF" w:rsidP="00CC7851" w:rsidRDefault="004F59C3" w14:paraId="61D2FB49" w14:textId="5F497522">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Style w:val="CommentReference"/>
          <w:rFonts w:ascii="Times New Roman" w:hAnsi="Times New Roman" w:cs="Times New Roman"/>
          <w:sz w:val="24"/>
          <w:szCs w:val="24"/>
        </w:rPr>
        <w:t>This research seemed to indicate that</w:t>
      </w:r>
      <w:r w:rsidRPr="00947735" w:rsidR="0017211C">
        <w:rPr>
          <w:rStyle w:val="CommentReference"/>
          <w:rFonts w:ascii="Times New Roman" w:hAnsi="Times New Roman" w:cs="Times New Roman"/>
          <w:sz w:val="24"/>
          <w:szCs w:val="24"/>
        </w:rPr>
        <w:t>, in a less developed country context,</w:t>
      </w:r>
      <w:r w:rsidRPr="00947735">
        <w:rPr>
          <w:rStyle w:val="CommentReference"/>
          <w:rFonts w:ascii="Times New Roman" w:hAnsi="Times New Roman" w:cs="Times New Roman"/>
          <w:sz w:val="24"/>
          <w:szCs w:val="24"/>
        </w:rPr>
        <w:t xml:space="preserve"> </w:t>
      </w:r>
      <w:r w:rsidRPr="00947735" w:rsidR="000C7B6B">
        <w:rPr>
          <w:rStyle w:val="CommentReference"/>
          <w:rFonts w:ascii="Times New Roman" w:hAnsi="Times New Roman" w:cs="Times New Roman"/>
          <w:sz w:val="24"/>
          <w:szCs w:val="24"/>
        </w:rPr>
        <w:t>having very limited or no opportunity to engage in school trips</w:t>
      </w:r>
      <w:r w:rsidRPr="00947735" w:rsidR="0017211C">
        <w:rPr>
          <w:rStyle w:val="CommentReference"/>
          <w:rFonts w:ascii="Times New Roman" w:hAnsi="Times New Roman" w:cs="Times New Roman"/>
          <w:sz w:val="24"/>
          <w:szCs w:val="24"/>
        </w:rPr>
        <w:t xml:space="preserve"> previously was an</w:t>
      </w:r>
      <w:r w:rsidRPr="00947735">
        <w:rPr>
          <w:rStyle w:val="CommentReference"/>
          <w:rFonts w:ascii="Times New Roman" w:hAnsi="Times New Roman" w:cs="Times New Roman"/>
          <w:sz w:val="24"/>
          <w:szCs w:val="24"/>
        </w:rPr>
        <w:t xml:space="preserve"> important feature for students to get the most out of a trip.</w:t>
      </w:r>
      <w:r w:rsidRPr="00947735" w:rsidR="006D49AD">
        <w:rPr>
          <w:rFonts w:ascii="Times New Roman" w:hAnsi="Times New Roman" w:cs="Times New Roman"/>
          <w:sz w:val="24"/>
          <w:szCs w:val="24"/>
        </w:rPr>
        <w:t xml:space="preserve"> For </w:t>
      </w:r>
      <w:r w:rsidRPr="00947735" w:rsidR="00D5580D">
        <w:rPr>
          <w:rFonts w:ascii="Times New Roman" w:hAnsi="Times New Roman" w:cs="Times New Roman"/>
          <w:sz w:val="24"/>
          <w:szCs w:val="24"/>
        </w:rPr>
        <w:t xml:space="preserve">such participants, </w:t>
      </w:r>
      <w:r w:rsidRPr="00947735" w:rsidR="003D3F52">
        <w:rPr>
          <w:rFonts w:ascii="Times New Roman" w:hAnsi="Times New Roman" w:cs="Times New Roman"/>
          <w:sz w:val="24"/>
          <w:szCs w:val="24"/>
        </w:rPr>
        <w:t>being involved</w:t>
      </w:r>
      <w:r w:rsidRPr="00947735" w:rsidR="008C6D09">
        <w:rPr>
          <w:rFonts w:ascii="Times New Roman" w:hAnsi="Times New Roman" w:cs="Times New Roman"/>
          <w:sz w:val="24"/>
          <w:szCs w:val="24"/>
        </w:rPr>
        <w:t xml:space="preserve"> in </w:t>
      </w:r>
      <w:r w:rsidRPr="00947735" w:rsidR="00467FB8">
        <w:rPr>
          <w:rFonts w:ascii="Times New Roman" w:hAnsi="Times New Roman" w:cs="Times New Roman"/>
          <w:sz w:val="24"/>
          <w:szCs w:val="24"/>
        </w:rPr>
        <w:t xml:space="preserve">a </w:t>
      </w:r>
      <w:r w:rsidRPr="00947735" w:rsidR="008C6D09">
        <w:rPr>
          <w:rFonts w:ascii="Times New Roman" w:hAnsi="Times New Roman" w:cs="Times New Roman"/>
          <w:sz w:val="24"/>
          <w:szCs w:val="24"/>
        </w:rPr>
        <w:t>trip outside the</w:t>
      </w:r>
      <w:r w:rsidRPr="00947735" w:rsidR="00096614">
        <w:rPr>
          <w:rFonts w:ascii="Times New Roman" w:hAnsi="Times New Roman" w:cs="Times New Roman"/>
          <w:sz w:val="24"/>
          <w:szCs w:val="24"/>
        </w:rPr>
        <w:t xml:space="preserve"> </w:t>
      </w:r>
      <w:r w:rsidRPr="00947735" w:rsidR="008C6D09">
        <w:rPr>
          <w:rFonts w:ascii="Times New Roman" w:hAnsi="Times New Roman" w:cs="Times New Roman"/>
          <w:sz w:val="24"/>
          <w:szCs w:val="24"/>
        </w:rPr>
        <w:t xml:space="preserve">regular learning setting </w:t>
      </w:r>
      <w:r w:rsidRPr="00947735" w:rsidR="0017211C">
        <w:rPr>
          <w:rFonts w:ascii="Times New Roman" w:hAnsi="Times New Roman" w:cs="Times New Roman"/>
          <w:sz w:val="24"/>
          <w:szCs w:val="24"/>
        </w:rPr>
        <w:t xml:space="preserve">can </w:t>
      </w:r>
      <w:r w:rsidRPr="00947735" w:rsidR="00265E62">
        <w:rPr>
          <w:rFonts w:ascii="Times New Roman" w:hAnsi="Times New Roman" w:cs="Times New Roman"/>
          <w:sz w:val="24"/>
          <w:szCs w:val="24"/>
        </w:rPr>
        <w:t>fulfill</w:t>
      </w:r>
      <w:r w:rsidRPr="00947735" w:rsidR="00801CAF">
        <w:rPr>
          <w:rFonts w:ascii="Times New Roman" w:hAnsi="Times New Roman" w:cs="Times New Roman"/>
          <w:sz w:val="24"/>
          <w:szCs w:val="24"/>
        </w:rPr>
        <w:t xml:space="preserve"> </w:t>
      </w:r>
      <w:r w:rsidRPr="00947735" w:rsidR="00096614">
        <w:rPr>
          <w:rFonts w:ascii="Times New Roman" w:hAnsi="Times New Roman" w:cs="Times New Roman"/>
          <w:sz w:val="24"/>
          <w:szCs w:val="24"/>
        </w:rPr>
        <w:t xml:space="preserve">their </w:t>
      </w:r>
      <w:r w:rsidRPr="00947735" w:rsidR="00872CDF">
        <w:rPr>
          <w:rFonts w:ascii="Times New Roman" w:hAnsi="Times New Roman" w:cs="Times New Roman"/>
          <w:sz w:val="24"/>
          <w:szCs w:val="24"/>
        </w:rPr>
        <w:t>curiosity</w:t>
      </w:r>
      <w:r w:rsidRPr="00947735" w:rsidR="0017211C">
        <w:rPr>
          <w:rFonts w:ascii="Times New Roman" w:hAnsi="Times New Roman" w:cs="Times New Roman"/>
          <w:sz w:val="24"/>
          <w:szCs w:val="24"/>
        </w:rPr>
        <w:t xml:space="preserve"> but also contribute towards the educational objectives outlined by</w:t>
      </w:r>
      <w:r w:rsidRPr="00947735" w:rsidR="003F44C6">
        <w:rPr>
          <w:rFonts w:ascii="Times New Roman" w:hAnsi="Times New Roman" w:cs="Times New Roman"/>
          <w:sz w:val="24"/>
          <w:szCs w:val="24"/>
        </w:rPr>
        <w:t xml:space="preserve"> </w:t>
      </w:r>
      <w:r w:rsidRPr="00947735" w:rsidR="003F44C6">
        <w:rPr>
          <w:rFonts w:ascii="Times New Roman" w:hAnsi="Times New Roman" w:cs="Times New Roman"/>
          <w:sz w:val="24"/>
          <w:szCs w:val="24"/>
        </w:rPr>
        <w:fldChar w:fldCharType="begin" w:fldLock="1"/>
      </w:r>
      <w:r w:rsidRPr="00947735" w:rsidR="00E97E46">
        <w:rPr>
          <w:rFonts w:ascii="Times New Roman" w:hAnsi="Times New Roman" w:cs="Times New Roman"/>
          <w:sz w:val="24"/>
          <w:szCs w:val="24"/>
        </w:rPr>
        <w:instrText>ADDIN CSL_CITATION {"citationItems":[{"id":"ITEM-1","itemData":{"ISBN":"978-0582280106","author":[{"dropping-particle":"","family":"Bloom","given":"B.S.","non-dropping-particle":"","parse-names":false,"suffix":""},{"dropping-particle":"","family":"Englehart","given":"M.D.","non-dropping-particle":"","parse-names":false,"suffix":""},{"dropping-particle":"","family":"Furst","given":"E.J.","non-dropping-particle":"","parse-names":false,"suffix":""},{"dropping-particle":"","family":"Hill","given":"W.H.","non-dropping-particle":"","parse-names":false,"suffix":""},{"dropping-particle":"","family":"Krathwohl","given":"D.R.","non-dropping-particle":"","parse-names":false,"suffix":""}],"edition":"1","editor":[{"dropping-particle":"","family":"Bloom","given":"B.S.","non-dropping-particle":"","parse-names":false,"suffix":""}],"id":"ITEM-1","issued":{"date-parts":[["1956"]]},"number-of-pages":"1-207","publisher":"Addison-Wesley Longman Ltd","publisher-place":"New York","title":"Taxonomy of Educational Objectives, The Classification of Educational Goals, Handbook I: Cognitive Domain","type":"book"},"uris":["http://www.mendeley.com/documents/?uuid=31d98cbd-a954-48ed-b341-a2708dac5afa"]}],"mendeley":{"formattedCitation":"(Bloom et al., 1956)","manualFormatting":"Bloom et al., (1956)","plainTextFormattedCitation":"(Bloom et al., 1956)","previouslyFormattedCitation":"(Bloom et al., 1956)"},"properties":{"noteIndex":0},"schema":"https://github.com/citation-style-language/schema/raw/master/csl-citation.json"}</w:instrText>
      </w:r>
      <w:r w:rsidRPr="00947735" w:rsidR="003F44C6">
        <w:rPr>
          <w:rFonts w:ascii="Times New Roman" w:hAnsi="Times New Roman" w:cs="Times New Roman"/>
          <w:sz w:val="24"/>
          <w:szCs w:val="24"/>
        </w:rPr>
        <w:fldChar w:fldCharType="separate"/>
      </w:r>
      <w:r w:rsidRPr="00947735" w:rsidR="003F44C6">
        <w:rPr>
          <w:rFonts w:ascii="Times New Roman" w:hAnsi="Times New Roman" w:cs="Times New Roman"/>
          <w:noProof/>
          <w:sz w:val="24"/>
          <w:szCs w:val="24"/>
        </w:rPr>
        <w:t xml:space="preserve">Bloom et al., </w:t>
      </w:r>
      <w:r w:rsidRPr="00947735" w:rsidR="00366C6F">
        <w:rPr>
          <w:rFonts w:ascii="Times New Roman" w:hAnsi="Times New Roman" w:cs="Times New Roman"/>
          <w:noProof/>
          <w:sz w:val="24"/>
          <w:szCs w:val="24"/>
        </w:rPr>
        <w:t>(</w:t>
      </w:r>
      <w:r w:rsidRPr="00947735" w:rsidR="003F44C6">
        <w:rPr>
          <w:rFonts w:ascii="Times New Roman" w:hAnsi="Times New Roman" w:cs="Times New Roman"/>
          <w:noProof/>
          <w:sz w:val="24"/>
          <w:szCs w:val="24"/>
        </w:rPr>
        <w:t>1956)</w:t>
      </w:r>
      <w:r w:rsidRPr="00947735" w:rsidR="003F44C6">
        <w:rPr>
          <w:rFonts w:ascii="Times New Roman" w:hAnsi="Times New Roman" w:cs="Times New Roman"/>
          <w:sz w:val="24"/>
          <w:szCs w:val="24"/>
        </w:rPr>
        <w:fldChar w:fldCharType="end"/>
      </w:r>
      <w:r w:rsidRPr="00947735" w:rsidR="008C6D09">
        <w:rPr>
          <w:rFonts w:ascii="Times New Roman" w:hAnsi="Times New Roman" w:cs="Times New Roman"/>
          <w:sz w:val="24"/>
          <w:szCs w:val="24"/>
        </w:rPr>
        <w:t xml:space="preserve">. </w:t>
      </w:r>
      <w:r w:rsidRPr="00947735" w:rsidR="00E97E46">
        <w:rPr>
          <w:rFonts w:ascii="Times New Roman" w:hAnsi="Times New Roman" w:cs="Times New Roman"/>
          <w:sz w:val="24"/>
          <w:szCs w:val="24"/>
        </w:rPr>
        <w:t xml:space="preserve">This finding was </w:t>
      </w:r>
      <w:r w:rsidRPr="00947735" w:rsidR="0003311F">
        <w:rPr>
          <w:rFonts w:ascii="Times New Roman" w:hAnsi="Times New Roman" w:cs="Times New Roman"/>
          <w:sz w:val="24"/>
          <w:szCs w:val="24"/>
        </w:rPr>
        <w:t>in line</w:t>
      </w:r>
      <w:r w:rsidRPr="00947735" w:rsidR="002D3BDF">
        <w:rPr>
          <w:rFonts w:ascii="Times New Roman" w:hAnsi="Times New Roman" w:cs="Times New Roman"/>
          <w:sz w:val="24"/>
          <w:szCs w:val="24"/>
        </w:rPr>
        <w:t xml:space="preserve"> and consistent</w:t>
      </w:r>
      <w:r w:rsidRPr="00947735" w:rsidR="0003311F">
        <w:rPr>
          <w:rFonts w:ascii="Times New Roman" w:hAnsi="Times New Roman" w:cs="Times New Roman"/>
          <w:sz w:val="24"/>
          <w:szCs w:val="24"/>
        </w:rPr>
        <w:t xml:space="preserve"> </w:t>
      </w:r>
      <w:r w:rsidRPr="00947735" w:rsidR="00E97E46">
        <w:rPr>
          <w:rFonts w:ascii="Times New Roman" w:hAnsi="Times New Roman" w:cs="Times New Roman"/>
          <w:sz w:val="24"/>
          <w:szCs w:val="24"/>
        </w:rPr>
        <w:t xml:space="preserve">with what </w:t>
      </w:r>
      <w:r w:rsidRPr="00947735" w:rsidR="00E97E46">
        <w:rPr>
          <w:rFonts w:ascii="Times New Roman" w:hAnsi="Times New Roman" w:cs="Times New Roman"/>
          <w:sz w:val="24"/>
          <w:szCs w:val="24"/>
        </w:rPr>
        <w:fldChar w:fldCharType="begin" w:fldLock="1"/>
      </w:r>
      <w:r w:rsidRPr="00947735" w:rsidR="00FE3611">
        <w:rPr>
          <w:rFonts w:ascii="Times New Roman" w:hAnsi="Times New Roman" w:cs="Times New Roman"/>
          <w:sz w:val="24"/>
          <w:szCs w:val="24"/>
        </w:rPr>
        <w:instrText>ADDIN CSL_CITATION {"citationItems":[{"id":"ITEM-1","itemData":{"DOI":"10.1080/15313220802033286","ISBN":"1531-3220","ISSN":"1531-3220","abstract":"This paper explores how experiential learning activities can be incorporated in leisure and enrichment travel education. It presents a description of the process used in designing and implementing nonfor- mal experiential learning activities for an educational travel program to Brazil based on the trip leader’s reflections. Trip activities are analyzed based on the situative theory of experiential learning. The paper concludes with lessons learned and recommendations for educational travel program design. KEYWORDS.","author":[{"dropping-particle":"","family":"Conceição","given":"Simone C. O.","non-dropping-particle":"","parse-names":false,"suffix":""},{"dropping-particle":"","family":"Skibba","given":"Karen a.","non-dropping-particle":"","parse-names":false,"suffix":""}],"container-title":"Journal of Teaching in Travel &amp; Tourism","id":"ITEM-1","issue":"4","issued":{"date-parts":[["2008"]]},"page":"17-35","title":"Experiential Learning Activities for Leisure and Enrichment Travel Education: A Situative Perspective","type":"article-journal","volume":"7"},"uris":["http://www.mendeley.com/documents/?uuid=6b8e8b68-e017-4f70-ae1c-4af0637b2f9e"]}],"mendeley":{"formattedCitation":"(Conceição &amp; Skibba, 2008)","manualFormatting":"Conceição &amp; Skibba (2008:25)","plainTextFormattedCitation":"(Conceição &amp; Skibba, 2008)","previouslyFormattedCitation":"(Conceição &amp; Skibba, 2008)"},"properties":{"noteIndex":0},"schema":"https://github.com/citation-style-language/schema/raw/master/csl-citation.json"}</w:instrText>
      </w:r>
      <w:r w:rsidRPr="00947735" w:rsidR="00E97E46">
        <w:rPr>
          <w:rFonts w:ascii="Times New Roman" w:hAnsi="Times New Roman" w:cs="Times New Roman"/>
          <w:sz w:val="24"/>
          <w:szCs w:val="24"/>
        </w:rPr>
        <w:fldChar w:fldCharType="separate"/>
      </w:r>
      <w:r w:rsidRPr="00947735" w:rsidR="00E97E46">
        <w:rPr>
          <w:rFonts w:ascii="Times New Roman" w:hAnsi="Times New Roman" w:cs="Times New Roman"/>
          <w:noProof/>
          <w:sz w:val="24"/>
          <w:szCs w:val="24"/>
        </w:rPr>
        <w:t>Conceição &amp; Skibba (2008</w:t>
      </w:r>
      <w:r w:rsidRPr="00947735" w:rsidR="0003311F">
        <w:rPr>
          <w:rFonts w:ascii="Times New Roman" w:hAnsi="Times New Roman" w:cs="Times New Roman"/>
          <w:noProof/>
          <w:sz w:val="24"/>
          <w:szCs w:val="24"/>
        </w:rPr>
        <w:t>:25</w:t>
      </w:r>
      <w:r w:rsidRPr="00947735" w:rsidR="00E97E46">
        <w:rPr>
          <w:rFonts w:ascii="Times New Roman" w:hAnsi="Times New Roman" w:cs="Times New Roman"/>
          <w:noProof/>
          <w:sz w:val="24"/>
          <w:szCs w:val="24"/>
        </w:rPr>
        <w:t>)</w:t>
      </w:r>
      <w:r w:rsidRPr="00947735" w:rsidR="00E97E46">
        <w:rPr>
          <w:rFonts w:ascii="Times New Roman" w:hAnsi="Times New Roman" w:cs="Times New Roman"/>
          <w:sz w:val="24"/>
          <w:szCs w:val="24"/>
        </w:rPr>
        <w:fldChar w:fldCharType="end"/>
      </w:r>
      <w:r w:rsidRPr="00947735" w:rsidR="00E97E46">
        <w:rPr>
          <w:rFonts w:ascii="Times New Roman" w:hAnsi="Times New Roman" w:cs="Times New Roman"/>
          <w:sz w:val="24"/>
          <w:szCs w:val="24"/>
        </w:rPr>
        <w:t xml:space="preserve"> suggest</w:t>
      </w:r>
      <w:r w:rsidRPr="00947735" w:rsidR="00010797">
        <w:rPr>
          <w:rFonts w:ascii="Times New Roman" w:hAnsi="Times New Roman" w:cs="Times New Roman"/>
          <w:sz w:val="24"/>
          <w:szCs w:val="24"/>
        </w:rPr>
        <w:t>,</w:t>
      </w:r>
      <w:r w:rsidRPr="00947735" w:rsidR="0003311F">
        <w:rPr>
          <w:rFonts w:ascii="Times New Roman" w:hAnsi="Times New Roman" w:cs="Times New Roman"/>
          <w:sz w:val="24"/>
          <w:szCs w:val="24"/>
        </w:rPr>
        <w:t xml:space="preserve"> where educational travelers participate mainly </w:t>
      </w:r>
      <w:r w:rsidRPr="00947735" w:rsidR="0026042E">
        <w:rPr>
          <w:rFonts w:ascii="Times New Roman" w:hAnsi="Times New Roman" w:cs="Times New Roman"/>
          <w:sz w:val="24"/>
          <w:szCs w:val="24"/>
        </w:rPr>
        <w:t>‘</w:t>
      </w:r>
      <w:r w:rsidRPr="00947735" w:rsidR="0003311F">
        <w:rPr>
          <w:rFonts w:ascii="Times New Roman" w:hAnsi="Times New Roman" w:cs="Times New Roman"/>
          <w:sz w:val="24"/>
          <w:szCs w:val="24"/>
        </w:rPr>
        <w:t>to learn a new place and culture</w:t>
      </w:r>
      <w:r w:rsidRPr="00947735" w:rsidR="0026042E">
        <w:rPr>
          <w:rFonts w:ascii="Times New Roman" w:hAnsi="Times New Roman" w:cs="Times New Roman"/>
          <w:sz w:val="24"/>
          <w:szCs w:val="24"/>
        </w:rPr>
        <w:t>’</w:t>
      </w:r>
      <w:r w:rsidRPr="00947735" w:rsidR="00FE3611">
        <w:rPr>
          <w:rFonts w:ascii="Times New Roman" w:hAnsi="Times New Roman" w:cs="Times New Roman"/>
          <w:sz w:val="24"/>
          <w:szCs w:val="24"/>
        </w:rPr>
        <w:t>.</w:t>
      </w:r>
      <w:r w:rsidRPr="00947735" w:rsidR="00D62B2E">
        <w:rPr>
          <w:rFonts w:ascii="Times New Roman" w:hAnsi="Times New Roman" w:cs="Times New Roman"/>
          <w:sz w:val="24"/>
          <w:szCs w:val="24"/>
        </w:rPr>
        <w:t xml:space="preserve"> </w:t>
      </w:r>
      <w:r w:rsidRPr="00947735" w:rsidR="0003311F">
        <w:rPr>
          <w:rFonts w:ascii="Times New Roman" w:hAnsi="Times New Roman" w:cs="Times New Roman"/>
          <w:sz w:val="24"/>
          <w:szCs w:val="24"/>
        </w:rPr>
        <w:t xml:space="preserve">The form of experiential learning is shaped through </w:t>
      </w:r>
      <w:r w:rsidRPr="00947735" w:rsidR="00CF27D5">
        <w:rPr>
          <w:rFonts w:ascii="Times New Roman" w:hAnsi="Times New Roman" w:cs="Times New Roman"/>
          <w:sz w:val="24"/>
          <w:szCs w:val="24"/>
        </w:rPr>
        <w:t>interacting with the environment, learn</w:t>
      </w:r>
      <w:r w:rsidRPr="00947735" w:rsidR="008E5BD9">
        <w:rPr>
          <w:rFonts w:ascii="Times New Roman" w:hAnsi="Times New Roman" w:cs="Times New Roman"/>
          <w:sz w:val="24"/>
          <w:szCs w:val="24"/>
        </w:rPr>
        <w:t>ing</w:t>
      </w:r>
      <w:r w:rsidRPr="00947735" w:rsidR="00CF27D5">
        <w:rPr>
          <w:rFonts w:ascii="Times New Roman" w:hAnsi="Times New Roman" w:cs="Times New Roman"/>
          <w:sz w:val="24"/>
          <w:szCs w:val="24"/>
        </w:rPr>
        <w:t xml:space="preserve"> and participat</w:t>
      </w:r>
      <w:r w:rsidRPr="00947735" w:rsidR="008E5BD9">
        <w:rPr>
          <w:rFonts w:ascii="Times New Roman" w:hAnsi="Times New Roman" w:cs="Times New Roman"/>
          <w:sz w:val="24"/>
          <w:szCs w:val="24"/>
        </w:rPr>
        <w:t>ing in craft</w:t>
      </w:r>
      <w:r w:rsidRPr="00947735" w:rsidR="00CF27D5">
        <w:rPr>
          <w:rFonts w:ascii="Times New Roman" w:hAnsi="Times New Roman" w:cs="Times New Roman"/>
          <w:sz w:val="24"/>
          <w:szCs w:val="24"/>
        </w:rPr>
        <w:t xml:space="preserve"> making and build</w:t>
      </w:r>
      <w:r w:rsidRPr="00947735" w:rsidR="008E5BD9">
        <w:rPr>
          <w:rFonts w:ascii="Times New Roman" w:hAnsi="Times New Roman" w:cs="Times New Roman"/>
          <w:sz w:val="24"/>
          <w:szCs w:val="24"/>
        </w:rPr>
        <w:t>ing</w:t>
      </w:r>
      <w:r w:rsidRPr="00947735" w:rsidR="00CF27D5">
        <w:rPr>
          <w:rFonts w:ascii="Times New Roman" w:hAnsi="Times New Roman" w:cs="Times New Roman"/>
          <w:sz w:val="24"/>
          <w:szCs w:val="24"/>
        </w:rPr>
        <w:t xml:space="preserve"> relationship</w:t>
      </w:r>
      <w:r w:rsidRPr="00947735" w:rsidR="008E5BD9">
        <w:rPr>
          <w:rFonts w:ascii="Times New Roman" w:hAnsi="Times New Roman" w:cs="Times New Roman"/>
          <w:sz w:val="24"/>
          <w:szCs w:val="24"/>
        </w:rPr>
        <w:t>s</w:t>
      </w:r>
      <w:r w:rsidRPr="00947735" w:rsidR="00CF27D5">
        <w:rPr>
          <w:rFonts w:ascii="Times New Roman" w:hAnsi="Times New Roman" w:cs="Times New Roman"/>
          <w:sz w:val="24"/>
          <w:szCs w:val="24"/>
        </w:rPr>
        <w:t xml:space="preserve"> with local people on-site. In addition,</w:t>
      </w:r>
      <w:r w:rsidRPr="00947735" w:rsidR="00E97E46">
        <w:rPr>
          <w:rFonts w:ascii="Times New Roman" w:hAnsi="Times New Roman" w:cs="Times New Roman"/>
          <w:sz w:val="24"/>
          <w:szCs w:val="24"/>
        </w:rPr>
        <w:t xml:space="preserve"> </w:t>
      </w:r>
      <w:r w:rsidRPr="00947735" w:rsidR="00CF27D5">
        <w:rPr>
          <w:rFonts w:ascii="Times New Roman" w:hAnsi="Times New Roman" w:cs="Times New Roman"/>
          <w:sz w:val="24"/>
          <w:szCs w:val="24"/>
        </w:rPr>
        <w:t>p</w:t>
      </w:r>
      <w:r w:rsidRPr="00947735" w:rsidR="00A47A9A">
        <w:rPr>
          <w:rFonts w:ascii="Times New Roman" w:hAnsi="Times New Roman" w:cs="Times New Roman"/>
          <w:sz w:val="24"/>
          <w:szCs w:val="24"/>
        </w:rPr>
        <w:t>articipants assumed</w:t>
      </w:r>
      <w:r w:rsidRPr="00947735" w:rsidR="00467FB8">
        <w:rPr>
          <w:rFonts w:ascii="Times New Roman" w:hAnsi="Times New Roman" w:cs="Times New Roman"/>
          <w:sz w:val="24"/>
          <w:szCs w:val="24"/>
        </w:rPr>
        <w:t xml:space="preserve"> the</w:t>
      </w:r>
      <w:r w:rsidRPr="00947735" w:rsidR="00A47A9A">
        <w:rPr>
          <w:rFonts w:ascii="Times New Roman" w:hAnsi="Times New Roman" w:cs="Times New Roman"/>
          <w:sz w:val="24"/>
          <w:szCs w:val="24"/>
        </w:rPr>
        <w:t xml:space="preserve"> school trip </w:t>
      </w:r>
      <w:r w:rsidRPr="00947735" w:rsidR="00792B2A">
        <w:rPr>
          <w:rFonts w:ascii="Times New Roman" w:hAnsi="Times New Roman" w:cs="Times New Roman"/>
          <w:sz w:val="24"/>
          <w:szCs w:val="24"/>
        </w:rPr>
        <w:t>was</w:t>
      </w:r>
      <w:r w:rsidRPr="00947735" w:rsidR="00A47A9A">
        <w:rPr>
          <w:rFonts w:ascii="Times New Roman" w:hAnsi="Times New Roman" w:cs="Times New Roman"/>
          <w:sz w:val="24"/>
          <w:szCs w:val="24"/>
        </w:rPr>
        <w:t xml:space="preserve"> related to venues they have never previously</w:t>
      </w:r>
      <w:r w:rsidRPr="00947735" w:rsidR="00467FB8">
        <w:rPr>
          <w:rFonts w:ascii="Times New Roman" w:hAnsi="Times New Roman" w:cs="Times New Roman"/>
          <w:sz w:val="24"/>
          <w:szCs w:val="24"/>
        </w:rPr>
        <w:t xml:space="preserve"> experienced; knowledge taught in school about the venues</w:t>
      </w:r>
      <w:r w:rsidRPr="00947735" w:rsidR="00A47A9A">
        <w:rPr>
          <w:rFonts w:ascii="Times New Roman" w:hAnsi="Times New Roman" w:cs="Times New Roman"/>
          <w:sz w:val="24"/>
          <w:szCs w:val="24"/>
        </w:rPr>
        <w:t xml:space="preserve"> </w:t>
      </w:r>
      <w:r w:rsidRPr="00947735" w:rsidR="00467FB8">
        <w:rPr>
          <w:rFonts w:ascii="Times New Roman" w:hAnsi="Times New Roman" w:cs="Times New Roman"/>
          <w:sz w:val="24"/>
          <w:szCs w:val="24"/>
        </w:rPr>
        <w:t xml:space="preserve">before the trip made the opportunity to take </w:t>
      </w:r>
      <w:r w:rsidRPr="00947735" w:rsidR="002D3E49">
        <w:rPr>
          <w:rFonts w:ascii="Times New Roman" w:hAnsi="Times New Roman" w:cs="Times New Roman"/>
          <w:sz w:val="24"/>
          <w:szCs w:val="24"/>
        </w:rPr>
        <w:t>th</w:t>
      </w:r>
      <w:r w:rsidRPr="00947735" w:rsidR="00467FB8">
        <w:rPr>
          <w:rFonts w:ascii="Times New Roman" w:hAnsi="Times New Roman" w:cs="Times New Roman"/>
          <w:sz w:val="24"/>
          <w:szCs w:val="24"/>
        </w:rPr>
        <w:t>e</w:t>
      </w:r>
      <w:r w:rsidRPr="00947735" w:rsidR="002D3E49">
        <w:rPr>
          <w:rFonts w:ascii="Times New Roman" w:hAnsi="Times New Roman" w:cs="Times New Roman"/>
          <w:sz w:val="24"/>
          <w:szCs w:val="24"/>
        </w:rPr>
        <w:t xml:space="preserve"> trip worth seizing. </w:t>
      </w:r>
      <w:r w:rsidRPr="00947735" w:rsidR="003B1B7A">
        <w:rPr>
          <w:rFonts w:ascii="Times New Roman" w:hAnsi="Times New Roman" w:cs="Times New Roman"/>
          <w:sz w:val="24"/>
          <w:szCs w:val="24"/>
        </w:rPr>
        <w:t>For</w:t>
      </w:r>
      <w:r w:rsidRPr="00947735" w:rsidR="00467FB8">
        <w:rPr>
          <w:rFonts w:ascii="Times New Roman" w:hAnsi="Times New Roman" w:cs="Times New Roman"/>
          <w:sz w:val="24"/>
          <w:szCs w:val="24"/>
        </w:rPr>
        <w:t xml:space="preserve"> the</w:t>
      </w:r>
      <w:r w:rsidRPr="00947735" w:rsidR="003B1B7A">
        <w:rPr>
          <w:rFonts w:ascii="Times New Roman" w:hAnsi="Times New Roman" w:cs="Times New Roman"/>
          <w:sz w:val="24"/>
          <w:szCs w:val="24"/>
        </w:rPr>
        <w:t xml:space="preserve"> small number of experienced participants, having previous experience </w:t>
      </w:r>
      <w:r w:rsidRPr="00947735" w:rsidR="008727DB">
        <w:rPr>
          <w:rFonts w:ascii="Times New Roman" w:hAnsi="Times New Roman" w:cs="Times New Roman"/>
          <w:sz w:val="24"/>
          <w:szCs w:val="24"/>
        </w:rPr>
        <w:t>possibly</w:t>
      </w:r>
      <w:r w:rsidRPr="00947735" w:rsidR="003B1B7A">
        <w:rPr>
          <w:rFonts w:ascii="Times New Roman" w:hAnsi="Times New Roman" w:cs="Times New Roman"/>
          <w:sz w:val="24"/>
          <w:szCs w:val="24"/>
        </w:rPr>
        <w:t xml:space="preserve"> influence</w:t>
      </w:r>
      <w:r w:rsidRPr="00947735" w:rsidR="00467FB8">
        <w:rPr>
          <w:rFonts w:ascii="Times New Roman" w:hAnsi="Times New Roman" w:cs="Times New Roman"/>
          <w:sz w:val="24"/>
          <w:szCs w:val="24"/>
        </w:rPr>
        <w:t>d their choice</w:t>
      </w:r>
      <w:r w:rsidRPr="00947735" w:rsidR="00517F4B">
        <w:rPr>
          <w:rFonts w:ascii="Times New Roman" w:hAnsi="Times New Roman" w:cs="Times New Roman"/>
          <w:sz w:val="24"/>
          <w:szCs w:val="24"/>
        </w:rPr>
        <w:t>,</w:t>
      </w:r>
      <w:r w:rsidRPr="00947735" w:rsidR="00467FB8">
        <w:rPr>
          <w:rFonts w:ascii="Times New Roman" w:hAnsi="Times New Roman" w:cs="Times New Roman"/>
          <w:sz w:val="24"/>
          <w:szCs w:val="24"/>
        </w:rPr>
        <w:t xml:space="preserve"> cit</w:t>
      </w:r>
      <w:r w:rsidRPr="00947735" w:rsidR="00517F4B">
        <w:rPr>
          <w:rFonts w:ascii="Times New Roman" w:hAnsi="Times New Roman" w:cs="Times New Roman"/>
          <w:sz w:val="24"/>
          <w:szCs w:val="24"/>
        </w:rPr>
        <w:t>ing</w:t>
      </w:r>
      <w:r w:rsidRPr="00947735" w:rsidR="00467FB8">
        <w:rPr>
          <w:rFonts w:ascii="Times New Roman" w:hAnsi="Times New Roman" w:cs="Times New Roman"/>
          <w:sz w:val="24"/>
          <w:szCs w:val="24"/>
        </w:rPr>
        <w:t xml:space="preserve"> gaining </w:t>
      </w:r>
      <w:r w:rsidRPr="00947735" w:rsidR="00A3367A">
        <w:rPr>
          <w:rFonts w:ascii="Times New Roman" w:hAnsi="Times New Roman" w:cs="Times New Roman"/>
          <w:sz w:val="24"/>
          <w:szCs w:val="24"/>
        </w:rPr>
        <w:t>knowledge</w:t>
      </w:r>
      <w:r w:rsidRPr="00947735" w:rsidR="00467FB8">
        <w:rPr>
          <w:rFonts w:ascii="Times New Roman" w:hAnsi="Times New Roman" w:cs="Times New Roman"/>
          <w:sz w:val="24"/>
          <w:szCs w:val="24"/>
        </w:rPr>
        <w:t xml:space="preserve"> as their motivation</w:t>
      </w:r>
      <w:r w:rsidRPr="00947735" w:rsidR="003B1B7A">
        <w:rPr>
          <w:rFonts w:ascii="Times New Roman" w:hAnsi="Times New Roman" w:cs="Times New Roman"/>
          <w:sz w:val="24"/>
          <w:szCs w:val="24"/>
        </w:rPr>
        <w:t>.</w:t>
      </w:r>
      <w:r w:rsidRPr="00947735" w:rsidR="00A3367A">
        <w:rPr>
          <w:rFonts w:ascii="Times New Roman" w:hAnsi="Times New Roman" w:cs="Times New Roman"/>
          <w:sz w:val="24"/>
          <w:szCs w:val="24"/>
        </w:rPr>
        <w:t xml:space="preserve"> </w:t>
      </w:r>
      <w:r w:rsidRPr="00947735" w:rsidR="0017211C">
        <w:rPr>
          <w:rFonts w:ascii="Times New Roman" w:hAnsi="Times New Roman" w:cs="Times New Roman"/>
          <w:sz w:val="24"/>
          <w:szCs w:val="24"/>
        </w:rPr>
        <w:t>As well as these cognitive elements</w:t>
      </w:r>
      <w:r w:rsidRPr="00947735" w:rsidR="00311CB8">
        <w:rPr>
          <w:rFonts w:ascii="Times New Roman" w:hAnsi="Times New Roman" w:cs="Times New Roman"/>
          <w:sz w:val="24"/>
          <w:szCs w:val="24"/>
        </w:rPr>
        <w:t>, the affective domain was important as t</w:t>
      </w:r>
      <w:r w:rsidRPr="00947735" w:rsidR="00467FB8">
        <w:rPr>
          <w:rFonts w:ascii="Times New Roman" w:hAnsi="Times New Roman" w:cs="Times New Roman"/>
          <w:sz w:val="24"/>
          <w:szCs w:val="24"/>
        </w:rPr>
        <w:t xml:space="preserve">he interview results also indicate that </w:t>
      </w:r>
      <w:r w:rsidRPr="00947735" w:rsidR="00801CAF">
        <w:rPr>
          <w:rFonts w:ascii="Times New Roman" w:hAnsi="Times New Roman" w:cs="Times New Roman"/>
          <w:sz w:val="24"/>
          <w:szCs w:val="24"/>
        </w:rPr>
        <w:t xml:space="preserve">interpersonal experience </w:t>
      </w:r>
      <w:r w:rsidRPr="00947735" w:rsidR="00096614">
        <w:rPr>
          <w:rFonts w:ascii="Times New Roman" w:hAnsi="Times New Roman" w:cs="Times New Roman"/>
          <w:sz w:val="24"/>
          <w:szCs w:val="24"/>
        </w:rPr>
        <w:t>was involved</w:t>
      </w:r>
      <w:r w:rsidRPr="00947735" w:rsidR="00467FB8">
        <w:rPr>
          <w:rFonts w:ascii="Times New Roman" w:hAnsi="Times New Roman" w:cs="Times New Roman"/>
          <w:sz w:val="24"/>
          <w:szCs w:val="24"/>
        </w:rPr>
        <w:t xml:space="preserve"> in the success of the trip</w:t>
      </w:r>
      <w:r w:rsidRPr="00947735" w:rsidR="00096614">
        <w:rPr>
          <w:rFonts w:ascii="Times New Roman" w:hAnsi="Times New Roman" w:cs="Times New Roman"/>
          <w:sz w:val="24"/>
          <w:szCs w:val="24"/>
        </w:rPr>
        <w:t>. As</w:t>
      </w:r>
      <w:r w:rsidRPr="00947735" w:rsidR="00BB197A">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{"citationItems":[{"id":"ITEM-1","itemData":{"author":[{"dropping-particle":"","family":"Scarce","given":"Rik","non-dropping-particle":"","parse-names":false,"suffix":""}],"container-title":"Teaching Sociology","id":"ITEM-1","issue":"3","issued":{"date-parts":[["1997"]]},"page":"219-226","title":"Field Trips as Short-Term Experiential Education","type":"article-journal","volume":"25"},"uris":["http://www.mendeley.com/documents/?uuid=ac838356-9b89-42e6-bf48-9959530c79a1"]},{"id":"ITEM-2","itemData":{"author":[{"dropping-particle":"","family":"Xie","given":"Philip F","non-dropping-particle":"","parse-names":false,"suffix":""}],"container-title":"Tourism Review International","id":"ITEM-2","issue":"419","issued":{"date-parts":[["2004"]]},"page":"101-111","title":"Torism Field Trip: Students' View of Experiential Learning","type":"article-journal","volume":"8"},"uris":["http://www.mendeley.com/documents/?uuid=71a307b1-0921-4002-815a-3262d30d96bc"]}],"mendeley":{"formattedCitation":"(Scarce, 1997; Xie, 2004)","manualFormatting":" Xie (2004)","plainTextFormattedCitation":"(Scarce, 1997; Xie, 2004)","previouslyFormattedCitation":"(Scarce, 1997; Xie, 2004)"},"properties":{"noteIndex":0},"schema":"https://github.com/citation-style-language/schema/raw/master/csl-citation.json"}</w:instrText>
      </w:r>
      <w:r w:rsidRPr="00947735" w:rsidR="00BB197A">
        <w:rPr>
          <w:rFonts w:ascii="Times New Roman" w:hAnsi="Times New Roman" w:cs="Times New Roman"/>
          <w:sz w:val="24"/>
          <w:szCs w:val="24"/>
        </w:rPr>
        <w:fldChar w:fldCharType="separate"/>
      </w:r>
      <w:r w:rsidRPr="00947735" w:rsidR="00BB197A">
        <w:rPr>
          <w:rFonts w:ascii="Times New Roman" w:hAnsi="Times New Roman" w:cs="Times New Roman"/>
          <w:noProof/>
          <w:sz w:val="24"/>
          <w:szCs w:val="24"/>
        </w:rPr>
        <w:t xml:space="preserve"> Xie (2004)</w:t>
      </w:r>
      <w:r w:rsidRPr="00947735" w:rsidR="00BB197A">
        <w:rPr>
          <w:rFonts w:ascii="Times New Roman" w:hAnsi="Times New Roman" w:cs="Times New Roman"/>
          <w:sz w:val="24"/>
          <w:szCs w:val="24"/>
        </w:rPr>
        <w:fldChar w:fldCharType="end"/>
      </w:r>
      <w:r w:rsidRPr="00947735" w:rsidR="00F26BB0">
        <w:rPr>
          <w:rFonts w:ascii="Times New Roman" w:hAnsi="Times New Roman" w:cs="Times New Roman"/>
          <w:sz w:val="24"/>
          <w:szCs w:val="24"/>
        </w:rPr>
        <w:t xml:space="preserve"> </w:t>
      </w:r>
      <w:r w:rsidRPr="00947735" w:rsidR="00801CAF">
        <w:rPr>
          <w:rFonts w:ascii="Times New Roman" w:hAnsi="Times New Roman" w:cs="Times New Roman"/>
          <w:sz w:val="24"/>
          <w:szCs w:val="24"/>
        </w:rPr>
        <w:t>described</w:t>
      </w:r>
      <w:r w:rsidRPr="00947735" w:rsidR="00BB197A">
        <w:rPr>
          <w:rFonts w:ascii="Times New Roman" w:hAnsi="Times New Roman" w:cs="Times New Roman"/>
          <w:sz w:val="24"/>
          <w:szCs w:val="24"/>
        </w:rPr>
        <w:t xml:space="preserve">, </w:t>
      </w:r>
      <w:r w:rsidRPr="00947735" w:rsidR="00A47A9A">
        <w:rPr>
          <w:rFonts w:ascii="Times New Roman" w:hAnsi="Times New Roman" w:cs="Times New Roman"/>
          <w:sz w:val="24"/>
          <w:szCs w:val="24"/>
        </w:rPr>
        <w:t>this factor play</w:t>
      </w:r>
      <w:r w:rsidRPr="00947735" w:rsidR="00467FB8">
        <w:rPr>
          <w:rFonts w:ascii="Times New Roman" w:hAnsi="Times New Roman" w:cs="Times New Roman"/>
          <w:sz w:val="24"/>
          <w:szCs w:val="24"/>
        </w:rPr>
        <w:t>s</w:t>
      </w:r>
      <w:r w:rsidRPr="00947735" w:rsidR="00A47A9A">
        <w:rPr>
          <w:rFonts w:ascii="Times New Roman" w:hAnsi="Times New Roman" w:cs="Times New Roman"/>
          <w:sz w:val="24"/>
          <w:szCs w:val="24"/>
        </w:rPr>
        <w:t xml:space="preserve"> </w:t>
      </w:r>
      <w:r w:rsidRPr="00947735" w:rsidR="00467FB8">
        <w:rPr>
          <w:rFonts w:ascii="Times New Roman" w:hAnsi="Times New Roman" w:cs="Times New Roman"/>
          <w:sz w:val="24"/>
          <w:szCs w:val="24"/>
        </w:rPr>
        <w:t xml:space="preserve">a </w:t>
      </w:r>
      <w:r w:rsidRPr="00947735" w:rsidR="00A47A9A">
        <w:rPr>
          <w:rFonts w:ascii="Times New Roman" w:hAnsi="Times New Roman" w:cs="Times New Roman"/>
          <w:sz w:val="24"/>
          <w:szCs w:val="24"/>
        </w:rPr>
        <w:t xml:space="preserve">central role </w:t>
      </w:r>
      <w:r w:rsidRPr="00947735" w:rsidR="00467FB8">
        <w:rPr>
          <w:rFonts w:ascii="Times New Roman" w:hAnsi="Times New Roman" w:cs="Times New Roman"/>
          <w:sz w:val="24"/>
          <w:szCs w:val="24"/>
        </w:rPr>
        <w:t xml:space="preserve">in </w:t>
      </w:r>
      <w:r w:rsidRPr="00947735" w:rsidR="00A47A9A">
        <w:rPr>
          <w:rFonts w:ascii="Times New Roman" w:hAnsi="Times New Roman" w:cs="Times New Roman"/>
          <w:sz w:val="24"/>
          <w:szCs w:val="24"/>
        </w:rPr>
        <w:t>successful educational endeavors in term</w:t>
      </w:r>
      <w:r w:rsidRPr="00947735" w:rsidR="00517F4B">
        <w:rPr>
          <w:rFonts w:ascii="Times New Roman" w:hAnsi="Times New Roman" w:cs="Times New Roman"/>
          <w:sz w:val="24"/>
          <w:szCs w:val="24"/>
        </w:rPr>
        <w:t>s</w:t>
      </w:r>
      <w:r w:rsidRPr="00947735" w:rsidR="00A47A9A">
        <w:rPr>
          <w:rFonts w:ascii="Times New Roman" w:hAnsi="Times New Roman" w:cs="Times New Roman"/>
          <w:sz w:val="24"/>
          <w:szCs w:val="24"/>
        </w:rPr>
        <w:t xml:space="preserve"> of knowing and building intimacy among participants.</w:t>
      </w:r>
      <w:r w:rsidRPr="00947735" w:rsidR="00B325BA">
        <w:rPr>
          <w:rFonts w:ascii="Times New Roman" w:hAnsi="Times New Roman" w:cs="Times New Roman"/>
          <w:sz w:val="24"/>
          <w:szCs w:val="24"/>
        </w:rPr>
        <w:t xml:space="preserve"> </w:t>
      </w:r>
      <w:r w:rsidRPr="00947735" w:rsidR="008863FE">
        <w:rPr>
          <w:rFonts w:ascii="Times New Roman" w:hAnsi="Times New Roman" w:cs="Times New Roman"/>
          <w:sz w:val="24"/>
          <w:szCs w:val="24"/>
        </w:rPr>
        <w:t xml:space="preserve"> </w:t>
      </w:r>
      <w:r w:rsidRPr="00947735" w:rsidR="00700A3A">
        <w:rPr>
          <w:rFonts w:ascii="Times New Roman" w:hAnsi="Times New Roman" w:cs="Times New Roman"/>
          <w:sz w:val="24"/>
          <w:szCs w:val="24"/>
        </w:rPr>
        <w:t xml:space="preserve">  </w:t>
      </w:r>
      <w:r w:rsidRPr="00947735" w:rsidR="00A47A9A">
        <w:rPr>
          <w:rFonts w:ascii="Times New Roman" w:hAnsi="Times New Roman" w:cs="Times New Roman"/>
          <w:sz w:val="24"/>
          <w:szCs w:val="24"/>
        </w:rPr>
        <w:t xml:space="preserve">  </w:t>
      </w:r>
    </w:p>
    <w:p w:rsidRPr="00947735" w:rsidR="0075518E" w:rsidP="006711CC" w:rsidRDefault="00EB1AF7" w14:paraId="61D2FB4A" w14:textId="7011692C">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The finding</w:t>
      </w:r>
      <w:r w:rsidRPr="00947735" w:rsidR="00517F4B">
        <w:rPr>
          <w:rFonts w:ascii="Times New Roman" w:hAnsi="Times New Roman" w:cs="Times New Roman"/>
          <w:sz w:val="24"/>
          <w:szCs w:val="24"/>
        </w:rPr>
        <w:t>s</w:t>
      </w:r>
      <w:r w:rsidRPr="00947735">
        <w:rPr>
          <w:rFonts w:ascii="Times New Roman" w:hAnsi="Times New Roman" w:cs="Times New Roman"/>
          <w:sz w:val="24"/>
          <w:szCs w:val="24"/>
        </w:rPr>
        <w:t xml:space="preserve"> during the school trip revealed that emotional </w:t>
      </w:r>
      <w:r w:rsidRPr="00947735" w:rsidR="00051F54">
        <w:rPr>
          <w:rFonts w:ascii="Times New Roman" w:hAnsi="Times New Roman" w:cs="Times New Roman"/>
          <w:sz w:val="24"/>
          <w:szCs w:val="24"/>
        </w:rPr>
        <w:t>experiences</w:t>
      </w:r>
      <w:r w:rsidRPr="00947735">
        <w:rPr>
          <w:rFonts w:ascii="Times New Roman" w:hAnsi="Times New Roman" w:cs="Times New Roman"/>
          <w:sz w:val="24"/>
          <w:szCs w:val="24"/>
        </w:rPr>
        <w:t xml:space="preserve"> </w:t>
      </w:r>
      <w:r w:rsidRPr="00947735" w:rsidR="00467FB8">
        <w:rPr>
          <w:rFonts w:ascii="Times New Roman" w:hAnsi="Times New Roman" w:cs="Times New Roman"/>
          <w:sz w:val="24"/>
          <w:szCs w:val="24"/>
        </w:rPr>
        <w:t xml:space="preserve">were </w:t>
      </w:r>
      <w:r w:rsidRPr="00947735">
        <w:rPr>
          <w:rFonts w:ascii="Times New Roman" w:hAnsi="Times New Roman" w:cs="Times New Roman"/>
          <w:sz w:val="24"/>
          <w:szCs w:val="24"/>
        </w:rPr>
        <w:t xml:space="preserve">often expressed both during learning activities and throughout </w:t>
      </w:r>
      <w:r w:rsidRPr="00947735" w:rsidR="00467FB8">
        <w:rPr>
          <w:rFonts w:ascii="Times New Roman" w:hAnsi="Times New Roman" w:cs="Times New Roman"/>
          <w:sz w:val="24"/>
          <w:szCs w:val="24"/>
        </w:rPr>
        <w:t xml:space="preserve">the </w:t>
      </w:r>
      <w:r w:rsidRPr="00947735">
        <w:rPr>
          <w:rFonts w:ascii="Times New Roman" w:hAnsi="Times New Roman" w:cs="Times New Roman"/>
          <w:sz w:val="24"/>
          <w:szCs w:val="24"/>
        </w:rPr>
        <w:t>journey</w:t>
      </w:r>
      <w:r w:rsidRPr="00947735" w:rsidR="00861C73">
        <w:rPr>
          <w:rFonts w:ascii="Times New Roman" w:hAnsi="Times New Roman" w:cs="Times New Roman"/>
          <w:sz w:val="24"/>
          <w:szCs w:val="24"/>
        </w:rPr>
        <w:t>, yet these were positive elements of the learning environment</w:t>
      </w:r>
      <w:r w:rsidRPr="00947735" w:rsidR="003F44C6">
        <w:rPr>
          <w:rFonts w:ascii="Times New Roman" w:hAnsi="Times New Roman" w:cs="Times New Roman"/>
          <w:sz w:val="24"/>
          <w:szCs w:val="24"/>
        </w:rPr>
        <w:t xml:space="preserve"> </w:t>
      </w:r>
      <w:r w:rsidRPr="00947735" w:rsidR="003F44C6">
        <w:rPr>
          <w:rFonts w:ascii="Times New Roman" w:hAnsi="Times New Roman" w:cs="Times New Roman"/>
          <w:sz w:val="24"/>
          <w:szCs w:val="24"/>
        </w:rPr>
        <w:fldChar w:fldCharType="begin" w:fldLock="1"/>
      </w:r>
      <w:r w:rsidRPr="00947735" w:rsidR="003F44C6">
        <w:rPr>
          <w:rFonts w:ascii="Times New Roman" w:hAnsi="Times New Roman" w:cs="Times New Roman"/>
          <w:sz w:val="24"/>
          <w:szCs w:val="24"/>
        </w:rPr>
        <w:instrText>ADDIN CSL_CITATION {"citationItems":[{"id":"ITEM-1","itemData":{"DOI":"10.3727/109830411X13215686205888","ISBN":"109830411X","ISSN":"1098304X","abstract":"Within a field that has prioritized ideas of a global tourism industry impacting on a local environment, less attention has been given to regional, cultural, and geographic differences and parallels. A problematic concern in the study of tourism was perhaps the lack of contextualization and the integration of the units of analysis (e.g., tourist destinations) to the larger regional structures and societal processes. We wish to take up the challenge to further disturb the foundations of the field and, more importantly, to participate in the advancement of a more pluralist discourse. A central component in this article is a 5-day study visit in Siem Reap, Cambodia as part of an Asia-based fieldwork of bachelor students in tourism development at NHTV University of Applied Sciences in Breda, The Netherlands. This study visit serves as an illustration of the contextual education approach developed in the tourism course and facilitated by the international classroom setting. This fieldwork's philosophy and the inspirational encounters made possible by it is an attempt to address the challenges posed by the study of the dynamism and changing character of destinations. To conclude we will bring forward selected student experiences as well as dimensions of Cambodian history and society that have enriched our understanding of Siem Reap as a destination. This experience will fuel a discussion on knowledge production in tourism and on the added value of this contextual education approach. The repeated opportunity for our students to meet, think, and reflect on what they were confronted with created a possibility to uncover more than would have been possible via standard research methods using surveys and interviews. © 2011 Cognizant Comm. Corp.","author":[{"dropping-particle":"","family":"Portegies","given":"A.","non-dropping-particle":"","parse-names":false,"suffix":""},{"dropping-particle":"","family":"Haan","given":"T.","non-dropping-particle":"De","parse-names":false,"suffix":""},{"dropping-particle":"","family":"Isaac","given":"R.","non-dropping-particle":"","parse-names":false,"suffix":""},{"dropping-particle":"","family":"Roovers","given":"L.","non-dropping-particle":"","parse-names":false,"suffix":""}],"container-title":"Tourism, Culture and Communication","id":"ITEM-1","issue":"2","issued":{"date-parts":[["2011"]]},"page":"103-116","title":"Understanding Cambodian tourism development through contextual education","type":"article-journal","volume":"11"},"uris":["http://www.mendeley.com/documents/?uuid=0a3efbae-b9ed-42b9-a247-a9a130419675"]}],"mendeley":{"formattedCitation":"(Portegies et al., 2011)","plainTextFormattedCitation":"(Portegies et al., 2011)","previouslyFormattedCitation":"(Portegies et al., 2011)"},"properties":{"noteIndex":0},"schema":"https://github.com/citation-style-language/schema/raw/master/csl-citation.json"}</w:instrText>
      </w:r>
      <w:r w:rsidRPr="00947735" w:rsidR="003F44C6">
        <w:rPr>
          <w:rFonts w:ascii="Times New Roman" w:hAnsi="Times New Roman" w:cs="Times New Roman"/>
          <w:sz w:val="24"/>
          <w:szCs w:val="24"/>
        </w:rPr>
        <w:fldChar w:fldCharType="separate"/>
      </w:r>
      <w:r w:rsidRPr="00947735" w:rsidR="003F44C6">
        <w:rPr>
          <w:rFonts w:ascii="Times New Roman" w:hAnsi="Times New Roman" w:cs="Times New Roman"/>
          <w:noProof/>
          <w:sz w:val="24"/>
          <w:szCs w:val="24"/>
        </w:rPr>
        <w:t>(Portegies et al., 2011)</w:t>
      </w:r>
      <w:r w:rsidRPr="00947735" w:rsidR="003F44C6">
        <w:rPr>
          <w:rFonts w:ascii="Times New Roman" w:hAnsi="Times New Roman" w:cs="Times New Roman"/>
          <w:sz w:val="24"/>
          <w:szCs w:val="24"/>
        </w:rPr>
        <w:fldChar w:fldCharType="end"/>
      </w:r>
      <w:r w:rsidRPr="00947735" w:rsidR="00140C55">
        <w:rPr>
          <w:rFonts w:ascii="Times New Roman" w:hAnsi="Times New Roman" w:cs="Times New Roman"/>
          <w:sz w:val="24"/>
          <w:szCs w:val="24"/>
        </w:rPr>
        <w:t>.</w:t>
      </w:r>
      <w:r w:rsidRPr="00947735" w:rsidR="001C3C63">
        <w:rPr>
          <w:rFonts w:ascii="Times New Roman" w:hAnsi="Times New Roman" w:cs="Times New Roman"/>
          <w:sz w:val="24"/>
          <w:szCs w:val="24"/>
        </w:rPr>
        <w:t xml:space="preserve"> As </w:t>
      </w:r>
      <w:r w:rsidRPr="00947735" w:rsidR="00467FB8">
        <w:rPr>
          <w:rFonts w:ascii="Times New Roman" w:hAnsi="Times New Roman" w:cs="Times New Roman"/>
          <w:sz w:val="24"/>
          <w:szCs w:val="24"/>
        </w:rPr>
        <w:t xml:space="preserve">mentioned </w:t>
      </w:r>
      <w:r w:rsidRPr="00947735" w:rsidR="001C3C63">
        <w:rPr>
          <w:rFonts w:ascii="Times New Roman" w:hAnsi="Times New Roman" w:cs="Times New Roman"/>
          <w:sz w:val="24"/>
          <w:szCs w:val="24"/>
        </w:rPr>
        <w:t xml:space="preserve">previously, excitement was the most </w:t>
      </w:r>
      <w:r w:rsidRPr="00947735" w:rsidR="00467FB8">
        <w:rPr>
          <w:rFonts w:ascii="Times New Roman" w:hAnsi="Times New Roman" w:cs="Times New Roman"/>
          <w:sz w:val="24"/>
          <w:szCs w:val="24"/>
        </w:rPr>
        <w:t xml:space="preserve">frequently </w:t>
      </w:r>
      <w:r w:rsidRPr="00947735" w:rsidR="001C3C63">
        <w:rPr>
          <w:rFonts w:ascii="Times New Roman" w:hAnsi="Times New Roman" w:cs="Times New Roman"/>
          <w:sz w:val="24"/>
          <w:szCs w:val="24"/>
        </w:rPr>
        <w:t>mentioned</w:t>
      </w:r>
      <w:r w:rsidRPr="00947735" w:rsidR="00467FB8">
        <w:rPr>
          <w:rFonts w:ascii="Times New Roman" w:hAnsi="Times New Roman" w:cs="Times New Roman"/>
          <w:sz w:val="24"/>
          <w:szCs w:val="24"/>
        </w:rPr>
        <w:t xml:space="preserve"> emotion</w:t>
      </w:r>
      <w:r w:rsidRPr="00947735" w:rsidR="001C3C63">
        <w:rPr>
          <w:rFonts w:ascii="Times New Roman" w:hAnsi="Times New Roman" w:cs="Times New Roman"/>
          <w:sz w:val="24"/>
          <w:szCs w:val="24"/>
        </w:rPr>
        <w:t xml:space="preserve">, while negative </w:t>
      </w:r>
      <w:r w:rsidRPr="00947735" w:rsidR="0075518E">
        <w:rPr>
          <w:rFonts w:ascii="Times New Roman" w:hAnsi="Times New Roman" w:cs="Times New Roman"/>
          <w:sz w:val="24"/>
          <w:szCs w:val="24"/>
        </w:rPr>
        <w:t>feeling</w:t>
      </w:r>
      <w:r w:rsidRPr="00947735" w:rsidR="00467FB8">
        <w:rPr>
          <w:rFonts w:ascii="Times New Roman" w:hAnsi="Times New Roman" w:cs="Times New Roman"/>
          <w:sz w:val="24"/>
          <w:szCs w:val="24"/>
        </w:rPr>
        <w:t>s,</w:t>
      </w:r>
      <w:r w:rsidRPr="00947735" w:rsidR="0075518E">
        <w:rPr>
          <w:rFonts w:ascii="Times New Roman" w:hAnsi="Times New Roman" w:cs="Times New Roman"/>
          <w:sz w:val="24"/>
          <w:szCs w:val="24"/>
        </w:rPr>
        <w:t xml:space="preserve"> </w:t>
      </w:r>
      <w:r w:rsidRPr="00947735" w:rsidR="001C3C63">
        <w:rPr>
          <w:rFonts w:ascii="Times New Roman" w:hAnsi="Times New Roman" w:cs="Times New Roman"/>
          <w:sz w:val="24"/>
          <w:szCs w:val="24"/>
        </w:rPr>
        <w:t xml:space="preserve">such as </w:t>
      </w:r>
      <w:r w:rsidRPr="00947735" w:rsidR="00467FB8">
        <w:rPr>
          <w:rFonts w:ascii="Times New Roman" w:hAnsi="Times New Roman" w:cs="Times New Roman"/>
          <w:sz w:val="24"/>
          <w:szCs w:val="24"/>
        </w:rPr>
        <w:t xml:space="preserve">fear, </w:t>
      </w:r>
      <w:r w:rsidRPr="00947735" w:rsidR="001C3C63">
        <w:rPr>
          <w:rFonts w:ascii="Times New Roman" w:hAnsi="Times New Roman" w:cs="Times New Roman"/>
          <w:sz w:val="24"/>
          <w:szCs w:val="24"/>
        </w:rPr>
        <w:t xml:space="preserve">came next. </w:t>
      </w:r>
      <w:r w:rsidRPr="00947735" w:rsidR="00A25ABB">
        <w:rPr>
          <w:rFonts w:ascii="Times New Roman" w:hAnsi="Times New Roman" w:cs="Times New Roman"/>
          <w:sz w:val="24"/>
          <w:szCs w:val="24"/>
        </w:rPr>
        <w:t>However</w:t>
      </w:r>
      <w:r w:rsidRPr="00947735" w:rsidR="00B81BDD">
        <w:rPr>
          <w:rFonts w:ascii="Times New Roman" w:hAnsi="Times New Roman" w:cs="Times New Roman"/>
          <w:sz w:val="24"/>
          <w:szCs w:val="24"/>
        </w:rPr>
        <w:t xml:space="preserve">, participants’ peers and teachers </w:t>
      </w:r>
      <w:r w:rsidRPr="00947735" w:rsidR="00467FB8">
        <w:rPr>
          <w:rFonts w:ascii="Times New Roman" w:hAnsi="Times New Roman" w:cs="Times New Roman"/>
          <w:sz w:val="24"/>
          <w:szCs w:val="24"/>
        </w:rPr>
        <w:t>played</w:t>
      </w:r>
      <w:r w:rsidRPr="00947735" w:rsidR="00B81BDD">
        <w:rPr>
          <w:rFonts w:ascii="Times New Roman" w:hAnsi="Times New Roman" w:cs="Times New Roman"/>
          <w:sz w:val="24"/>
          <w:szCs w:val="24"/>
        </w:rPr>
        <w:t xml:space="preserve"> </w:t>
      </w:r>
      <w:r w:rsidRPr="00947735" w:rsidR="00467FB8">
        <w:rPr>
          <w:rFonts w:ascii="Times New Roman" w:hAnsi="Times New Roman" w:cs="Times New Roman"/>
          <w:sz w:val="24"/>
          <w:szCs w:val="24"/>
        </w:rPr>
        <w:t xml:space="preserve">an </w:t>
      </w:r>
      <w:r w:rsidRPr="00947735" w:rsidR="00311081">
        <w:rPr>
          <w:rFonts w:ascii="Times New Roman" w:hAnsi="Times New Roman" w:cs="Times New Roman"/>
          <w:sz w:val="24"/>
          <w:szCs w:val="24"/>
        </w:rPr>
        <w:t xml:space="preserve">additional </w:t>
      </w:r>
      <w:r w:rsidRPr="00947735" w:rsidR="00B81BDD">
        <w:rPr>
          <w:rFonts w:ascii="Times New Roman" w:hAnsi="Times New Roman" w:cs="Times New Roman"/>
          <w:sz w:val="24"/>
          <w:szCs w:val="24"/>
        </w:rPr>
        <w:t xml:space="preserve">role as </w:t>
      </w:r>
      <w:r w:rsidRPr="00947735" w:rsidR="00517F4B">
        <w:rPr>
          <w:rFonts w:ascii="Times New Roman" w:hAnsi="Times New Roman" w:cs="Times New Roman"/>
          <w:sz w:val="24"/>
          <w:szCs w:val="24"/>
        </w:rPr>
        <w:t xml:space="preserve">trusted facilitators and </w:t>
      </w:r>
      <w:r w:rsidRPr="00947735" w:rsidR="00A25ABB">
        <w:rPr>
          <w:rFonts w:ascii="Times New Roman" w:hAnsi="Times New Roman" w:cs="Times New Roman"/>
          <w:sz w:val="24"/>
          <w:szCs w:val="24"/>
        </w:rPr>
        <w:t>“</w:t>
      </w:r>
      <w:r w:rsidRPr="00947735" w:rsidR="00D14841">
        <w:rPr>
          <w:rFonts w:ascii="Times New Roman" w:hAnsi="Times New Roman" w:cs="Times New Roman"/>
          <w:sz w:val="24"/>
          <w:szCs w:val="24"/>
        </w:rPr>
        <w:t>calmer</w:t>
      </w:r>
      <w:r w:rsidRPr="00947735" w:rsidR="00467FB8">
        <w:rPr>
          <w:rFonts w:ascii="Times New Roman" w:hAnsi="Times New Roman" w:cs="Times New Roman"/>
          <w:sz w:val="24"/>
          <w:szCs w:val="24"/>
        </w:rPr>
        <w:t>s</w:t>
      </w:r>
      <w:r w:rsidRPr="00947735" w:rsidR="00A25ABB">
        <w:rPr>
          <w:rFonts w:ascii="Times New Roman" w:hAnsi="Times New Roman" w:cs="Times New Roman"/>
          <w:sz w:val="24"/>
          <w:szCs w:val="24"/>
        </w:rPr>
        <w:t>”</w:t>
      </w:r>
      <w:r w:rsidRPr="00947735" w:rsidR="00467FB8">
        <w:rPr>
          <w:rFonts w:ascii="Times New Roman" w:hAnsi="Times New Roman" w:cs="Times New Roman"/>
          <w:sz w:val="24"/>
          <w:szCs w:val="24"/>
        </w:rPr>
        <w:t>, enabling students</w:t>
      </w:r>
      <w:r w:rsidRPr="00947735" w:rsidR="00B81BDD">
        <w:rPr>
          <w:rFonts w:ascii="Times New Roman" w:hAnsi="Times New Roman" w:cs="Times New Roman"/>
          <w:sz w:val="24"/>
          <w:szCs w:val="24"/>
        </w:rPr>
        <w:t xml:space="preserve"> to tackle the challenge. </w:t>
      </w:r>
      <w:r w:rsidRPr="00947735" w:rsidR="00620FC2">
        <w:rPr>
          <w:rFonts w:ascii="Times New Roman" w:hAnsi="Times New Roman" w:cs="Times New Roman"/>
          <w:sz w:val="24"/>
          <w:szCs w:val="24"/>
        </w:rPr>
        <w:t>In addition</w:t>
      </w:r>
      <w:r w:rsidRPr="00947735" w:rsidR="00426B81">
        <w:rPr>
          <w:rFonts w:ascii="Times New Roman" w:hAnsi="Times New Roman" w:cs="Times New Roman"/>
          <w:sz w:val="24"/>
          <w:szCs w:val="24"/>
        </w:rPr>
        <w:t>, f</w:t>
      </w:r>
      <w:r w:rsidRPr="00947735" w:rsidR="0075518E">
        <w:rPr>
          <w:rFonts w:ascii="Times New Roman" w:hAnsi="Times New Roman" w:cs="Times New Roman"/>
          <w:sz w:val="24"/>
          <w:szCs w:val="24"/>
        </w:rPr>
        <w:t xml:space="preserve">eeling </w:t>
      </w:r>
      <w:r w:rsidRPr="00947735" w:rsidR="00B81BDD">
        <w:rPr>
          <w:rFonts w:ascii="Times New Roman" w:hAnsi="Times New Roman" w:cs="Times New Roman"/>
          <w:sz w:val="24"/>
          <w:szCs w:val="24"/>
        </w:rPr>
        <w:t xml:space="preserve">afraid related to </w:t>
      </w:r>
      <w:r w:rsidRPr="00947735" w:rsidR="00467FB8">
        <w:rPr>
          <w:rFonts w:ascii="Times New Roman" w:hAnsi="Times New Roman" w:cs="Times New Roman"/>
          <w:sz w:val="24"/>
          <w:szCs w:val="24"/>
        </w:rPr>
        <w:t xml:space="preserve">the educational </w:t>
      </w:r>
      <w:r w:rsidRPr="00947735" w:rsidR="00B81BDD">
        <w:rPr>
          <w:rFonts w:ascii="Times New Roman" w:hAnsi="Times New Roman" w:cs="Times New Roman"/>
          <w:sz w:val="24"/>
          <w:szCs w:val="24"/>
        </w:rPr>
        <w:t>presentation</w:t>
      </w:r>
      <w:r w:rsidRPr="00947735" w:rsidR="00467FB8">
        <w:rPr>
          <w:rFonts w:ascii="Times New Roman" w:hAnsi="Times New Roman" w:cs="Times New Roman"/>
          <w:sz w:val="24"/>
          <w:szCs w:val="24"/>
        </w:rPr>
        <w:t>s</w:t>
      </w:r>
      <w:r w:rsidRPr="00947735" w:rsidR="00B81BDD">
        <w:rPr>
          <w:rFonts w:ascii="Times New Roman" w:hAnsi="Times New Roman" w:cs="Times New Roman"/>
          <w:sz w:val="24"/>
          <w:szCs w:val="24"/>
        </w:rPr>
        <w:t xml:space="preserve"> in </w:t>
      </w:r>
      <w:r w:rsidRPr="00947735" w:rsidR="00467FB8">
        <w:rPr>
          <w:rFonts w:ascii="Times New Roman" w:hAnsi="Times New Roman" w:cs="Times New Roman"/>
          <w:sz w:val="24"/>
          <w:szCs w:val="24"/>
        </w:rPr>
        <w:t xml:space="preserve">the </w:t>
      </w:r>
      <w:r w:rsidRPr="00947735" w:rsidR="00B81BDD">
        <w:rPr>
          <w:rFonts w:ascii="Times New Roman" w:hAnsi="Times New Roman" w:cs="Times New Roman"/>
          <w:sz w:val="24"/>
          <w:szCs w:val="24"/>
        </w:rPr>
        <w:t>museum</w:t>
      </w:r>
      <w:r w:rsidRPr="00947735" w:rsidR="00467FB8">
        <w:rPr>
          <w:rFonts w:ascii="Times New Roman" w:hAnsi="Times New Roman" w:cs="Times New Roman"/>
          <w:sz w:val="24"/>
          <w:szCs w:val="24"/>
        </w:rPr>
        <w:t>,</w:t>
      </w:r>
      <w:r w:rsidRPr="00947735" w:rsidR="00B81BDD">
        <w:rPr>
          <w:rFonts w:ascii="Times New Roman" w:hAnsi="Times New Roman" w:cs="Times New Roman"/>
          <w:sz w:val="24"/>
          <w:szCs w:val="24"/>
        </w:rPr>
        <w:t xml:space="preserve"> </w:t>
      </w:r>
      <w:r w:rsidRPr="00947735" w:rsidR="004A50C6">
        <w:rPr>
          <w:rFonts w:ascii="Times New Roman" w:hAnsi="Times New Roman" w:cs="Times New Roman"/>
          <w:sz w:val="24"/>
          <w:szCs w:val="24"/>
        </w:rPr>
        <w:t xml:space="preserve">possibly due to </w:t>
      </w:r>
      <w:r w:rsidRPr="00947735" w:rsidR="00A25ABB">
        <w:rPr>
          <w:rFonts w:ascii="Times New Roman" w:hAnsi="Times New Roman" w:cs="Times New Roman"/>
          <w:sz w:val="24"/>
          <w:szCs w:val="24"/>
        </w:rPr>
        <w:t>immersion</w:t>
      </w:r>
      <w:r w:rsidRPr="00947735" w:rsidR="004A50C6">
        <w:rPr>
          <w:rFonts w:ascii="Times New Roman" w:hAnsi="Times New Roman" w:cs="Times New Roman"/>
          <w:sz w:val="24"/>
          <w:szCs w:val="24"/>
        </w:rPr>
        <w:t xml:space="preserve"> </w:t>
      </w:r>
      <w:r w:rsidRPr="00947735" w:rsidR="00467FB8">
        <w:rPr>
          <w:rFonts w:ascii="Times New Roman" w:hAnsi="Times New Roman" w:cs="Times New Roman"/>
          <w:sz w:val="24"/>
          <w:szCs w:val="24"/>
        </w:rPr>
        <w:t xml:space="preserve">in </w:t>
      </w:r>
      <w:r w:rsidRPr="00947735" w:rsidR="004A50C6">
        <w:rPr>
          <w:rFonts w:ascii="Times New Roman" w:hAnsi="Times New Roman" w:cs="Times New Roman"/>
          <w:sz w:val="24"/>
          <w:szCs w:val="24"/>
        </w:rPr>
        <w:t>the cultural setting</w:t>
      </w:r>
      <w:r w:rsidRPr="00947735" w:rsidR="00467FB8">
        <w:rPr>
          <w:rFonts w:ascii="Times New Roman" w:hAnsi="Times New Roman" w:cs="Times New Roman"/>
          <w:sz w:val="24"/>
          <w:szCs w:val="24"/>
        </w:rPr>
        <w:t>,</w:t>
      </w:r>
      <w:r w:rsidRPr="00947735" w:rsidR="004A50C6">
        <w:rPr>
          <w:rFonts w:ascii="Times New Roman" w:hAnsi="Times New Roman" w:cs="Times New Roman"/>
          <w:sz w:val="24"/>
          <w:szCs w:val="24"/>
        </w:rPr>
        <w:t xml:space="preserve"> and </w:t>
      </w:r>
      <w:r w:rsidRPr="00947735" w:rsidR="003841FA">
        <w:rPr>
          <w:rFonts w:ascii="Times New Roman" w:hAnsi="Times New Roman" w:cs="Times New Roman"/>
          <w:sz w:val="24"/>
          <w:szCs w:val="24"/>
        </w:rPr>
        <w:t>it involved imagination</w:t>
      </w:r>
      <w:r w:rsidRPr="00947735" w:rsidR="00BB205A">
        <w:rPr>
          <w:rFonts w:ascii="Times New Roman" w:hAnsi="Times New Roman" w:cs="Times New Roman"/>
          <w:sz w:val="24"/>
          <w:szCs w:val="24"/>
        </w:rPr>
        <w:t xml:space="preserve"> </w:t>
      </w:r>
      <w:r w:rsidRPr="00947735" w:rsidR="0075518E">
        <w:rPr>
          <w:rFonts w:ascii="Times New Roman" w:hAnsi="Times New Roman" w:cs="Times New Roman"/>
          <w:sz w:val="24"/>
          <w:szCs w:val="24"/>
        </w:rPr>
        <w:t>through feeling pleasurable</w:t>
      </w:r>
      <w:r w:rsidRPr="00947735" w:rsidR="00A25ABB">
        <w:rPr>
          <w:rFonts w:ascii="Times New Roman" w:hAnsi="Times New Roman" w:cs="Times New Roman"/>
          <w:sz w:val="24"/>
          <w:szCs w:val="24"/>
        </w:rPr>
        <w:t xml:space="preserve"> </w:t>
      </w:r>
      <w:r w:rsidRPr="00947735" w:rsidR="0075518E">
        <w:rPr>
          <w:rFonts w:ascii="Times New Roman" w:hAnsi="Times New Roman" w:cs="Times New Roman"/>
          <w:sz w:val="24"/>
          <w:szCs w:val="24"/>
        </w:rPr>
        <w:t>fright</w:t>
      </w:r>
      <w:r w:rsidRPr="00947735" w:rsidR="00620FC2">
        <w:rPr>
          <w:rFonts w:ascii="Times New Roman" w:hAnsi="Times New Roman" w:cs="Times New Roman"/>
          <w:sz w:val="24"/>
          <w:szCs w:val="24"/>
        </w:rPr>
        <w:t xml:space="preserve"> </w:t>
      </w:r>
      <w:r w:rsidRPr="00947735" w:rsidR="006711CC">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{"citationItems":[{"id":"ITEM-1","itemData":{"DOI":"10.1080/09647770903073060","ISBN":"ISSN 0964-7775 Print/1872-9185 online","ISSN":"09647775","abstract":"Transform, transforming, and transformative are common terms for describing museum spaces, the creation of objects on display, and experiences for visitors. But is there evidence that museums profoundly change visitors through their objects, collections, exhibitions, public programs, and websites? The nature of transformational museum experiences and potential ‘triggers for transformation’ are the focus of this article. Two case studies describe ways in which visitors articulate change they have experienced. Included are projects about teachers and artists during an intense two-week summer institute in an interdisciplinary museum and about visitors to a traveling exhibition highlighting the role Canada plays in international development. Individuals’ comments and questions indicated that experiences with authentic objects and the unexpected, highly emotional responses, new cultural and attitudinal understandings, as well as motivation to become more proactive in the way they live their lives, may have been triggers for transformational experiences. Keywords:","author":[{"dropping-particle":"","family":"Soren","given":"Barbara J.","non-dropping-particle":"","parse-names":false,"suffix":""}],"container-title":"Museum Management and Curatorship","id":"ITEM-1","issue":"3","issued":{"date-parts":[["2009"]]},"page":"233-251","title":"Museum Experiences that Change Visitors","type":"article-journal","volume":"24"},"uris":["http://www.mendeley.com/documents/?uuid=b9af7b6e-822c-4506-89db-531ab353854d"]}],"mendeley":{"formattedCitation":"(Soren, 2009)","plainTextFormattedCitation":"(Soren, 2009)","previouslyFormattedCitation":"(Soren, 2009)"},"properties":{"noteIndex":0},"schema":"https://github.com/citation-style-language/schema/raw/master/csl-citation.json"}</w:instrText>
      </w:r>
      <w:r w:rsidRPr="00947735" w:rsidR="006711CC">
        <w:rPr>
          <w:rFonts w:ascii="Times New Roman" w:hAnsi="Times New Roman" w:cs="Times New Roman"/>
          <w:sz w:val="24"/>
          <w:szCs w:val="24"/>
        </w:rPr>
        <w:fldChar w:fldCharType="separate"/>
      </w:r>
      <w:r w:rsidRPr="00947735" w:rsidR="006711CC">
        <w:rPr>
          <w:rFonts w:ascii="Times New Roman" w:hAnsi="Times New Roman" w:cs="Times New Roman"/>
          <w:noProof/>
          <w:sz w:val="24"/>
          <w:szCs w:val="24"/>
        </w:rPr>
        <w:t>(Soren, 2009)</w:t>
      </w:r>
      <w:r w:rsidRPr="00947735" w:rsidR="006711CC">
        <w:rPr>
          <w:rFonts w:ascii="Times New Roman" w:hAnsi="Times New Roman" w:cs="Times New Roman"/>
          <w:sz w:val="24"/>
          <w:szCs w:val="24"/>
        </w:rPr>
        <w:fldChar w:fldCharType="end"/>
      </w:r>
      <w:r w:rsidRPr="00947735" w:rsidR="006711CC">
        <w:rPr>
          <w:rFonts w:ascii="Times New Roman" w:hAnsi="Times New Roman" w:cs="Times New Roman"/>
          <w:sz w:val="24"/>
          <w:szCs w:val="24"/>
        </w:rPr>
        <w:t xml:space="preserve"> </w:t>
      </w:r>
      <w:r w:rsidRPr="00947735" w:rsidR="00467FB8">
        <w:rPr>
          <w:rFonts w:ascii="Times New Roman" w:hAnsi="Times New Roman" w:cs="Times New Roman"/>
          <w:sz w:val="24"/>
          <w:szCs w:val="24"/>
        </w:rPr>
        <w:t xml:space="preserve">related to </w:t>
      </w:r>
      <w:r w:rsidRPr="00947735" w:rsidR="006711CC">
        <w:rPr>
          <w:rFonts w:ascii="Times New Roman" w:hAnsi="Times New Roman" w:cs="Times New Roman"/>
          <w:sz w:val="24"/>
          <w:szCs w:val="24"/>
        </w:rPr>
        <w:t xml:space="preserve">beliefs regarding </w:t>
      </w:r>
      <w:r w:rsidRPr="00947735" w:rsidR="00620FC2">
        <w:rPr>
          <w:rFonts w:ascii="Times New Roman" w:hAnsi="Times New Roman" w:cs="Times New Roman"/>
          <w:sz w:val="24"/>
          <w:szCs w:val="24"/>
        </w:rPr>
        <w:t>superstitious elements</w:t>
      </w:r>
      <w:r w:rsidRPr="00947735" w:rsidR="006711CC">
        <w:rPr>
          <w:rFonts w:ascii="Times New Roman" w:hAnsi="Times New Roman" w:cs="Times New Roman"/>
          <w:sz w:val="24"/>
          <w:szCs w:val="24"/>
        </w:rPr>
        <w:t>.</w:t>
      </w:r>
      <w:r w:rsidRPr="00947735" w:rsidR="00BB205A">
        <w:rPr>
          <w:rFonts w:ascii="Times New Roman" w:hAnsi="Times New Roman" w:cs="Times New Roman"/>
          <w:sz w:val="24"/>
          <w:szCs w:val="24"/>
        </w:rPr>
        <w:t xml:space="preserve"> </w:t>
      </w:r>
    </w:p>
    <w:p w:rsidRPr="00947735" w:rsidR="008414C4" w:rsidP="00CC7851" w:rsidRDefault="00BA152B" w14:paraId="61D2FB4B" w14:textId="201F7A1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The</w:t>
      </w:r>
      <w:r w:rsidRPr="00947735" w:rsidR="00CE1842">
        <w:rPr>
          <w:rFonts w:ascii="Times New Roman" w:hAnsi="Times New Roman" w:cs="Times New Roman"/>
          <w:sz w:val="24"/>
          <w:szCs w:val="24"/>
        </w:rPr>
        <w:t xml:space="preserve"> </w:t>
      </w:r>
      <w:r w:rsidRPr="00947735">
        <w:rPr>
          <w:rFonts w:ascii="Times New Roman" w:hAnsi="Times New Roman" w:cs="Times New Roman"/>
          <w:sz w:val="24"/>
          <w:szCs w:val="24"/>
        </w:rPr>
        <w:t xml:space="preserve">core </w:t>
      </w:r>
      <w:r w:rsidRPr="00947735" w:rsidR="00CE1842">
        <w:rPr>
          <w:rFonts w:ascii="Times New Roman" w:hAnsi="Times New Roman" w:cs="Times New Roman"/>
          <w:sz w:val="24"/>
          <w:szCs w:val="24"/>
        </w:rPr>
        <w:t>element of students’ impression</w:t>
      </w:r>
      <w:r w:rsidRPr="00947735" w:rsidR="00FE73C0">
        <w:rPr>
          <w:rFonts w:ascii="Times New Roman" w:hAnsi="Times New Roman" w:cs="Times New Roman"/>
          <w:sz w:val="24"/>
          <w:szCs w:val="24"/>
        </w:rPr>
        <w:t>s</w:t>
      </w:r>
      <w:r w:rsidRPr="00947735" w:rsidR="00CE1842">
        <w:rPr>
          <w:rFonts w:ascii="Times New Roman" w:hAnsi="Times New Roman" w:cs="Times New Roman"/>
          <w:sz w:val="24"/>
          <w:szCs w:val="24"/>
        </w:rPr>
        <w:t xml:space="preserve"> can be identified </w:t>
      </w:r>
      <w:r w:rsidRPr="00947735" w:rsidR="006339B3">
        <w:rPr>
          <w:rFonts w:ascii="Times New Roman" w:hAnsi="Times New Roman" w:cs="Times New Roman"/>
          <w:sz w:val="24"/>
          <w:szCs w:val="24"/>
        </w:rPr>
        <w:t>based on the</w:t>
      </w:r>
      <w:r w:rsidRPr="00947735" w:rsidR="00861C73">
        <w:rPr>
          <w:rFonts w:ascii="Times New Roman" w:hAnsi="Times New Roman" w:cs="Times New Roman"/>
          <w:sz w:val="24"/>
          <w:szCs w:val="24"/>
        </w:rPr>
        <w:t xml:space="preserve">ir synthesis and evaluation </w:t>
      </w:r>
      <w:r w:rsidRPr="00947735" w:rsidR="006339B3">
        <w:rPr>
          <w:rFonts w:ascii="Times New Roman" w:hAnsi="Times New Roman" w:cs="Times New Roman"/>
          <w:sz w:val="24"/>
          <w:szCs w:val="24"/>
        </w:rPr>
        <w:t xml:space="preserve">of life </w:t>
      </w:r>
      <w:r w:rsidRPr="00947735">
        <w:rPr>
          <w:rFonts w:ascii="Times New Roman" w:hAnsi="Times New Roman" w:cs="Times New Roman"/>
          <w:sz w:val="24"/>
          <w:szCs w:val="24"/>
        </w:rPr>
        <w:t xml:space="preserve">at </w:t>
      </w:r>
      <w:r w:rsidRPr="00947735" w:rsidR="006339B3">
        <w:rPr>
          <w:rFonts w:ascii="Times New Roman" w:hAnsi="Times New Roman" w:cs="Times New Roman"/>
          <w:sz w:val="24"/>
          <w:szCs w:val="24"/>
        </w:rPr>
        <w:t xml:space="preserve">home and school and what they have </w:t>
      </w:r>
      <w:r w:rsidRPr="00947735" w:rsidR="007F1977">
        <w:rPr>
          <w:rFonts w:ascii="Times New Roman" w:hAnsi="Times New Roman" w:cs="Times New Roman"/>
          <w:sz w:val="24"/>
          <w:szCs w:val="24"/>
        </w:rPr>
        <w:t xml:space="preserve">seen and </w:t>
      </w:r>
      <w:r w:rsidRPr="00947735" w:rsidR="006339B3">
        <w:rPr>
          <w:rFonts w:ascii="Times New Roman" w:hAnsi="Times New Roman" w:cs="Times New Roman"/>
          <w:sz w:val="24"/>
          <w:szCs w:val="24"/>
        </w:rPr>
        <w:t xml:space="preserve">experienced </w:t>
      </w:r>
      <w:r w:rsidRPr="00947735" w:rsidR="00FE73C0">
        <w:rPr>
          <w:rFonts w:ascii="Times New Roman" w:hAnsi="Times New Roman" w:cs="Times New Roman"/>
          <w:sz w:val="24"/>
          <w:szCs w:val="24"/>
        </w:rPr>
        <w:t xml:space="preserve">at </w:t>
      </w:r>
      <w:r w:rsidRPr="00947735" w:rsidR="006339B3">
        <w:rPr>
          <w:rFonts w:ascii="Times New Roman" w:hAnsi="Times New Roman" w:cs="Times New Roman"/>
          <w:sz w:val="24"/>
          <w:szCs w:val="24"/>
        </w:rPr>
        <w:t>locations</w:t>
      </w:r>
      <w:r w:rsidRPr="00947735" w:rsidR="00FE73C0">
        <w:rPr>
          <w:rFonts w:ascii="Times New Roman" w:hAnsi="Times New Roman" w:cs="Times New Roman"/>
          <w:sz w:val="24"/>
          <w:szCs w:val="24"/>
        </w:rPr>
        <w:t xml:space="preserve"> on the trip</w:t>
      </w:r>
      <w:r w:rsidRPr="00947735" w:rsidR="006339B3">
        <w:rPr>
          <w:rFonts w:ascii="Times New Roman" w:hAnsi="Times New Roman" w:cs="Times New Roman"/>
          <w:sz w:val="24"/>
          <w:szCs w:val="24"/>
        </w:rPr>
        <w:t xml:space="preserve">. </w:t>
      </w:r>
      <w:r w:rsidRPr="00947735" w:rsidR="0084197A">
        <w:rPr>
          <w:rFonts w:ascii="Times New Roman" w:hAnsi="Times New Roman" w:cs="Times New Roman"/>
          <w:sz w:val="24"/>
          <w:szCs w:val="24"/>
        </w:rPr>
        <w:t>Seeing new and authentic things expand</w:t>
      </w:r>
      <w:r w:rsidRPr="00947735" w:rsidR="00FE73C0">
        <w:rPr>
          <w:rFonts w:ascii="Times New Roman" w:hAnsi="Times New Roman" w:cs="Times New Roman"/>
          <w:sz w:val="24"/>
          <w:szCs w:val="24"/>
        </w:rPr>
        <w:t>s</w:t>
      </w:r>
      <w:r w:rsidRPr="00947735" w:rsidR="0084197A">
        <w:rPr>
          <w:rFonts w:ascii="Times New Roman" w:hAnsi="Times New Roman" w:cs="Times New Roman"/>
          <w:sz w:val="24"/>
          <w:szCs w:val="24"/>
        </w:rPr>
        <w:t xml:space="preserve"> their horizon</w:t>
      </w:r>
      <w:r w:rsidRPr="00947735" w:rsidR="00861C73">
        <w:rPr>
          <w:rFonts w:ascii="Times New Roman" w:hAnsi="Times New Roman" w:cs="Times New Roman"/>
          <w:sz w:val="24"/>
          <w:szCs w:val="24"/>
        </w:rPr>
        <w:t>s</w:t>
      </w:r>
      <w:r w:rsidRPr="00947735" w:rsidR="0084197A">
        <w:rPr>
          <w:rFonts w:ascii="Times New Roman" w:hAnsi="Times New Roman" w:cs="Times New Roman"/>
          <w:sz w:val="24"/>
          <w:szCs w:val="24"/>
        </w:rPr>
        <w:t xml:space="preserve"> and enrich</w:t>
      </w:r>
      <w:r w:rsidRPr="00947735" w:rsidR="00FE73C0">
        <w:rPr>
          <w:rFonts w:ascii="Times New Roman" w:hAnsi="Times New Roman" w:cs="Times New Roman"/>
          <w:sz w:val="24"/>
          <w:szCs w:val="24"/>
        </w:rPr>
        <w:t>es</w:t>
      </w:r>
      <w:r w:rsidRPr="00947735" w:rsidR="0084197A">
        <w:rPr>
          <w:rFonts w:ascii="Times New Roman" w:hAnsi="Times New Roman" w:cs="Times New Roman"/>
          <w:sz w:val="24"/>
          <w:szCs w:val="24"/>
        </w:rPr>
        <w:t xml:space="preserve"> their perspective on cultures and histor</w:t>
      </w:r>
      <w:r w:rsidRPr="00947735" w:rsidR="00FE73C0">
        <w:rPr>
          <w:rFonts w:ascii="Times New Roman" w:hAnsi="Times New Roman" w:cs="Times New Roman"/>
          <w:sz w:val="24"/>
          <w:szCs w:val="24"/>
        </w:rPr>
        <w:t>y</w:t>
      </w:r>
      <w:r w:rsidRPr="00947735" w:rsidR="0026042E">
        <w:rPr>
          <w:rFonts w:ascii="Times New Roman" w:hAnsi="Times New Roman" w:cs="Times New Roman"/>
          <w:sz w:val="24"/>
          <w:szCs w:val="24"/>
        </w:rPr>
        <w:t>.</w:t>
      </w:r>
      <w:r w:rsidRPr="00947735" w:rsidR="00FE3611">
        <w:rPr>
          <w:rFonts w:ascii="Times New Roman" w:hAnsi="Times New Roman" w:cs="Times New Roman"/>
          <w:sz w:val="24"/>
          <w:szCs w:val="24"/>
        </w:rPr>
        <w:t xml:space="preserve"> </w:t>
      </w:r>
      <w:r w:rsidRPr="00947735" w:rsidR="0026042E">
        <w:rPr>
          <w:rFonts w:ascii="Times New Roman" w:hAnsi="Times New Roman" w:cs="Times New Roman"/>
          <w:sz w:val="24"/>
          <w:szCs w:val="24"/>
        </w:rPr>
        <w:t>A</w:t>
      </w:r>
      <w:r w:rsidRPr="00947735" w:rsidR="00FE3611">
        <w:rPr>
          <w:rFonts w:ascii="Times New Roman" w:hAnsi="Times New Roman" w:cs="Times New Roman"/>
          <w:sz w:val="24"/>
          <w:szCs w:val="24"/>
        </w:rPr>
        <w:t>ccording to</w:t>
      </w:r>
      <w:r w:rsidRPr="00947735" w:rsidR="0026042E">
        <w:rPr>
          <w:rFonts w:ascii="Times New Roman" w:hAnsi="Times New Roman" w:cs="Times New Roman"/>
          <w:sz w:val="24"/>
          <w:szCs w:val="24"/>
        </w:rPr>
        <w:t xml:space="preserve"> both</w:t>
      </w:r>
      <w:r w:rsidRPr="00947735" w:rsidR="00FE3611">
        <w:rPr>
          <w:rFonts w:ascii="Times New Roman" w:hAnsi="Times New Roman" w:cs="Times New Roman"/>
          <w:sz w:val="24"/>
          <w:szCs w:val="24"/>
        </w:rPr>
        <w:t xml:space="preserve"> </w:t>
      </w:r>
      <w:r w:rsidRPr="00947735" w:rsidR="00FE3611">
        <w:rPr>
          <w:rFonts w:ascii="Times New Roman" w:hAnsi="Times New Roman" w:cs="Times New Roman"/>
          <w:sz w:val="24"/>
          <w:szCs w:val="24"/>
        </w:rPr>
        <w:fldChar w:fldCharType="begin" w:fldLock="1"/>
      </w:r>
      <w:r w:rsidRPr="00947735" w:rsidR="0028122F">
        <w:rPr>
          <w:rFonts w:ascii="Times New Roman" w:hAnsi="Times New Roman" w:cs="Times New Roman"/>
          <w:sz w:val="24"/>
          <w:szCs w:val="24"/>
        </w:rPr>
        <w:instrText>ADDIN CSL_CITATION {"citationItems":[{"id":"ITEM-1","itemData":{"DOI":"10.1080/15313220802033286","ISBN":"1531-3220","ISSN":"1531-3220","abstract":"This paper explores how experiential learning activities can be incorporated in leisure and enrichment travel education. It presents a description of the process used in designing and implementing nonfor- mal experiential learning activities for an educational travel program to Brazil based on the trip leader’s reflections. Trip activities are analyzed based on the situative theory of experiential learning. The paper concludes with lessons learned and recommendations for educational travel program design. KEYWORDS.","author":[{"dropping-particle":"","family":"Conceição","given":"Simone C. O.","non-dropping-particle":"","parse-names":false,"suffix":""},{"dropping-particle":"","family":"Skibba","given":"Karen a.","non-dropping-particle":"","parse-names":false,"suffix":""}],"container-title":"Journal of Teaching in Travel &amp; Tourism","id":"ITEM-1","issue":"4","issued":{"date-parts":[["2008"]]},"page":"17-35","title":"Experiential Learning Activities for Leisure and Enrichment Travel Education: A Situative Perspective","type":"article-journal","volume":"7"},"uris":["http://www.mendeley.com/documents/?uuid=6b8e8b68-e017-4f70-ae1c-4af0637b2f9e"]}],"mendeley":{"formattedCitation":"(Conceição &amp; Skibba, 2008)","manualFormatting":"Conceição &amp; Skibba (2008)","plainTextFormattedCitation":"(Conceição &amp; Skibba, 2008)","previouslyFormattedCitation":"(Conceição &amp; Skibba, 2008)"},"properties":{"noteIndex":0},"schema":"https://github.com/citation-style-language/schema/raw/master/csl-citation.json"}</w:instrText>
      </w:r>
      <w:r w:rsidRPr="00947735" w:rsidR="00FE3611">
        <w:rPr>
          <w:rFonts w:ascii="Times New Roman" w:hAnsi="Times New Roman" w:cs="Times New Roman"/>
          <w:sz w:val="24"/>
          <w:szCs w:val="24"/>
        </w:rPr>
        <w:fldChar w:fldCharType="separate"/>
      </w:r>
      <w:r w:rsidRPr="00947735" w:rsidR="00FE3611">
        <w:rPr>
          <w:rFonts w:ascii="Times New Roman" w:hAnsi="Times New Roman" w:cs="Times New Roman"/>
          <w:noProof/>
          <w:sz w:val="24"/>
          <w:szCs w:val="24"/>
        </w:rPr>
        <w:t>Conceição &amp; Skibba (2008)</w:t>
      </w:r>
      <w:r w:rsidRPr="00947735" w:rsidR="00FE3611">
        <w:rPr>
          <w:rFonts w:ascii="Times New Roman" w:hAnsi="Times New Roman" w:cs="Times New Roman"/>
          <w:sz w:val="24"/>
          <w:szCs w:val="24"/>
        </w:rPr>
        <w:fldChar w:fldCharType="end"/>
      </w:r>
      <w:r w:rsidRPr="00947735" w:rsidR="00FE3611">
        <w:rPr>
          <w:rFonts w:ascii="Times New Roman" w:hAnsi="Times New Roman" w:cs="Times New Roman"/>
          <w:sz w:val="24"/>
          <w:szCs w:val="24"/>
        </w:rPr>
        <w:t xml:space="preserve"> </w:t>
      </w:r>
      <w:r w:rsidRPr="00947735" w:rsidR="00CC6B03">
        <w:rPr>
          <w:rFonts w:ascii="Times New Roman" w:hAnsi="Times New Roman" w:cs="Times New Roman"/>
          <w:sz w:val="24"/>
          <w:szCs w:val="24"/>
        </w:rPr>
        <w:t xml:space="preserve">and </w:t>
      </w:r>
      <w:r w:rsidRPr="00947735" w:rsidR="00CC6B03">
        <w:rPr>
          <w:rFonts w:ascii="Times New Roman" w:hAnsi="Times New Roman" w:cs="Times New Roman"/>
          <w:sz w:val="24"/>
          <w:szCs w:val="24"/>
        </w:rPr>
        <w:fldChar w:fldCharType="begin" w:fldLock="1"/>
      </w:r>
      <w:r w:rsidRPr="00947735" w:rsidR="00CC6B03">
        <w:rPr>
          <w:rFonts w:ascii="Times New Roman" w:hAnsi="Times New Roman" w:cs="Times New Roman"/>
          <w:sz w:val="24"/>
          <w:szCs w:val="24"/>
        </w:rPr>
        <w:instrText>ADDIN CSL_CITATION {"citationItems":[{"id":"ITEM-1","itemData":{"DOI":"10.1080/15313220802033443","ISBN":"1531-3220","ISSN":"15313220","abstract":"ABSTRACT A scholarship of teaching and learning project explored how student engagement in an authentic project and collaboration between partners can aid the progress of a project in tourism planning. Qualitative analyses of student reflections on the project are provided and suggestions for collaboration on authentic projects are presented.","author":[{"dropping-particle":"","family":"Deale","given":"Cynthia S.","non-dropping-particle":"","parse-names":false,"suffix":""}],"container-title":"Journal of Teaching in Travel and Tourism","id":"ITEM-1","issue":"4","issued":{"date-parts":[["2007"]]},"page":"55-69","title":"An Example of Collaboration on an Authentic Learning Project in Heritage Tourism: The Case of the Scots-Irish in North Carolina","type":"article-journal","volume":"7"},"uris":["http://www.mendeley.com/documents/?uuid=cb39844a-6d92-4381-a517-6526206f33f5"]}],"mendeley":{"formattedCitation":"(Deale, 2007)","manualFormatting":"(Deale (2007)","plainTextFormattedCitation":"(Deale, 2007)"},"properties":{"noteIndex":0},"schema":"https://github.com/citation-style-language/schema/raw/master/csl-citation.json"}</w:instrText>
      </w:r>
      <w:r w:rsidRPr="00947735" w:rsidR="00CC6B03">
        <w:rPr>
          <w:rFonts w:ascii="Times New Roman" w:hAnsi="Times New Roman" w:cs="Times New Roman"/>
          <w:sz w:val="24"/>
          <w:szCs w:val="24"/>
        </w:rPr>
        <w:fldChar w:fldCharType="separate"/>
      </w:r>
      <w:r w:rsidRPr="00947735" w:rsidR="00CC6B03">
        <w:rPr>
          <w:rFonts w:ascii="Times New Roman" w:hAnsi="Times New Roman" w:cs="Times New Roman"/>
          <w:noProof/>
          <w:sz w:val="24"/>
          <w:szCs w:val="24"/>
        </w:rPr>
        <w:t>Deale (2007)</w:t>
      </w:r>
      <w:r w:rsidRPr="00947735" w:rsidR="00CC6B03">
        <w:rPr>
          <w:rFonts w:ascii="Times New Roman" w:hAnsi="Times New Roman" w:cs="Times New Roman"/>
          <w:sz w:val="24"/>
          <w:szCs w:val="24"/>
        </w:rPr>
        <w:fldChar w:fldCharType="end"/>
      </w:r>
      <w:r w:rsidRPr="00947735" w:rsidR="00CC6B03">
        <w:rPr>
          <w:rFonts w:ascii="Times New Roman" w:hAnsi="Times New Roman" w:cs="Times New Roman"/>
          <w:sz w:val="24"/>
          <w:szCs w:val="24"/>
        </w:rPr>
        <w:t xml:space="preserve"> </w:t>
      </w:r>
      <w:r w:rsidRPr="00947735" w:rsidR="0026042E">
        <w:rPr>
          <w:rFonts w:ascii="Times New Roman" w:hAnsi="Times New Roman" w:cs="Times New Roman"/>
          <w:sz w:val="24"/>
          <w:szCs w:val="24"/>
        </w:rPr>
        <w:t xml:space="preserve">these direct experiences can </w:t>
      </w:r>
      <w:r w:rsidRPr="00947735" w:rsidR="00FE3611">
        <w:rPr>
          <w:rFonts w:ascii="Times New Roman" w:hAnsi="Times New Roman" w:cs="Times New Roman"/>
          <w:sz w:val="24"/>
          <w:szCs w:val="24"/>
        </w:rPr>
        <w:t xml:space="preserve">result </w:t>
      </w:r>
      <w:r w:rsidRPr="00947735" w:rsidR="0026042E">
        <w:rPr>
          <w:rFonts w:ascii="Times New Roman" w:hAnsi="Times New Roman" w:cs="Times New Roman"/>
          <w:sz w:val="24"/>
          <w:szCs w:val="24"/>
        </w:rPr>
        <w:t xml:space="preserve">in </w:t>
      </w:r>
      <w:r w:rsidRPr="00947735" w:rsidR="00FE3611">
        <w:rPr>
          <w:rFonts w:ascii="Times New Roman" w:hAnsi="Times New Roman" w:cs="Times New Roman"/>
          <w:sz w:val="24"/>
          <w:szCs w:val="24"/>
        </w:rPr>
        <w:t>authentic situat</w:t>
      </w:r>
      <w:r w:rsidRPr="00947735" w:rsidR="0026042E">
        <w:rPr>
          <w:rFonts w:ascii="Times New Roman" w:hAnsi="Times New Roman" w:cs="Times New Roman"/>
          <w:sz w:val="24"/>
          <w:szCs w:val="24"/>
        </w:rPr>
        <w:t>ed</w:t>
      </w:r>
      <w:r w:rsidRPr="00947735" w:rsidR="00FE3611">
        <w:rPr>
          <w:rFonts w:ascii="Times New Roman" w:hAnsi="Times New Roman" w:cs="Times New Roman"/>
          <w:sz w:val="24"/>
          <w:szCs w:val="24"/>
        </w:rPr>
        <w:t xml:space="preserve"> learning.</w:t>
      </w:r>
      <w:r w:rsidRPr="00947735" w:rsidR="0084197A">
        <w:rPr>
          <w:rFonts w:ascii="Times New Roman" w:hAnsi="Times New Roman" w:cs="Times New Roman"/>
          <w:sz w:val="24"/>
          <w:szCs w:val="24"/>
        </w:rPr>
        <w:t xml:space="preserve"> </w:t>
      </w:r>
      <w:r w:rsidRPr="00947735" w:rsidR="008D1D6E">
        <w:rPr>
          <w:rFonts w:ascii="Times New Roman" w:hAnsi="Times New Roman" w:cs="Times New Roman"/>
          <w:sz w:val="24"/>
          <w:szCs w:val="24"/>
        </w:rPr>
        <w:t xml:space="preserve">Likewise, </w:t>
      </w:r>
      <w:r w:rsidRPr="00947735" w:rsidR="008414C4">
        <w:rPr>
          <w:rFonts w:ascii="Times New Roman" w:hAnsi="Times New Roman" w:cs="Times New Roman"/>
          <w:sz w:val="24"/>
          <w:szCs w:val="24"/>
        </w:rPr>
        <w:t>many p</w:t>
      </w:r>
      <w:r w:rsidRPr="00947735" w:rsidR="0075518E">
        <w:rPr>
          <w:rFonts w:ascii="Times New Roman" w:hAnsi="Times New Roman" w:cs="Times New Roman"/>
          <w:sz w:val="24"/>
          <w:szCs w:val="24"/>
        </w:rPr>
        <w:t>articipants</w:t>
      </w:r>
      <w:r w:rsidRPr="00947735" w:rsidR="008414C4">
        <w:rPr>
          <w:rFonts w:ascii="Times New Roman" w:hAnsi="Times New Roman" w:cs="Times New Roman"/>
          <w:sz w:val="24"/>
          <w:szCs w:val="24"/>
        </w:rPr>
        <w:t xml:space="preserve"> indicated </w:t>
      </w:r>
      <w:r w:rsidRPr="00947735" w:rsidR="00FE73C0">
        <w:rPr>
          <w:rFonts w:ascii="Times New Roman" w:hAnsi="Times New Roman" w:cs="Times New Roman"/>
          <w:sz w:val="24"/>
          <w:szCs w:val="24"/>
        </w:rPr>
        <w:t xml:space="preserve">the </w:t>
      </w:r>
      <w:r w:rsidRPr="00947735" w:rsidR="00311CB8">
        <w:rPr>
          <w:rFonts w:ascii="Times New Roman" w:hAnsi="Times New Roman" w:cs="Times New Roman"/>
          <w:sz w:val="24"/>
          <w:szCs w:val="24"/>
        </w:rPr>
        <w:t>opportunity to develop psychomotor skills</w:t>
      </w:r>
      <w:r w:rsidRPr="00947735" w:rsidR="008414C4">
        <w:rPr>
          <w:rFonts w:ascii="Times New Roman" w:hAnsi="Times New Roman" w:cs="Times New Roman"/>
          <w:sz w:val="24"/>
          <w:szCs w:val="24"/>
        </w:rPr>
        <w:t xml:space="preserve"> in Abar village</w:t>
      </w:r>
      <w:r w:rsidRPr="00947735" w:rsidR="00FE73C0">
        <w:rPr>
          <w:rFonts w:ascii="Times New Roman" w:hAnsi="Times New Roman" w:cs="Times New Roman"/>
          <w:sz w:val="24"/>
          <w:szCs w:val="24"/>
        </w:rPr>
        <w:t>,</w:t>
      </w:r>
      <w:r w:rsidRPr="00947735" w:rsidR="008414C4">
        <w:rPr>
          <w:rFonts w:ascii="Times New Roman" w:hAnsi="Times New Roman" w:cs="Times New Roman"/>
          <w:sz w:val="24"/>
          <w:szCs w:val="24"/>
        </w:rPr>
        <w:t xml:space="preserve"> </w:t>
      </w:r>
      <w:r w:rsidRPr="00947735" w:rsidR="0026042E">
        <w:rPr>
          <w:rFonts w:ascii="Times New Roman" w:hAnsi="Times New Roman" w:cs="Times New Roman"/>
          <w:sz w:val="24"/>
          <w:szCs w:val="24"/>
        </w:rPr>
        <w:t xml:space="preserve">beyond </w:t>
      </w:r>
      <w:r w:rsidRPr="00947735" w:rsidR="00FE73C0">
        <w:rPr>
          <w:rFonts w:ascii="Times New Roman" w:hAnsi="Times New Roman" w:cs="Times New Roman"/>
          <w:sz w:val="24"/>
          <w:szCs w:val="24"/>
        </w:rPr>
        <w:t xml:space="preserve">the </w:t>
      </w:r>
      <w:r w:rsidRPr="00947735" w:rsidR="008F700B">
        <w:rPr>
          <w:rFonts w:ascii="Times New Roman" w:hAnsi="Times New Roman" w:cs="Times New Roman"/>
          <w:sz w:val="24"/>
          <w:szCs w:val="24"/>
        </w:rPr>
        <w:t xml:space="preserve">scenery and local </w:t>
      </w:r>
      <w:r w:rsidRPr="00947735" w:rsidR="00FE73C0">
        <w:rPr>
          <w:rFonts w:ascii="Times New Roman" w:hAnsi="Times New Roman" w:cs="Times New Roman"/>
          <w:sz w:val="24"/>
          <w:szCs w:val="24"/>
        </w:rPr>
        <w:t xml:space="preserve">welcome; this </w:t>
      </w:r>
      <w:r w:rsidRPr="00947735" w:rsidR="008F700B">
        <w:rPr>
          <w:rFonts w:ascii="Times New Roman" w:hAnsi="Times New Roman" w:cs="Times New Roman"/>
          <w:sz w:val="24"/>
          <w:szCs w:val="24"/>
        </w:rPr>
        <w:t>was</w:t>
      </w:r>
      <w:r w:rsidRPr="00947735" w:rsidR="007F12CD">
        <w:rPr>
          <w:rFonts w:ascii="Times New Roman" w:hAnsi="Times New Roman" w:cs="Times New Roman"/>
          <w:sz w:val="24"/>
          <w:szCs w:val="24"/>
        </w:rPr>
        <w:t xml:space="preserve"> not surprising</w:t>
      </w:r>
      <w:r w:rsidRPr="00947735" w:rsidR="00FE73C0">
        <w:rPr>
          <w:rFonts w:ascii="Times New Roman" w:hAnsi="Times New Roman" w:cs="Times New Roman"/>
          <w:sz w:val="24"/>
          <w:szCs w:val="24"/>
        </w:rPr>
        <w:t>,</w:t>
      </w:r>
      <w:r w:rsidRPr="00947735" w:rsidR="00251B72">
        <w:rPr>
          <w:rFonts w:ascii="Times New Roman" w:hAnsi="Times New Roman" w:cs="Times New Roman"/>
          <w:sz w:val="24"/>
          <w:szCs w:val="24"/>
        </w:rPr>
        <w:t xml:space="preserve"> due to </w:t>
      </w:r>
      <w:r w:rsidRPr="00947735" w:rsidR="00FE73C0">
        <w:rPr>
          <w:rFonts w:ascii="Times New Roman" w:hAnsi="Times New Roman" w:cs="Times New Roman"/>
          <w:sz w:val="24"/>
          <w:szCs w:val="24"/>
        </w:rPr>
        <w:t xml:space="preserve">the </w:t>
      </w:r>
      <w:r w:rsidRPr="00947735" w:rsidR="00251B72">
        <w:rPr>
          <w:rFonts w:ascii="Times New Roman" w:hAnsi="Times New Roman" w:cs="Times New Roman"/>
          <w:sz w:val="24"/>
          <w:szCs w:val="24"/>
        </w:rPr>
        <w:t xml:space="preserve">more active learning </w:t>
      </w:r>
      <w:r w:rsidRPr="00947735" w:rsidR="00FE73C0">
        <w:rPr>
          <w:rFonts w:ascii="Times New Roman" w:hAnsi="Times New Roman" w:cs="Times New Roman"/>
          <w:sz w:val="24"/>
          <w:szCs w:val="24"/>
        </w:rPr>
        <w:t xml:space="preserve">that took place there, </w:t>
      </w:r>
      <w:r w:rsidRPr="00947735" w:rsidR="00251B72">
        <w:rPr>
          <w:rFonts w:ascii="Times New Roman" w:hAnsi="Times New Roman" w:cs="Times New Roman"/>
          <w:sz w:val="24"/>
          <w:szCs w:val="24"/>
        </w:rPr>
        <w:t xml:space="preserve">compared to </w:t>
      </w:r>
      <w:r w:rsidRPr="00947735" w:rsidR="00FE73C0">
        <w:rPr>
          <w:rFonts w:ascii="Times New Roman" w:hAnsi="Times New Roman" w:cs="Times New Roman"/>
          <w:sz w:val="24"/>
          <w:szCs w:val="24"/>
        </w:rPr>
        <w:t xml:space="preserve">the </w:t>
      </w:r>
      <w:r w:rsidRPr="00947735" w:rsidR="00251B72">
        <w:rPr>
          <w:rFonts w:ascii="Times New Roman" w:hAnsi="Times New Roman" w:cs="Times New Roman"/>
          <w:sz w:val="24"/>
          <w:szCs w:val="24"/>
        </w:rPr>
        <w:t xml:space="preserve">museum. </w:t>
      </w:r>
      <w:r w:rsidRPr="00947735" w:rsidR="007F12CD">
        <w:rPr>
          <w:rFonts w:ascii="Times New Roman" w:hAnsi="Times New Roman" w:cs="Times New Roman"/>
          <w:sz w:val="24"/>
          <w:szCs w:val="24"/>
        </w:rPr>
        <w:t xml:space="preserve">When </w:t>
      </w:r>
      <w:r w:rsidRPr="00947735" w:rsidR="00FE73C0">
        <w:rPr>
          <w:rFonts w:ascii="Times New Roman" w:hAnsi="Times New Roman" w:cs="Times New Roman"/>
          <w:sz w:val="24"/>
          <w:szCs w:val="24"/>
        </w:rPr>
        <w:t xml:space="preserve">a </w:t>
      </w:r>
      <w:r w:rsidRPr="00947735" w:rsidR="007F12CD">
        <w:rPr>
          <w:rFonts w:ascii="Times New Roman" w:hAnsi="Times New Roman" w:cs="Times New Roman"/>
          <w:sz w:val="24"/>
          <w:szCs w:val="24"/>
        </w:rPr>
        <w:t>trip activity involves active learning</w:t>
      </w:r>
      <w:r w:rsidRPr="00947735" w:rsidR="00FE73C0">
        <w:rPr>
          <w:rFonts w:ascii="Times New Roman" w:hAnsi="Times New Roman" w:cs="Times New Roman"/>
          <w:sz w:val="24"/>
          <w:szCs w:val="24"/>
        </w:rPr>
        <w:t>,</w:t>
      </w:r>
      <w:r w:rsidRPr="00947735" w:rsidR="007F12CD">
        <w:rPr>
          <w:rFonts w:ascii="Times New Roman" w:hAnsi="Times New Roman" w:cs="Times New Roman"/>
          <w:sz w:val="24"/>
          <w:szCs w:val="24"/>
        </w:rPr>
        <w:t xml:space="preserve"> where participants are free</w:t>
      </w:r>
      <w:r w:rsidRPr="00947735" w:rsidR="00B90334">
        <w:rPr>
          <w:rFonts w:ascii="Times New Roman" w:hAnsi="Times New Roman" w:cs="Times New Roman"/>
          <w:sz w:val="24"/>
          <w:szCs w:val="24"/>
        </w:rPr>
        <w:t xml:space="preserve"> to get messy with clay</w:t>
      </w:r>
      <w:r w:rsidRPr="00947735" w:rsidR="007F12CD">
        <w:rPr>
          <w:rFonts w:ascii="Times New Roman" w:hAnsi="Times New Roman" w:cs="Times New Roman"/>
          <w:sz w:val="24"/>
          <w:szCs w:val="24"/>
        </w:rPr>
        <w:t xml:space="preserve">, </w:t>
      </w:r>
      <w:r w:rsidRPr="00947735" w:rsidR="00FE73C0">
        <w:rPr>
          <w:rFonts w:ascii="Times New Roman" w:hAnsi="Times New Roman" w:cs="Times New Roman"/>
          <w:sz w:val="24"/>
          <w:szCs w:val="24"/>
        </w:rPr>
        <w:t xml:space="preserve">a </w:t>
      </w:r>
      <w:r w:rsidRPr="00947735" w:rsidR="00861C73">
        <w:rPr>
          <w:rFonts w:ascii="Times New Roman" w:hAnsi="Times New Roman" w:cs="Times New Roman"/>
          <w:sz w:val="24"/>
          <w:szCs w:val="24"/>
        </w:rPr>
        <w:t xml:space="preserve">productive </w:t>
      </w:r>
      <w:r w:rsidRPr="00947735" w:rsidR="007F12CD">
        <w:rPr>
          <w:rFonts w:ascii="Times New Roman" w:hAnsi="Times New Roman" w:cs="Times New Roman"/>
          <w:sz w:val="24"/>
          <w:szCs w:val="24"/>
        </w:rPr>
        <w:t>atmosphere of learning then follow</w:t>
      </w:r>
      <w:r w:rsidRPr="00947735" w:rsidR="00FE73C0">
        <w:rPr>
          <w:rFonts w:ascii="Times New Roman" w:hAnsi="Times New Roman" w:cs="Times New Roman"/>
          <w:sz w:val="24"/>
          <w:szCs w:val="24"/>
        </w:rPr>
        <w:t>s</w:t>
      </w:r>
      <w:r w:rsidRPr="00947735" w:rsidR="007F12CD">
        <w:rPr>
          <w:rFonts w:ascii="Times New Roman" w:hAnsi="Times New Roman" w:cs="Times New Roman"/>
          <w:sz w:val="24"/>
          <w:szCs w:val="24"/>
        </w:rPr>
        <w:t xml:space="preserve">. </w:t>
      </w:r>
      <w:r w:rsidRPr="00947735" w:rsidR="00B90334">
        <w:rPr>
          <w:rFonts w:ascii="Times New Roman" w:hAnsi="Times New Roman" w:cs="Times New Roman"/>
          <w:sz w:val="24"/>
          <w:szCs w:val="24"/>
        </w:rPr>
        <w:t xml:space="preserve">This is also the benefit of </w:t>
      </w:r>
      <w:r w:rsidRPr="00947735" w:rsidR="00FE73C0">
        <w:rPr>
          <w:rFonts w:ascii="Times New Roman" w:hAnsi="Times New Roman" w:cs="Times New Roman"/>
          <w:sz w:val="24"/>
          <w:szCs w:val="24"/>
        </w:rPr>
        <w:t xml:space="preserve">a </w:t>
      </w:r>
      <w:r w:rsidRPr="00947735" w:rsidR="00B90334">
        <w:rPr>
          <w:rFonts w:ascii="Times New Roman" w:hAnsi="Times New Roman" w:cs="Times New Roman"/>
          <w:sz w:val="24"/>
          <w:szCs w:val="24"/>
        </w:rPr>
        <w:t>school trip</w:t>
      </w:r>
      <w:r w:rsidRPr="00947735" w:rsidR="00FE73C0">
        <w:rPr>
          <w:rFonts w:ascii="Times New Roman" w:hAnsi="Times New Roman" w:cs="Times New Roman"/>
          <w:sz w:val="24"/>
          <w:szCs w:val="24"/>
        </w:rPr>
        <w:t>,</w:t>
      </w:r>
      <w:r w:rsidRPr="00947735" w:rsidR="00B90334">
        <w:rPr>
          <w:rFonts w:ascii="Times New Roman" w:hAnsi="Times New Roman" w:cs="Times New Roman"/>
          <w:sz w:val="24"/>
          <w:szCs w:val="24"/>
        </w:rPr>
        <w:t xml:space="preserve"> whe</w:t>
      </w:r>
      <w:r w:rsidRPr="00947735" w:rsidR="00D61911">
        <w:rPr>
          <w:rFonts w:ascii="Times New Roman" w:hAnsi="Times New Roman" w:cs="Times New Roman"/>
          <w:sz w:val="24"/>
          <w:szCs w:val="24"/>
        </w:rPr>
        <w:t xml:space="preserve">n </w:t>
      </w:r>
      <w:r w:rsidRPr="00947735" w:rsidR="00FE73C0">
        <w:rPr>
          <w:rFonts w:ascii="Times New Roman" w:hAnsi="Times New Roman" w:cs="Times New Roman"/>
          <w:sz w:val="24"/>
          <w:szCs w:val="24"/>
        </w:rPr>
        <w:t xml:space="preserve">firsthand </w:t>
      </w:r>
      <w:r w:rsidRPr="00947735" w:rsidR="00D61911">
        <w:rPr>
          <w:rFonts w:ascii="Times New Roman" w:hAnsi="Times New Roman" w:cs="Times New Roman"/>
          <w:sz w:val="24"/>
          <w:szCs w:val="24"/>
        </w:rPr>
        <w:t xml:space="preserve">experiential learning </w:t>
      </w:r>
      <w:r w:rsidRPr="00947735" w:rsidR="008C0ED0">
        <w:rPr>
          <w:rFonts w:ascii="Times New Roman" w:hAnsi="Times New Roman" w:cs="Times New Roman"/>
          <w:sz w:val="24"/>
          <w:szCs w:val="24"/>
        </w:rPr>
        <w:t>takes place</w:t>
      </w:r>
      <w:r w:rsidRPr="00947735" w:rsidR="00D61911">
        <w:rPr>
          <w:rFonts w:ascii="Times New Roman" w:hAnsi="Times New Roman" w:cs="Times New Roman"/>
          <w:sz w:val="24"/>
          <w:szCs w:val="24"/>
        </w:rPr>
        <w:t>.</w:t>
      </w:r>
      <w:r w:rsidRPr="00947735" w:rsidR="00251B72">
        <w:rPr>
          <w:rFonts w:ascii="Times New Roman" w:hAnsi="Times New Roman" w:cs="Times New Roman"/>
          <w:sz w:val="24"/>
          <w:szCs w:val="24"/>
        </w:rPr>
        <w:t xml:space="preserve"> </w:t>
      </w:r>
      <w:r w:rsidRPr="00947735" w:rsidR="009748E5">
        <w:rPr>
          <w:rFonts w:ascii="Times New Roman" w:hAnsi="Times New Roman" w:cs="Times New Roman"/>
          <w:sz w:val="24"/>
          <w:szCs w:val="24"/>
        </w:rPr>
        <w:t xml:space="preserve">All participants successfully adapted to a new learning situation </w:t>
      </w:r>
      <w:r w:rsidRPr="00947735" w:rsidR="008A20DF">
        <w:rPr>
          <w:rFonts w:ascii="Times New Roman" w:hAnsi="Times New Roman" w:cs="Times New Roman"/>
          <w:sz w:val="24"/>
          <w:szCs w:val="24"/>
        </w:rPr>
        <w:t xml:space="preserve">and such informal settings give </w:t>
      </w:r>
      <w:r w:rsidRPr="00947735" w:rsidR="008A20DF">
        <w:rPr>
          <w:rFonts w:ascii="Times New Roman" w:hAnsi="Times New Roman" w:cs="Times New Roman"/>
          <w:sz w:val="24"/>
          <w:szCs w:val="24"/>
        </w:rPr>
        <w:lastRenderedPageBreak/>
        <w:t xml:space="preserve">choices and control </w:t>
      </w:r>
      <w:r w:rsidRPr="00947735" w:rsidR="00FE73C0">
        <w:rPr>
          <w:rFonts w:ascii="Times New Roman" w:hAnsi="Times New Roman" w:cs="Times New Roman"/>
          <w:sz w:val="24"/>
          <w:szCs w:val="24"/>
        </w:rPr>
        <w:t xml:space="preserve">over what aspects of the lesson </w:t>
      </w:r>
      <w:r w:rsidRPr="00947735" w:rsidR="008A20DF">
        <w:rPr>
          <w:rFonts w:ascii="Times New Roman" w:hAnsi="Times New Roman" w:cs="Times New Roman"/>
          <w:sz w:val="24"/>
          <w:szCs w:val="24"/>
        </w:rPr>
        <w:t>they want to focus on</w:t>
      </w:r>
      <w:r w:rsidRPr="00947735" w:rsidR="00FD2DAF">
        <w:rPr>
          <w:rFonts w:ascii="Times New Roman" w:hAnsi="Times New Roman" w:cs="Times New Roman"/>
          <w:sz w:val="24"/>
          <w:szCs w:val="24"/>
        </w:rPr>
        <w:t xml:space="preserve"> </w:t>
      </w:r>
      <w:r w:rsidRPr="00947735" w:rsidR="00A722C8">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{"citationItems":[{"id":"ITEM-1","itemData":{"DOI":"10.1111/j.2151-6952.2002.tb00057.x","ISSN":"00113069","abstract":"This article reports on a study of young children and the nature of their learning through museum experiences. Environments such as museums are physical and social spaces where visitors encounter objects and ideas which they interpret through their own experiences, customs, beliefs, and values. The study was conducted in four different museum environments: a natural and social history museum, an art gallery, a science center, and a hybrid art/social history museum. The subjects were four- to seven-year old children. At the conclusion of a ten-week, multi-visit museum program, interviews were conducted with children to probe the saliency of their experiences and the ways in which they came to understand the museums they visited. Emergent from this study, we address several findings that indicate that museum-based exhibits and programmatic experiences embedded in the common and familiar socio-cultural context of the child's world, such as play and story, provide greater impact and meaning than do museum exhibits and experiences that are decontexualized in nature.","author":[{"dropping-particle":"","family":"Anderson","given":"David","non-dropping-particle":"","parse-names":false,"suffix":""},{"dropping-particle":"","family":"Piscitelli","given":"Barbara","non-dropping-particle":"","parse-names":false,"suffix":""},{"dropping-particle":"","family":"Weier","given":"Katrina","non-dropping-particle":"","parse-names":false,"suffix":""},{"dropping-particle":"","family":"Everett","given":"Michele","non-dropping-particle":"","parse-names":false,"suffix":""},{"dropping-particle":"","family":"Tayler","given":"Collette","non-dropping-particle":"","parse-names":false,"suffix":""}],"container-title":"Curator: The Museum Journal","id":"ITEM-1","issue":"3","issued":{"date-parts":[["2002"]]},"page":"213-231","title":"Children's Museum Experiences: Identifying powerful mediators of learning","type":"article-journal","volume":"45"},"uris":["http://www.mendeley.com/documents/?uuid=345ddbd1-eaa4-4450-abe0-b25866153764"]},{"id":"ITEM-2","itemData":{"DOI":"10.1002/sce.20078","ISBN":"1098-237X","ISSN":"00368326","abstract":"Falk and Dierking’s Contextual Model of Learning was used as a theoreti- cal construct for investigating learning within a free-choice setting. A review of previous research identified key variables fundamental to free-choice science learning. The study sought to answer two questions: (1) How do specific independent variables individually contribute to learning outcomes when not studied in isolation? and (2) Does the Contextual Model of Learning provide a useful framework for understanding learning from museums? Arepeated measure design including interviews and observational and behavioral measures was used with a random sample of 217 adult visitors to a life science exhibition at a major science center. The data supported the contention that variables such as prior knowledge, interest, motivation, choice and control, within and between group social interaction, ori- entation, advance organizers, architecture, and exhibition design affect visitor learning. All of these factors were shown to individually influence learning outcomes, but no single fac- tor was capable of adequately explaining visitor learning outcomes across all visitors. The framework provided by the Contextual Model of Learning proved useful for understand- ing how complex combinations of factors influenced visitor learning. These effects were clearerest when visitors were segmented by entry conditions such as prior knowledge and interest.","author":[{"dropping-particle":"","family":"Falk","given":"J","non-dropping-particle":"","parse-names":false,"suffix":""},{"dropping-particle":"","family":"Storksdieck","given":"M","non-dropping-particle":"","parse-names":false,"suffix":""}],"container-title":"Science Education","id":"ITEM-2","issue":"5","issued":{"date-parts":[["2005"]]},"page":"744-778","title":"Using the Contextual Model of Learning to Understand Visitor Learning from a Science Ccenter Exhibition","type":"article-journal","volume":"89"},"uris":["http://www.mendeley.com/documents/?uuid=f6de2899-bdd7-45e3-a9de-f7d5eed18a5a"]},{"id":"ITEM-3","itemData":{"ISBN":"0-521-49716-7","author":[{"dropping-particle":"","family":"Nunan","given":"D","non-dropping-particle":"","parse-names":false,"suffix":""},{"dropping-particle":"","family":"Lamb","given":"C","non-dropping-particle":"","parse-names":false,"suffix":""}],"edition":"4th","editor":[{"dropping-particle":"","family":"Richards","given":"J","non-dropping-particle":"","parse-names":false,"suffix":""}],"id":"ITEM-3","issued":{"date-parts":[["2000"]]},"publisher":"Cambridge University Press","publisher-place":"Cambridge","title":"The Self-Directed Teacher: Managing the Learning Process","type":"book"},"uris":["http://www.mendeley.com/documents/?uuid=de524c8f-4657-49ed-952f-a05a299d738e"]},{"id":"ITEM-4","itemData":{"DOI":"10.3102/0013189X034009015","ISBN":"0013-189X","ISSN":"0013-189X","abstract":"With the premise that schooling should make a difference in students' everyday experience, the authors synthesize research on the influence of school learning on students' out-of-school experience by addressing the contributions and shortcomings of four research areas: (a) transfer, (b) out-of-school learning environments, (c) school-prompted interest, and (d) transformative education. They conclude the following: (a) Little research investigates the influence of school learning on out-of-school experience; (b) the existing research suggests that school learning has less of an influence on out-of-school experience than one would hope for and expect; and (c) under the right conditions, school learning can enrich students' out-of-school experience.","author":[{"dropping-particle":"","family":"Pugh","given":"K. J.","non-dropping-particle":"","parse-names":false,"suffix":""},{"dropping-particle":"","family":"Bergin","given":"D. a.","non-dropping-particle":"","parse-names":false,"suffix":""}],"container-title":"Educational Researcher","id":"ITEM-4","issue":"9","issued":{"date-parts":[["2005"]]},"page":"15-23","title":"The Effect of Schooling on Students' Out-of-School Experience","type":"article-journal","volume":"34"},"uris":["http://www.mendeley.com/documents/?uuid=e9bf1ae9-39a5-409e-9506-cc05c68395a1"]}],"mendeley":{"formattedCitation":"(Anderson, Piscitelli, Weier, Everett, &amp; Tayler, 2002; J. Falk &amp; Storksdieck, 2005; Nunan &amp; Lamb, 2000; Pugh &amp; Bergin, 2005)","manualFormatting":"(Anderson, Piscitelli, Weier, Everett, &amp; Tayler, 2002; Falk &amp; Storksdieck, 2005; Nunan &amp; Lamb, 2000; Pugh &amp; Bergin, 2005)","plainTextFormattedCitation":"(Anderson, Piscitelli, Weier, Everett, &amp; Tayler, 2002; J. Falk &amp; Storksdieck, 2005; Nunan &amp; Lamb, 2000; Pugh &amp; Bergin, 2005)","previouslyFormattedCitation":"(Anderson, Piscitelli, Weier, Everett, &amp; Tayler, 2002; J. Falk &amp; Storksdieck, 2005; Nunan &amp; Lamb, 2000; Pugh &amp; Bergin, 2005)"},"properties":{"noteIndex":0},"schema":"https://github.com/citation-style-language/schema/raw/master/csl-citation.json"}</w:instrText>
      </w:r>
      <w:r w:rsidRPr="00947735" w:rsidR="00A722C8">
        <w:rPr>
          <w:rFonts w:ascii="Times New Roman" w:hAnsi="Times New Roman" w:cs="Times New Roman"/>
          <w:sz w:val="24"/>
          <w:szCs w:val="24"/>
        </w:rPr>
        <w:fldChar w:fldCharType="separate"/>
      </w:r>
      <w:r w:rsidRPr="00947735" w:rsidR="00A722C8">
        <w:rPr>
          <w:rFonts w:ascii="Times New Roman" w:hAnsi="Times New Roman" w:cs="Times New Roman"/>
          <w:noProof/>
          <w:sz w:val="24"/>
          <w:szCs w:val="24"/>
        </w:rPr>
        <w:t>(Anderson, Piscitelli, Weier, Everett, &amp; Tayler, 2002; Falk &amp; Storksdieck, 2005; Nunan &amp; Lamb, 2000; Pugh &amp; Bergin, 2005)</w:t>
      </w:r>
      <w:r w:rsidRPr="00947735" w:rsidR="00A722C8">
        <w:rPr>
          <w:rFonts w:ascii="Times New Roman" w:hAnsi="Times New Roman" w:cs="Times New Roman"/>
          <w:sz w:val="24"/>
          <w:szCs w:val="24"/>
        </w:rPr>
        <w:fldChar w:fldCharType="end"/>
      </w:r>
      <w:r w:rsidRPr="00947735" w:rsidR="00A722C8">
        <w:rPr>
          <w:rFonts w:ascii="Times New Roman" w:hAnsi="Times New Roman" w:cs="Times New Roman"/>
          <w:sz w:val="24"/>
          <w:szCs w:val="24"/>
        </w:rPr>
        <w:t xml:space="preserve">. </w:t>
      </w:r>
      <w:r w:rsidRPr="00947735">
        <w:rPr>
          <w:rFonts w:ascii="Times New Roman" w:hAnsi="Times New Roman" w:cs="Times New Roman"/>
          <w:sz w:val="24"/>
          <w:szCs w:val="24"/>
        </w:rPr>
        <w:t>In other word</w:t>
      </w:r>
      <w:r w:rsidRPr="00947735" w:rsidR="00FE73C0">
        <w:rPr>
          <w:rFonts w:ascii="Times New Roman" w:hAnsi="Times New Roman" w:cs="Times New Roman"/>
          <w:sz w:val="24"/>
          <w:szCs w:val="24"/>
        </w:rPr>
        <w:t>s</w:t>
      </w:r>
      <w:r w:rsidRPr="00947735" w:rsidR="00A722C8">
        <w:rPr>
          <w:rFonts w:ascii="Times New Roman" w:hAnsi="Times New Roman" w:cs="Times New Roman"/>
          <w:sz w:val="24"/>
          <w:szCs w:val="24"/>
        </w:rPr>
        <w:t>, t</w:t>
      </w:r>
      <w:r w:rsidRPr="00947735" w:rsidR="00D015AA">
        <w:rPr>
          <w:rFonts w:ascii="Times New Roman" w:hAnsi="Times New Roman" w:cs="Times New Roman"/>
          <w:sz w:val="24"/>
          <w:szCs w:val="24"/>
        </w:rPr>
        <w:t>he appropriate concepts, ideas or theories of cultures found in</w:t>
      </w:r>
      <w:r w:rsidRPr="00947735" w:rsidR="00FE73C0">
        <w:rPr>
          <w:rFonts w:ascii="Times New Roman" w:hAnsi="Times New Roman" w:cs="Times New Roman"/>
          <w:sz w:val="24"/>
          <w:szCs w:val="24"/>
        </w:rPr>
        <w:t xml:space="preserve"> a</w:t>
      </w:r>
      <w:r w:rsidRPr="00947735" w:rsidR="00D015AA">
        <w:rPr>
          <w:rFonts w:ascii="Times New Roman" w:hAnsi="Times New Roman" w:cs="Times New Roman"/>
          <w:sz w:val="24"/>
          <w:szCs w:val="24"/>
        </w:rPr>
        <w:t xml:space="preserve"> textbook can be directly practiced. </w:t>
      </w:r>
    </w:p>
    <w:p w:rsidRPr="00947735" w:rsidR="004A50C6" w:rsidP="00CC7851" w:rsidRDefault="00FE73C0" w14:paraId="61D2FB4D" w14:textId="6E721C5A">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 xml:space="preserve">This trip </w:t>
      </w:r>
      <w:r w:rsidRPr="00947735" w:rsidR="00861C73">
        <w:rPr>
          <w:rFonts w:ascii="Times New Roman" w:hAnsi="Times New Roman" w:cs="Times New Roman"/>
          <w:sz w:val="24"/>
          <w:szCs w:val="24"/>
        </w:rPr>
        <w:t xml:space="preserve">also </w:t>
      </w:r>
      <w:r w:rsidRPr="00947735">
        <w:rPr>
          <w:rFonts w:ascii="Times New Roman" w:hAnsi="Times New Roman" w:cs="Times New Roman"/>
          <w:sz w:val="24"/>
          <w:szCs w:val="24"/>
        </w:rPr>
        <w:t>had an effect on p</w:t>
      </w:r>
      <w:r w:rsidRPr="00947735" w:rsidR="008166C0">
        <w:rPr>
          <w:rFonts w:ascii="Times New Roman" w:hAnsi="Times New Roman" w:cs="Times New Roman"/>
          <w:sz w:val="24"/>
          <w:szCs w:val="24"/>
        </w:rPr>
        <w:t>articipants rec</w:t>
      </w:r>
      <w:r w:rsidRPr="00947735" w:rsidR="008414C4">
        <w:rPr>
          <w:rFonts w:ascii="Times New Roman" w:hAnsi="Times New Roman" w:cs="Times New Roman"/>
          <w:sz w:val="24"/>
          <w:szCs w:val="24"/>
        </w:rPr>
        <w:t>onfirm</w:t>
      </w:r>
      <w:r w:rsidRPr="00947735">
        <w:rPr>
          <w:rFonts w:ascii="Times New Roman" w:hAnsi="Times New Roman" w:cs="Times New Roman"/>
          <w:sz w:val="24"/>
          <w:szCs w:val="24"/>
        </w:rPr>
        <w:t>ing</w:t>
      </w:r>
      <w:r w:rsidRPr="00947735" w:rsidR="008414C4">
        <w:rPr>
          <w:rFonts w:ascii="Times New Roman" w:hAnsi="Times New Roman" w:cs="Times New Roman"/>
          <w:sz w:val="24"/>
          <w:szCs w:val="24"/>
        </w:rPr>
        <w:t xml:space="preserve"> their cultural identity</w:t>
      </w:r>
      <w:r w:rsidRPr="00947735">
        <w:rPr>
          <w:rFonts w:ascii="Times New Roman" w:hAnsi="Times New Roman" w:cs="Times New Roman"/>
          <w:sz w:val="24"/>
          <w:szCs w:val="24"/>
        </w:rPr>
        <w:t>,</w:t>
      </w:r>
      <w:r w:rsidRPr="00947735" w:rsidR="008371CE">
        <w:rPr>
          <w:rFonts w:ascii="Times New Roman" w:hAnsi="Times New Roman" w:cs="Times New Roman"/>
          <w:sz w:val="24"/>
          <w:szCs w:val="24"/>
        </w:rPr>
        <w:t xml:space="preserve"> </w:t>
      </w:r>
      <w:r w:rsidRPr="00947735" w:rsidR="00C916FC">
        <w:rPr>
          <w:rFonts w:ascii="Times New Roman" w:hAnsi="Times New Roman" w:cs="Times New Roman"/>
          <w:sz w:val="24"/>
          <w:szCs w:val="24"/>
        </w:rPr>
        <w:t xml:space="preserve">although </w:t>
      </w:r>
      <w:r w:rsidRPr="00947735" w:rsidR="008371CE">
        <w:rPr>
          <w:rFonts w:ascii="Times New Roman" w:hAnsi="Times New Roman" w:cs="Times New Roman"/>
          <w:sz w:val="24"/>
          <w:szCs w:val="24"/>
        </w:rPr>
        <w:t xml:space="preserve">this </w:t>
      </w:r>
      <w:r w:rsidRPr="00947735" w:rsidR="00311CB8">
        <w:rPr>
          <w:rFonts w:ascii="Times New Roman" w:hAnsi="Times New Roman" w:cs="Times New Roman"/>
          <w:sz w:val="24"/>
          <w:szCs w:val="24"/>
        </w:rPr>
        <w:t xml:space="preserve">was </w:t>
      </w:r>
      <w:r w:rsidRPr="00947735" w:rsidR="008371CE">
        <w:rPr>
          <w:rFonts w:ascii="Times New Roman" w:hAnsi="Times New Roman" w:cs="Times New Roman"/>
          <w:sz w:val="24"/>
          <w:szCs w:val="24"/>
        </w:rPr>
        <w:t>found mostly in</w:t>
      </w:r>
      <w:r w:rsidRPr="00947735" w:rsidR="008166C0">
        <w:rPr>
          <w:rFonts w:ascii="Times New Roman" w:hAnsi="Times New Roman" w:cs="Times New Roman"/>
          <w:sz w:val="24"/>
          <w:szCs w:val="24"/>
        </w:rPr>
        <w:t xml:space="preserve"> Papuan students. </w:t>
      </w:r>
      <w:r w:rsidRPr="00947735">
        <w:rPr>
          <w:rFonts w:ascii="Times New Roman" w:hAnsi="Times New Roman" w:cs="Times New Roman"/>
          <w:sz w:val="24"/>
          <w:szCs w:val="24"/>
        </w:rPr>
        <w:t>Participants r</w:t>
      </w:r>
      <w:r w:rsidRPr="00947735" w:rsidR="008166C0">
        <w:rPr>
          <w:rFonts w:ascii="Times New Roman" w:hAnsi="Times New Roman" w:cs="Times New Roman"/>
          <w:sz w:val="24"/>
          <w:szCs w:val="24"/>
        </w:rPr>
        <w:t xml:space="preserve">aised in Papuan cultures obtained </w:t>
      </w:r>
      <w:r w:rsidRPr="00947735">
        <w:rPr>
          <w:rFonts w:ascii="Times New Roman" w:hAnsi="Times New Roman" w:cs="Times New Roman"/>
          <w:sz w:val="24"/>
          <w:szCs w:val="24"/>
        </w:rPr>
        <w:t xml:space="preserve">their early </w:t>
      </w:r>
      <w:r w:rsidRPr="00947735" w:rsidR="008166C0">
        <w:rPr>
          <w:rFonts w:ascii="Times New Roman" w:hAnsi="Times New Roman" w:cs="Times New Roman"/>
          <w:sz w:val="24"/>
          <w:szCs w:val="24"/>
        </w:rPr>
        <w:t xml:space="preserve">understanding </w:t>
      </w:r>
      <w:r w:rsidRPr="00947735">
        <w:rPr>
          <w:rFonts w:ascii="Times New Roman" w:hAnsi="Times New Roman" w:cs="Times New Roman"/>
          <w:sz w:val="24"/>
          <w:szCs w:val="24"/>
        </w:rPr>
        <w:t xml:space="preserve">about their own cultures </w:t>
      </w:r>
      <w:r w:rsidRPr="00947735" w:rsidR="008166C0">
        <w:rPr>
          <w:rFonts w:ascii="Times New Roman" w:hAnsi="Times New Roman" w:cs="Times New Roman"/>
          <w:sz w:val="24"/>
          <w:szCs w:val="24"/>
        </w:rPr>
        <w:t>from their parents</w:t>
      </w:r>
      <w:r w:rsidRPr="00947735">
        <w:rPr>
          <w:rFonts w:ascii="Times New Roman" w:hAnsi="Times New Roman" w:cs="Times New Roman"/>
          <w:sz w:val="24"/>
          <w:szCs w:val="24"/>
        </w:rPr>
        <w:t>,</w:t>
      </w:r>
      <w:r w:rsidRPr="00947735" w:rsidR="008166C0">
        <w:rPr>
          <w:rFonts w:ascii="Times New Roman" w:hAnsi="Times New Roman" w:cs="Times New Roman"/>
          <w:sz w:val="24"/>
          <w:szCs w:val="24"/>
        </w:rPr>
        <w:t xml:space="preserve"> </w:t>
      </w:r>
      <w:r w:rsidRPr="00947735">
        <w:rPr>
          <w:rFonts w:ascii="Times New Roman" w:hAnsi="Times New Roman" w:cs="Times New Roman"/>
          <w:sz w:val="24"/>
          <w:szCs w:val="24"/>
        </w:rPr>
        <w:t>and they</w:t>
      </w:r>
      <w:r w:rsidRPr="00947735" w:rsidR="008166C0">
        <w:rPr>
          <w:rFonts w:ascii="Times New Roman" w:hAnsi="Times New Roman" w:cs="Times New Roman"/>
          <w:sz w:val="24"/>
          <w:szCs w:val="24"/>
        </w:rPr>
        <w:t xml:space="preserve"> question</w:t>
      </w:r>
      <w:r w:rsidRPr="00947735">
        <w:rPr>
          <w:rFonts w:ascii="Times New Roman" w:hAnsi="Times New Roman" w:cs="Times New Roman"/>
          <w:sz w:val="24"/>
          <w:szCs w:val="24"/>
        </w:rPr>
        <w:t>ed</w:t>
      </w:r>
      <w:r w:rsidRPr="00947735" w:rsidR="008166C0">
        <w:rPr>
          <w:rFonts w:ascii="Times New Roman" w:hAnsi="Times New Roman" w:cs="Times New Roman"/>
          <w:sz w:val="24"/>
          <w:szCs w:val="24"/>
        </w:rPr>
        <w:t xml:space="preserve"> and </w:t>
      </w:r>
      <w:r w:rsidRPr="00947735">
        <w:rPr>
          <w:rFonts w:ascii="Times New Roman" w:hAnsi="Times New Roman" w:cs="Times New Roman"/>
          <w:sz w:val="24"/>
          <w:szCs w:val="24"/>
        </w:rPr>
        <w:t xml:space="preserve">reconfirmed </w:t>
      </w:r>
      <w:r w:rsidRPr="00947735" w:rsidR="008166C0">
        <w:rPr>
          <w:rFonts w:ascii="Times New Roman" w:hAnsi="Times New Roman" w:cs="Times New Roman"/>
          <w:sz w:val="24"/>
          <w:szCs w:val="24"/>
        </w:rPr>
        <w:t>their cultural identity</w:t>
      </w:r>
      <w:r w:rsidRPr="00947735" w:rsidR="008371CE">
        <w:rPr>
          <w:rFonts w:ascii="Times New Roman" w:hAnsi="Times New Roman" w:cs="Times New Roman"/>
          <w:sz w:val="24"/>
          <w:szCs w:val="24"/>
        </w:rPr>
        <w:t xml:space="preserve"> while visiting </w:t>
      </w:r>
      <w:r w:rsidRPr="00947735" w:rsidR="00621624">
        <w:rPr>
          <w:rFonts w:ascii="Times New Roman" w:hAnsi="Times New Roman" w:cs="Times New Roman"/>
          <w:sz w:val="24"/>
          <w:szCs w:val="24"/>
        </w:rPr>
        <w:t>the venues</w:t>
      </w:r>
      <w:r w:rsidRPr="00947735" w:rsidR="008166C0">
        <w:rPr>
          <w:rFonts w:ascii="Times New Roman" w:hAnsi="Times New Roman" w:cs="Times New Roman"/>
          <w:sz w:val="24"/>
          <w:szCs w:val="24"/>
        </w:rPr>
        <w:t>.</w:t>
      </w:r>
      <w:r w:rsidRPr="00947735" w:rsidR="008414C4">
        <w:rPr>
          <w:rFonts w:ascii="Times New Roman" w:hAnsi="Times New Roman" w:cs="Times New Roman"/>
          <w:sz w:val="24"/>
          <w:szCs w:val="24"/>
        </w:rPr>
        <w:t xml:space="preserve"> </w:t>
      </w:r>
      <w:r w:rsidRPr="00947735">
        <w:rPr>
          <w:rFonts w:ascii="Times New Roman" w:hAnsi="Times New Roman" w:cs="Times New Roman"/>
          <w:sz w:val="24"/>
          <w:szCs w:val="24"/>
        </w:rPr>
        <w:t>Post-</w:t>
      </w:r>
      <w:r w:rsidRPr="00947735" w:rsidR="008371CE">
        <w:rPr>
          <w:rFonts w:ascii="Times New Roman" w:hAnsi="Times New Roman" w:cs="Times New Roman"/>
          <w:sz w:val="24"/>
          <w:szCs w:val="24"/>
        </w:rPr>
        <w:t xml:space="preserve">trip, </w:t>
      </w:r>
      <w:r w:rsidRPr="00947735">
        <w:rPr>
          <w:rFonts w:ascii="Times New Roman" w:hAnsi="Times New Roman" w:cs="Times New Roman"/>
          <w:sz w:val="24"/>
          <w:szCs w:val="24"/>
        </w:rPr>
        <w:t xml:space="preserve">participants in </w:t>
      </w:r>
      <w:r w:rsidRPr="00947735" w:rsidR="008371CE">
        <w:rPr>
          <w:rFonts w:ascii="Times New Roman" w:hAnsi="Times New Roman" w:cs="Times New Roman"/>
          <w:sz w:val="24"/>
          <w:szCs w:val="24"/>
        </w:rPr>
        <w:t xml:space="preserve">the current study addressed </w:t>
      </w:r>
      <w:r w:rsidRPr="00947735" w:rsidR="00AF5935">
        <w:rPr>
          <w:rFonts w:ascii="Times New Roman" w:hAnsi="Times New Roman" w:cs="Times New Roman"/>
          <w:sz w:val="24"/>
          <w:szCs w:val="24"/>
        </w:rPr>
        <w:t xml:space="preserve">the concept of </w:t>
      </w:r>
      <w:r w:rsidRPr="00947735" w:rsidR="00621624">
        <w:rPr>
          <w:rFonts w:ascii="Times New Roman" w:hAnsi="Times New Roman" w:cs="Times New Roman"/>
          <w:sz w:val="24"/>
          <w:szCs w:val="24"/>
        </w:rPr>
        <w:t xml:space="preserve">promoting </w:t>
      </w:r>
      <w:r w:rsidRPr="00947735" w:rsidR="00AF5935">
        <w:rPr>
          <w:rFonts w:ascii="Times New Roman" w:hAnsi="Times New Roman" w:cs="Times New Roman"/>
          <w:sz w:val="24"/>
          <w:szCs w:val="24"/>
        </w:rPr>
        <w:t>cultural awareness</w:t>
      </w:r>
      <w:r w:rsidRPr="00947735">
        <w:rPr>
          <w:rFonts w:ascii="Times New Roman" w:hAnsi="Times New Roman" w:cs="Times New Roman"/>
          <w:sz w:val="24"/>
          <w:szCs w:val="24"/>
        </w:rPr>
        <w:t>, including</w:t>
      </w:r>
      <w:r w:rsidRPr="00947735" w:rsidR="00AF5935">
        <w:rPr>
          <w:rFonts w:ascii="Times New Roman" w:hAnsi="Times New Roman" w:cs="Times New Roman"/>
          <w:sz w:val="24"/>
          <w:szCs w:val="24"/>
        </w:rPr>
        <w:t xml:space="preserve"> </w:t>
      </w:r>
      <w:r w:rsidRPr="00947735">
        <w:rPr>
          <w:rFonts w:ascii="Times New Roman" w:hAnsi="Times New Roman" w:cs="Times New Roman"/>
          <w:sz w:val="24"/>
          <w:szCs w:val="24"/>
        </w:rPr>
        <w:t xml:space="preserve">awareness of </w:t>
      </w:r>
      <w:r w:rsidRPr="00947735" w:rsidR="00AF5935">
        <w:rPr>
          <w:rFonts w:ascii="Times New Roman" w:hAnsi="Times New Roman" w:cs="Times New Roman"/>
          <w:sz w:val="24"/>
          <w:szCs w:val="24"/>
        </w:rPr>
        <w:t xml:space="preserve">cultural degradation and preservation. </w:t>
      </w:r>
      <w:r w:rsidRPr="00947735" w:rsidR="00621624">
        <w:rPr>
          <w:rFonts w:ascii="Times New Roman" w:hAnsi="Times New Roman" w:cs="Times New Roman"/>
          <w:sz w:val="24"/>
          <w:szCs w:val="24"/>
        </w:rPr>
        <w:t xml:space="preserve">The interview results indicated that this concept </w:t>
      </w:r>
      <w:r w:rsidRPr="00947735">
        <w:rPr>
          <w:rFonts w:ascii="Times New Roman" w:hAnsi="Times New Roman" w:cs="Times New Roman"/>
          <w:sz w:val="24"/>
          <w:szCs w:val="24"/>
        </w:rPr>
        <w:t xml:space="preserve">came to their awareness as an </w:t>
      </w:r>
      <w:r w:rsidRPr="00947735" w:rsidR="000A19E6">
        <w:rPr>
          <w:rFonts w:ascii="Times New Roman" w:hAnsi="Times New Roman" w:cs="Times New Roman"/>
          <w:sz w:val="24"/>
          <w:szCs w:val="24"/>
        </w:rPr>
        <w:t>important issue fac</w:t>
      </w:r>
      <w:r w:rsidRPr="00947735">
        <w:rPr>
          <w:rFonts w:ascii="Times New Roman" w:hAnsi="Times New Roman" w:cs="Times New Roman"/>
          <w:sz w:val="24"/>
          <w:szCs w:val="24"/>
        </w:rPr>
        <w:t>ed</w:t>
      </w:r>
      <w:r w:rsidRPr="00947735" w:rsidR="000A19E6">
        <w:rPr>
          <w:rFonts w:ascii="Times New Roman" w:hAnsi="Times New Roman" w:cs="Times New Roman"/>
          <w:sz w:val="24"/>
          <w:szCs w:val="24"/>
        </w:rPr>
        <w:t xml:space="preserve"> by Papuan</w:t>
      </w:r>
      <w:r w:rsidRPr="00947735">
        <w:rPr>
          <w:rFonts w:ascii="Times New Roman" w:hAnsi="Times New Roman" w:cs="Times New Roman"/>
          <w:sz w:val="24"/>
          <w:szCs w:val="24"/>
        </w:rPr>
        <w:t>s</w:t>
      </w:r>
      <w:r w:rsidRPr="00947735" w:rsidR="000A19E6">
        <w:rPr>
          <w:rFonts w:ascii="Times New Roman" w:hAnsi="Times New Roman" w:cs="Times New Roman"/>
          <w:sz w:val="24"/>
          <w:szCs w:val="24"/>
        </w:rPr>
        <w:t xml:space="preserve">. </w:t>
      </w:r>
      <w:r w:rsidRPr="00947735">
        <w:rPr>
          <w:rFonts w:ascii="Times New Roman" w:hAnsi="Times New Roman" w:cs="Times New Roman"/>
          <w:sz w:val="24"/>
          <w:szCs w:val="24"/>
        </w:rPr>
        <w:t>Participation in c</w:t>
      </w:r>
      <w:r w:rsidRPr="00947735" w:rsidR="004B2505">
        <w:rPr>
          <w:rFonts w:ascii="Times New Roman" w:hAnsi="Times New Roman" w:cs="Times New Roman"/>
          <w:sz w:val="24"/>
          <w:szCs w:val="24"/>
        </w:rPr>
        <w:t>ultural a</w:t>
      </w:r>
      <w:r w:rsidRPr="00947735" w:rsidR="00D75FEA">
        <w:rPr>
          <w:rFonts w:ascii="Times New Roman" w:hAnsi="Times New Roman" w:cs="Times New Roman"/>
          <w:sz w:val="24"/>
          <w:szCs w:val="24"/>
        </w:rPr>
        <w:t xml:space="preserve">ctivities </w:t>
      </w:r>
      <w:r w:rsidRPr="00947735" w:rsidR="004B2505">
        <w:rPr>
          <w:rFonts w:ascii="Times New Roman" w:hAnsi="Times New Roman" w:cs="Times New Roman"/>
          <w:sz w:val="24"/>
          <w:szCs w:val="24"/>
        </w:rPr>
        <w:t>through</w:t>
      </w:r>
      <w:r w:rsidRPr="00947735" w:rsidR="00D75FEA">
        <w:rPr>
          <w:rFonts w:ascii="Times New Roman" w:hAnsi="Times New Roman" w:cs="Times New Roman"/>
          <w:sz w:val="24"/>
          <w:szCs w:val="24"/>
        </w:rPr>
        <w:t xml:space="preserve"> experiential learning </w:t>
      </w:r>
      <w:r w:rsidRPr="00947735">
        <w:rPr>
          <w:rFonts w:ascii="Times New Roman" w:hAnsi="Times New Roman" w:cs="Times New Roman"/>
          <w:sz w:val="24"/>
          <w:szCs w:val="24"/>
        </w:rPr>
        <w:t xml:space="preserve">brought </w:t>
      </w:r>
      <w:r w:rsidRPr="00947735" w:rsidR="00D75FEA">
        <w:rPr>
          <w:rFonts w:ascii="Times New Roman" w:hAnsi="Times New Roman" w:cs="Times New Roman"/>
          <w:sz w:val="24"/>
          <w:szCs w:val="24"/>
        </w:rPr>
        <w:t xml:space="preserve">a new dimension </w:t>
      </w:r>
      <w:r w:rsidRPr="00947735">
        <w:rPr>
          <w:rFonts w:ascii="Times New Roman" w:hAnsi="Times New Roman" w:cs="Times New Roman"/>
          <w:sz w:val="24"/>
          <w:szCs w:val="24"/>
        </w:rPr>
        <w:t>to</w:t>
      </w:r>
      <w:r w:rsidRPr="00947735" w:rsidR="00D75FEA">
        <w:rPr>
          <w:rFonts w:ascii="Times New Roman" w:hAnsi="Times New Roman" w:cs="Times New Roman"/>
          <w:sz w:val="24"/>
          <w:szCs w:val="24"/>
        </w:rPr>
        <w:t xml:space="preserve"> how they view cultur</w:t>
      </w:r>
      <w:r w:rsidRPr="00947735">
        <w:rPr>
          <w:rFonts w:ascii="Times New Roman" w:hAnsi="Times New Roman" w:cs="Times New Roman"/>
          <w:sz w:val="24"/>
          <w:szCs w:val="24"/>
        </w:rPr>
        <w:t>al</w:t>
      </w:r>
      <w:r w:rsidRPr="00947735" w:rsidR="00D75FEA">
        <w:rPr>
          <w:rFonts w:ascii="Times New Roman" w:hAnsi="Times New Roman" w:cs="Times New Roman"/>
          <w:sz w:val="24"/>
          <w:szCs w:val="24"/>
        </w:rPr>
        <w:t xml:space="preserve"> </w:t>
      </w:r>
      <w:r w:rsidRPr="00947735" w:rsidR="00B87318">
        <w:rPr>
          <w:rFonts w:ascii="Times New Roman" w:hAnsi="Times New Roman" w:cs="Times New Roman"/>
          <w:sz w:val="24"/>
          <w:szCs w:val="24"/>
        </w:rPr>
        <w:t xml:space="preserve">issues </w:t>
      </w:r>
      <w:r w:rsidRPr="00947735" w:rsidR="00D75FEA">
        <w:rPr>
          <w:rFonts w:ascii="Times New Roman" w:hAnsi="Times New Roman" w:cs="Times New Roman"/>
          <w:sz w:val="24"/>
          <w:szCs w:val="24"/>
        </w:rPr>
        <w:t xml:space="preserve">and </w:t>
      </w:r>
      <w:r w:rsidRPr="00947735" w:rsidR="00A95A3C">
        <w:rPr>
          <w:rFonts w:ascii="Times New Roman" w:hAnsi="Times New Roman" w:cs="Times New Roman"/>
          <w:sz w:val="24"/>
          <w:szCs w:val="24"/>
        </w:rPr>
        <w:t xml:space="preserve">positively </w:t>
      </w:r>
      <w:r w:rsidRPr="00947735" w:rsidR="00D75FEA">
        <w:rPr>
          <w:rFonts w:ascii="Times New Roman" w:hAnsi="Times New Roman" w:cs="Times New Roman"/>
          <w:sz w:val="24"/>
          <w:szCs w:val="24"/>
        </w:rPr>
        <w:t xml:space="preserve">react </w:t>
      </w:r>
      <w:r w:rsidRPr="00947735">
        <w:rPr>
          <w:rFonts w:ascii="Times New Roman" w:hAnsi="Times New Roman" w:cs="Times New Roman"/>
          <w:sz w:val="24"/>
          <w:szCs w:val="24"/>
        </w:rPr>
        <w:t>to them</w:t>
      </w:r>
      <w:r w:rsidRPr="00947735" w:rsidR="00D75FEA">
        <w:rPr>
          <w:rFonts w:ascii="Times New Roman" w:hAnsi="Times New Roman" w:cs="Times New Roman"/>
          <w:sz w:val="24"/>
          <w:szCs w:val="24"/>
        </w:rPr>
        <w:t>.</w:t>
      </w:r>
      <w:r w:rsidRPr="00947735" w:rsidR="004B2505">
        <w:rPr>
          <w:rFonts w:ascii="Times New Roman" w:hAnsi="Times New Roman" w:cs="Times New Roman"/>
          <w:sz w:val="24"/>
          <w:szCs w:val="24"/>
        </w:rPr>
        <w:t xml:space="preserve"> </w:t>
      </w:r>
      <w:r w:rsidRPr="00947735" w:rsidR="00A95A3C">
        <w:rPr>
          <w:rFonts w:ascii="Times New Roman" w:hAnsi="Times New Roman" w:cs="Times New Roman"/>
          <w:sz w:val="24"/>
          <w:szCs w:val="24"/>
        </w:rPr>
        <w:t>As</w:t>
      </w:r>
      <w:r w:rsidRPr="00947735" w:rsidR="00AC7CE7">
        <w:rPr>
          <w:rFonts w:ascii="Times New Roman" w:hAnsi="Times New Roman" w:cs="Times New Roman"/>
          <w:sz w:val="24"/>
          <w:szCs w:val="24"/>
        </w:rPr>
        <w:t xml:space="preserve"> </w:t>
      </w:r>
      <w:r w:rsidRPr="00947735" w:rsidR="00AC7CE7">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{"citationItems":[{"id":"ITEM-1","itemData":{"DOI":"10.1177/1028315305277681","ISBN":"1028-3153","ISSN":"1028-3153","abstract":"This study answers a need for outcome assessment in study abroad by exploring the intercultural communication skills of study abroad and on campus students. Through a pretest and posttest of two specific skills, intercultural adaptability and inter- cultural sensitivity, study abroad students were compared to students who stay on campus to measure their change (if any) during the course of the semester. Using the Cross-Cultural Adaptability Inventory and the Intercultural Sensitivity Index, the two student groups individually assessed their strengths and weaknesses through a self-reported inventory at the beginning and end of the fall 2002 academic semester. Results confirmed the hypothesis that students who study abroad exhibit a greater change in intercultural communication skills after their semester abroad than stu- dents who stay on campus. Results also indicated that exposure to various cultures was the greatest predictor of intercultural communication skills.","author":[{"dropping-particle":"","family":"Williams","given":"Tracy Rundstrom","non-dropping-particle":"","parse-names":false,"suffix":""}],"container-title":"Journal of Studies in International Education","id":"ITEM-1","issue":"4","issued":{"date-parts":[["2005"]]},"page":"356-371","title":"Exploring the Impact of Study Abroad on Students’ Intercultural Communication Skills: Adaptability and Sensitivity","type":"article-journal","volume":"9"},"uris":["http://www.mendeley.com/documents/?uuid=8c5c2a84-1fa6-4061-81e3-00f0ba4d0e1b"]}],"mendeley":{"formattedCitation":"(Williams, 2005)","manualFormatting":"Williams (2005)","plainTextFormattedCitation":"(Williams, 2005)","previouslyFormattedCitation":"(Williams, 2005)"},"properties":{"noteIndex":0},"schema":"https://github.com/citation-style-language/schema/raw/master/csl-citation.json"}</w:instrText>
      </w:r>
      <w:r w:rsidRPr="00947735" w:rsidR="00AC7CE7">
        <w:rPr>
          <w:rFonts w:ascii="Times New Roman" w:hAnsi="Times New Roman" w:cs="Times New Roman"/>
          <w:sz w:val="24"/>
          <w:szCs w:val="24"/>
        </w:rPr>
        <w:fldChar w:fldCharType="separate"/>
      </w:r>
      <w:r w:rsidRPr="00947735" w:rsidR="00AC7CE7">
        <w:rPr>
          <w:rFonts w:ascii="Times New Roman" w:hAnsi="Times New Roman" w:cs="Times New Roman"/>
          <w:noProof/>
          <w:sz w:val="24"/>
          <w:szCs w:val="24"/>
        </w:rPr>
        <w:t>Williams (2005)</w:t>
      </w:r>
      <w:r w:rsidRPr="00947735" w:rsidR="00AC7CE7">
        <w:rPr>
          <w:rFonts w:ascii="Times New Roman" w:hAnsi="Times New Roman" w:cs="Times New Roman"/>
          <w:sz w:val="24"/>
          <w:szCs w:val="24"/>
        </w:rPr>
        <w:fldChar w:fldCharType="end"/>
      </w:r>
      <w:r w:rsidRPr="00947735" w:rsidR="00A95A3C">
        <w:rPr>
          <w:rFonts w:ascii="Times New Roman" w:hAnsi="Times New Roman" w:cs="Times New Roman"/>
          <w:sz w:val="24"/>
          <w:szCs w:val="24"/>
        </w:rPr>
        <w:t xml:space="preserve"> noted, these activities help to bridge interaction of participants with concept</w:t>
      </w:r>
      <w:r w:rsidRPr="00947735" w:rsidR="00861C73">
        <w:rPr>
          <w:rFonts w:ascii="Times New Roman" w:hAnsi="Times New Roman" w:cs="Times New Roman"/>
          <w:sz w:val="24"/>
          <w:szCs w:val="24"/>
        </w:rPr>
        <w:t>s</w:t>
      </w:r>
      <w:r w:rsidRPr="00947735" w:rsidR="00A95A3C">
        <w:rPr>
          <w:rFonts w:ascii="Times New Roman" w:hAnsi="Times New Roman" w:cs="Times New Roman"/>
          <w:sz w:val="24"/>
          <w:szCs w:val="24"/>
        </w:rPr>
        <w:t xml:space="preserve"> and theme</w:t>
      </w:r>
      <w:r w:rsidRPr="00947735" w:rsidR="00861C73">
        <w:rPr>
          <w:rFonts w:ascii="Times New Roman" w:hAnsi="Times New Roman" w:cs="Times New Roman"/>
          <w:sz w:val="24"/>
          <w:szCs w:val="24"/>
        </w:rPr>
        <w:t>s</w:t>
      </w:r>
      <w:r w:rsidRPr="00947735" w:rsidR="00A95A3C">
        <w:rPr>
          <w:rFonts w:ascii="Times New Roman" w:hAnsi="Times New Roman" w:cs="Times New Roman"/>
          <w:sz w:val="24"/>
          <w:szCs w:val="24"/>
        </w:rPr>
        <w:t xml:space="preserve"> from various multicultural perspectives, essential for building cultural awareness. </w:t>
      </w:r>
      <w:r w:rsidRPr="00947735" w:rsidR="00D75FEA">
        <w:rPr>
          <w:rFonts w:ascii="Times New Roman" w:hAnsi="Times New Roman" w:cs="Times New Roman"/>
          <w:sz w:val="24"/>
          <w:szCs w:val="24"/>
        </w:rPr>
        <w:t xml:space="preserve">In </w:t>
      </w:r>
      <w:r w:rsidRPr="00947735" w:rsidR="003B3F38">
        <w:rPr>
          <w:rFonts w:ascii="Times New Roman" w:hAnsi="Times New Roman" w:cs="Times New Roman"/>
          <w:sz w:val="24"/>
          <w:szCs w:val="24"/>
        </w:rPr>
        <w:t>both venues</w:t>
      </w:r>
      <w:r w:rsidRPr="00947735" w:rsidR="00D75FEA">
        <w:rPr>
          <w:rFonts w:ascii="Times New Roman" w:hAnsi="Times New Roman" w:cs="Times New Roman"/>
          <w:sz w:val="24"/>
          <w:szCs w:val="24"/>
        </w:rPr>
        <w:t>, for example, they realize</w:t>
      </w:r>
      <w:r w:rsidRPr="00947735">
        <w:rPr>
          <w:rFonts w:ascii="Times New Roman" w:hAnsi="Times New Roman" w:cs="Times New Roman"/>
          <w:sz w:val="24"/>
          <w:szCs w:val="24"/>
        </w:rPr>
        <w:t>d that</w:t>
      </w:r>
      <w:r w:rsidRPr="00947735" w:rsidR="00D75FEA">
        <w:rPr>
          <w:rFonts w:ascii="Times New Roman" w:hAnsi="Times New Roman" w:cs="Times New Roman"/>
          <w:sz w:val="24"/>
          <w:szCs w:val="24"/>
        </w:rPr>
        <w:t xml:space="preserve"> collections </w:t>
      </w:r>
      <w:r w:rsidRPr="00947735">
        <w:rPr>
          <w:rFonts w:ascii="Times New Roman" w:hAnsi="Times New Roman" w:cs="Times New Roman"/>
          <w:sz w:val="24"/>
          <w:szCs w:val="24"/>
        </w:rPr>
        <w:t xml:space="preserve">of </w:t>
      </w:r>
      <w:r w:rsidRPr="00947735" w:rsidR="003B3F38">
        <w:rPr>
          <w:rFonts w:ascii="Times New Roman" w:hAnsi="Times New Roman" w:cs="Times New Roman"/>
          <w:sz w:val="24"/>
          <w:szCs w:val="24"/>
        </w:rPr>
        <w:t xml:space="preserve">traditional crafts </w:t>
      </w:r>
      <w:r w:rsidRPr="00947735" w:rsidR="00D75FEA">
        <w:rPr>
          <w:rFonts w:ascii="Times New Roman" w:hAnsi="Times New Roman" w:cs="Times New Roman"/>
          <w:sz w:val="24"/>
          <w:szCs w:val="24"/>
        </w:rPr>
        <w:t xml:space="preserve">are part of their </w:t>
      </w:r>
      <w:r w:rsidRPr="00947735" w:rsidR="00861C73">
        <w:rPr>
          <w:rFonts w:ascii="Times New Roman" w:hAnsi="Times New Roman" w:cs="Times New Roman"/>
          <w:sz w:val="24"/>
          <w:szCs w:val="24"/>
        </w:rPr>
        <w:t xml:space="preserve">combined </w:t>
      </w:r>
      <w:r w:rsidRPr="00947735" w:rsidR="00D75FEA">
        <w:rPr>
          <w:rFonts w:ascii="Times New Roman" w:hAnsi="Times New Roman" w:cs="Times New Roman"/>
          <w:sz w:val="24"/>
          <w:szCs w:val="24"/>
        </w:rPr>
        <w:t xml:space="preserve">cultural </w:t>
      </w:r>
      <w:r w:rsidRPr="00947735" w:rsidR="00861C73">
        <w:rPr>
          <w:rFonts w:ascii="Times New Roman" w:hAnsi="Times New Roman" w:cs="Times New Roman"/>
          <w:sz w:val="24"/>
          <w:szCs w:val="24"/>
        </w:rPr>
        <w:t>heritage</w:t>
      </w:r>
      <w:r w:rsidRPr="00947735" w:rsidR="00D75FEA">
        <w:rPr>
          <w:rFonts w:ascii="Times New Roman" w:hAnsi="Times New Roman" w:cs="Times New Roman"/>
          <w:sz w:val="24"/>
          <w:szCs w:val="24"/>
        </w:rPr>
        <w:t xml:space="preserve">. Reflecting </w:t>
      </w:r>
      <w:r w:rsidRPr="00947735">
        <w:rPr>
          <w:rFonts w:ascii="Times New Roman" w:hAnsi="Times New Roman" w:cs="Times New Roman"/>
          <w:sz w:val="24"/>
          <w:szCs w:val="24"/>
        </w:rPr>
        <w:t xml:space="preserve">on </w:t>
      </w:r>
      <w:r w:rsidRPr="00947735" w:rsidR="00D75FEA">
        <w:rPr>
          <w:rFonts w:ascii="Times New Roman" w:hAnsi="Times New Roman" w:cs="Times New Roman"/>
          <w:sz w:val="24"/>
          <w:szCs w:val="24"/>
        </w:rPr>
        <w:t xml:space="preserve">their own environment </w:t>
      </w:r>
      <w:r w:rsidRPr="00947735" w:rsidR="008A4339">
        <w:rPr>
          <w:rFonts w:ascii="Times New Roman" w:hAnsi="Times New Roman" w:cs="Times New Roman"/>
          <w:sz w:val="24"/>
          <w:szCs w:val="24"/>
        </w:rPr>
        <w:t xml:space="preserve">and seeing </w:t>
      </w:r>
      <w:r w:rsidRPr="00947735">
        <w:rPr>
          <w:rFonts w:ascii="Times New Roman" w:hAnsi="Times New Roman" w:cs="Times New Roman"/>
          <w:sz w:val="24"/>
          <w:szCs w:val="24"/>
        </w:rPr>
        <w:t xml:space="preserve">examples of </w:t>
      </w:r>
      <w:r w:rsidRPr="00947735" w:rsidR="00D75FEA">
        <w:rPr>
          <w:rFonts w:ascii="Times New Roman" w:hAnsi="Times New Roman" w:cs="Times New Roman"/>
          <w:sz w:val="24"/>
          <w:szCs w:val="24"/>
        </w:rPr>
        <w:t xml:space="preserve">where modernity and globalization have </w:t>
      </w:r>
      <w:r w:rsidRPr="00947735">
        <w:rPr>
          <w:rFonts w:ascii="Times New Roman" w:hAnsi="Times New Roman" w:cs="Times New Roman"/>
          <w:sz w:val="24"/>
          <w:szCs w:val="24"/>
        </w:rPr>
        <w:t xml:space="preserve">affected </w:t>
      </w:r>
      <w:r w:rsidRPr="00947735" w:rsidR="002B3800">
        <w:rPr>
          <w:rFonts w:ascii="Times New Roman" w:hAnsi="Times New Roman" w:cs="Times New Roman"/>
          <w:sz w:val="24"/>
          <w:szCs w:val="24"/>
        </w:rPr>
        <w:t xml:space="preserve">the way </w:t>
      </w:r>
      <w:r w:rsidRPr="00947735" w:rsidR="003B3F38">
        <w:rPr>
          <w:rFonts w:ascii="Times New Roman" w:hAnsi="Times New Roman" w:cs="Times New Roman"/>
          <w:sz w:val="24"/>
          <w:szCs w:val="24"/>
        </w:rPr>
        <w:t>people</w:t>
      </w:r>
      <w:r w:rsidRPr="00947735">
        <w:rPr>
          <w:rFonts w:ascii="Times New Roman" w:hAnsi="Times New Roman" w:cs="Times New Roman"/>
          <w:sz w:val="24"/>
          <w:szCs w:val="24"/>
        </w:rPr>
        <w:t>,</w:t>
      </w:r>
      <w:r w:rsidRPr="00947735" w:rsidR="003B3F38">
        <w:rPr>
          <w:rFonts w:ascii="Times New Roman" w:hAnsi="Times New Roman" w:cs="Times New Roman"/>
          <w:sz w:val="24"/>
          <w:szCs w:val="24"/>
        </w:rPr>
        <w:t xml:space="preserve"> particularly </w:t>
      </w:r>
      <w:r w:rsidRPr="00947735">
        <w:rPr>
          <w:rFonts w:ascii="Times New Roman" w:hAnsi="Times New Roman" w:cs="Times New Roman"/>
          <w:sz w:val="24"/>
          <w:szCs w:val="24"/>
        </w:rPr>
        <w:t xml:space="preserve">the </w:t>
      </w:r>
      <w:r w:rsidRPr="00947735" w:rsidR="002B3800">
        <w:rPr>
          <w:rFonts w:ascii="Times New Roman" w:hAnsi="Times New Roman" w:cs="Times New Roman"/>
          <w:sz w:val="24"/>
          <w:szCs w:val="24"/>
        </w:rPr>
        <w:t>young</w:t>
      </w:r>
      <w:r w:rsidRPr="00947735">
        <w:rPr>
          <w:rFonts w:ascii="Times New Roman" w:hAnsi="Times New Roman" w:cs="Times New Roman"/>
          <w:sz w:val="24"/>
          <w:szCs w:val="24"/>
        </w:rPr>
        <w:t>er</w:t>
      </w:r>
      <w:r w:rsidRPr="00947735" w:rsidR="002B3800">
        <w:rPr>
          <w:rFonts w:ascii="Times New Roman" w:hAnsi="Times New Roman" w:cs="Times New Roman"/>
          <w:sz w:val="24"/>
          <w:szCs w:val="24"/>
        </w:rPr>
        <w:t xml:space="preserve"> generation</w:t>
      </w:r>
      <w:r w:rsidRPr="00947735">
        <w:rPr>
          <w:rFonts w:ascii="Times New Roman" w:hAnsi="Times New Roman" w:cs="Times New Roman"/>
          <w:sz w:val="24"/>
          <w:szCs w:val="24"/>
        </w:rPr>
        <w:t>s,</w:t>
      </w:r>
      <w:r w:rsidRPr="00947735" w:rsidR="002B3800">
        <w:rPr>
          <w:rFonts w:ascii="Times New Roman" w:hAnsi="Times New Roman" w:cs="Times New Roman"/>
          <w:sz w:val="24"/>
          <w:szCs w:val="24"/>
        </w:rPr>
        <w:t xml:space="preserve"> see cultures</w:t>
      </w:r>
      <w:r w:rsidRPr="00947735" w:rsidR="00D75FEA">
        <w:rPr>
          <w:rFonts w:ascii="Times New Roman" w:hAnsi="Times New Roman" w:cs="Times New Roman"/>
          <w:sz w:val="24"/>
          <w:szCs w:val="24"/>
        </w:rPr>
        <w:t xml:space="preserve">, </w:t>
      </w:r>
      <w:r w:rsidRPr="00947735">
        <w:rPr>
          <w:rFonts w:ascii="Times New Roman" w:hAnsi="Times New Roman" w:cs="Times New Roman"/>
          <w:sz w:val="24"/>
          <w:szCs w:val="24"/>
        </w:rPr>
        <w:t xml:space="preserve">leads participants to take the need for </w:t>
      </w:r>
      <w:r w:rsidRPr="00947735" w:rsidR="002B3800">
        <w:rPr>
          <w:rFonts w:ascii="Times New Roman" w:hAnsi="Times New Roman" w:cs="Times New Roman"/>
          <w:sz w:val="24"/>
          <w:szCs w:val="24"/>
        </w:rPr>
        <w:t xml:space="preserve">preservation </w:t>
      </w:r>
      <w:r w:rsidRPr="00947735">
        <w:rPr>
          <w:rFonts w:ascii="Times New Roman" w:hAnsi="Times New Roman" w:cs="Times New Roman"/>
          <w:sz w:val="24"/>
          <w:szCs w:val="24"/>
        </w:rPr>
        <w:t xml:space="preserve">more </w:t>
      </w:r>
      <w:r w:rsidRPr="00947735" w:rsidR="002B3800">
        <w:rPr>
          <w:rFonts w:ascii="Times New Roman" w:hAnsi="Times New Roman" w:cs="Times New Roman"/>
          <w:sz w:val="24"/>
          <w:szCs w:val="24"/>
        </w:rPr>
        <w:t xml:space="preserve">seriously. </w:t>
      </w:r>
      <w:r w:rsidRPr="00947735" w:rsidR="00D75FEA">
        <w:rPr>
          <w:rFonts w:ascii="Times New Roman" w:hAnsi="Times New Roman" w:cs="Times New Roman"/>
          <w:sz w:val="24"/>
          <w:szCs w:val="24"/>
        </w:rPr>
        <w:t xml:space="preserve">   </w:t>
      </w:r>
      <w:r w:rsidRPr="00947735" w:rsidR="000A19E6">
        <w:rPr>
          <w:rFonts w:ascii="Times New Roman" w:hAnsi="Times New Roman" w:cs="Times New Roman"/>
          <w:sz w:val="24"/>
          <w:szCs w:val="24"/>
        </w:rPr>
        <w:t xml:space="preserve"> </w:t>
      </w:r>
      <w:r w:rsidRPr="00947735" w:rsidR="00AF5935">
        <w:rPr>
          <w:rFonts w:ascii="Times New Roman" w:hAnsi="Times New Roman" w:cs="Times New Roman"/>
          <w:sz w:val="24"/>
          <w:szCs w:val="24"/>
        </w:rPr>
        <w:t xml:space="preserve">  </w:t>
      </w:r>
    </w:p>
    <w:p w:rsidRPr="00947735" w:rsidR="00136DA4" w:rsidP="00CC7851" w:rsidRDefault="00CB1F6C" w14:paraId="61D2FB4E" w14:textId="5667C78D">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Regarding personal effect</w:t>
      </w:r>
      <w:r w:rsidRPr="00947735" w:rsidR="00FE73C0">
        <w:rPr>
          <w:rFonts w:ascii="Times New Roman" w:hAnsi="Times New Roman" w:cs="Times New Roman"/>
          <w:sz w:val="24"/>
          <w:szCs w:val="24"/>
        </w:rPr>
        <w:t>s</w:t>
      </w:r>
      <w:r w:rsidRPr="00947735">
        <w:rPr>
          <w:rFonts w:ascii="Times New Roman" w:hAnsi="Times New Roman" w:cs="Times New Roman"/>
          <w:sz w:val="24"/>
          <w:szCs w:val="24"/>
        </w:rPr>
        <w:t xml:space="preserve">, </w:t>
      </w:r>
      <w:r w:rsidRPr="00947735" w:rsidR="00136DA4">
        <w:rPr>
          <w:rFonts w:ascii="Times New Roman" w:hAnsi="Times New Roman" w:cs="Times New Roman"/>
          <w:sz w:val="24"/>
          <w:szCs w:val="24"/>
        </w:rPr>
        <w:t>bond</w:t>
      </w:r>
      <w:r w:rsidRPr="00947735" w:rsidR="00FE73C0">
        <w:rPr>
          <w:rFonts w:ascii="Times New Roman" w:hAnsi="Times New Roman" w:cs="Times New Roman"/>
          <w:sz w:val="24"/>
          <w:szCs w:val="24"/>
        </w:rPr>
        <w:t>in</w:t>
      </w:r>
      <w:r w:rsidRPr="00947735" w:rsidR="00861C73">
        <w:rPr>
          <w:rFonts w:ascii="Times New Roman" w:hAnsi="Times New Roman" w:cs="Times New Roman"/>
          <w:sz w:val="24"/>
          <w:szCs w:val="24"/>
        </w:rPr>
        <w:t>g and interpersonal skills</w:t>
      </w:r>
      <w:r w:rsidRPr="00947735" w:rsidR="00FE73C0">
        <w:rPr>
          <w:rFonts w:ascii="Times New Roman" w:hAnsi="Times New Roman" w:cs="Times New Roman"/>
          <w:sz w:val="24"/>
          <w:szCs w:val="24"/>
        </w:rPr>
        <w:t>,</w:t>
      </w:r>
      <w:r w:rsidRPr="00947735" w:rsidR="00792B2A">
        <w:rPr>
          <w:rFonts w:ascii="Times New Roman" w:hAnsi="Times New Roman" w:cs="Times New Roman"/>
          <w:sz w:val="24"/>
          <w:szCs w:val="24"/>
        </w:rPr>
        <w:t xml:space="preserve"> </w:t>
      </w:r>
      <w:r w:rsidRPr="00947735" w:rsidR="00136DA4">
        <w:rPr>
          <w:rFonts w:ascii="Times New Roman" w:hAnsi="Times New Roman" w:cs="Times New Roman"/>
          <w:sz w:val="24"/>
          <w:szCs w:val="24"/>
        </w:rPr>
        <w:t xml:space="preserve">seem to be the most </w:t>
      </w:r>
      <w:r w:rsidRPr="00947735" w:rsidR="00FE73C0">
        <w:rPr>
          <w:rFonts w:ascii="Times New Roman" w:hAnsi="Times New Roman" w:cs="Times New Roman"/>
          <w:sz w:val="24"/>
          <w:szCs w:val="24"/>
        </w:rPr>
        <w:t xml:space="preserve">relevant personal </w:t>
      </w:r>
      <w:r w:rsidRPr="00947735" w:rsidR="00136DA4">
        <w:rPr>
          <w:rFonts w:ascii="Times New Roman" w:hAnsi="Times New Roman" w:cs="Times New Roman"/>
          <w:sz w:val="24"/>
          <w:szCs w:val="24"/>
        </w:rPr>
        <w:t>element</w:t>
      </w:r>
      <w:r w:rsidRPr="00947735" w:rsidR="00861C73">
        <w:rPr>
          <w:rFonts w:ascii="Times New Roman" w:hAnsi="Times New Roman" w:cs="Times New Roman"/>
          <w:sz w:val="24"/>
          <w:szCs w:val="24"/>
        </w:rPr>
        <w:t>s</w:t>
      </w:r>
      <w:r w:rsidRPr="00947735" w:rsidR="00136DA4">
        <w:rPr>
          <w:rFonts w:ascii="Times New Roman" w:hAnsi="Times New Roman" w:cs="Times New Roman"/>
          <w:sz w:val="24"/>
          <w:szCs w:val="24"/>
        </w:rPr>
        <w:t xml:space="preserve"> highlighted by </w:t>
      </w:r>
      <w:r w:rsidRPr="00947735" w:rsidR="00FE73C0">
        <w:rPr>
          <w:rFonts w:ascii="Times New Roman" w:hAnsi="Times New Roman" w:cs="Times New Roman"/>
          <w:sz w:val="24"/>
          <w:szCs w:val="24"/>
        </w:rPr>
        <w:t xml:space="preserve">most of the </w:t>
      </w:r>
      <w:r w:rsidRPr="00947735" w:rsidR="00136DA4">
        <w:rPr>
          <w:rFonts w:ascii="Times New Roman" w:hAnsi="Times New Roman" w:cs="Times New Roman"/>
          <w:sz w:val="24"/>
          <w:szCs w:val="24"/>
        </w:rPr>
        <w:t xml:space="preserve">participants. This is in line </w:t>
      </w:r>
      <w:r w:rsidRPr="00947735" w:rsidR="00FE73C0">
        <w:rPr>
          <w:rFonts w:ascii="Times New Roman" w:hAnsi="Times New Roman" w:cs="Times New Roman"/>
          <w:sz w:val="24"/>
          <w:szCs w:val="24"/>
        </w:rPr>
        <w:t xml:space="preserve">with </w:t>
      </w:r>
      <w:r w:rsidRPr="00947735" w:rsidR="00136DA4">
        <w:rPr>
          <w:rFonts w:ascii="Times New Roman" w:hAnsi="Times New Roman" w:cs="Times New Roman"/>
          <w:sz w:val="24"/>
          <w:szCs w:val="24"/>
        </w:rPr>
        <w:t xml:space="preserve">many </w:t>
      </w:r>
      <w:r w:rsidRPr="00947735" w:rsidR="00FE73C0">
        <w:rPr>
          <w:rFonts w:ascii="Times New Roman" w:hAnsi="Times New Roman" w:cs="Times New Roman"/>
          <w:sz w:val="24"/>
          <w:szCs w:val="24"/>
        </w:rPr>
        <w:t>previous studies, which have found that</w:t>
      </w:r>
      <w:r w:rsidRPr="00947735" w:rsidR="00C51729">
        <w:rPr>
          <w:rFonts w:ascii="Times New Roman" w:hAnsi="Times New Roman" w:cs="Times New Roman"/>
          <w:sz w:val="24"/>
          <w:szCs w:val="24"/>
        </w:rPr>
        <w:t xml:space="preserve"> </w:t>
      </w:r>
      <w:r w:rsidRPr="00947735" w:rsidR="00792B2A">
        <w:rPr>
          <w:rFonts w:ascii="Times New Roman" w:hAnsi="Times New Roman" w:cs="Times New Roman"/>
          <w:sz w:val="24"/>
          <w:szCs w:val="24"/>
        </w:rPr>
        <w:t xml:space="preserve">interpersonal </w:t>
      </w:r>
      <w:r w:rsidRPr="00947735" w:rsidR="002E3C18">
        <w:rPr>
          <w:rFonts w:ascii="Times New Roman" w:hAnsi="Times New Roman" w:cs="Times New Roman"/>
          <w:sz w:val="24"/>
          <w:szCs w:val="24"/>
        </w:rPr>
        <w:t>relationships</w:t>
      </w:r>
      <w:r w:rsidRPr="00947735" w:rsidR="00FE73C0">
        <w:rPr>
          <w:rFonts w:ascii="Times New Roman" w:hAnsi="Times New Roman" w:cs="Times New Roman"/>
          <w:sz w:val="24"/>
          <w:szCs w:val="24"/>
        </w:rPr>
        <w:t>,</w:t>
      </w:r>
      <w:r w:rsidRPr="00947735" w:rsidR="00C51729">
        <w:rPr>
          <w:rFonts w:ascii="Times New Roman" w:hAnsi="Times New Roman" w:cs="Times New Roman"/>
          <w:sz w:val="24"/>
          <w:szCs w:val="24"/>
        </w:rPr>
        <w:t xml:space="preserve"> </w:t>
      </w:r>
      <w:r w:rsidRPr="00947735" w:rsidR="002E3C18">
        <w:rPr>
          <w:rFonts w:ascii="Times New Roman" w:hAnsi="Times New Roman" w:cs="Times New Roman"/>
          <w:sz w:val="24"/>
          <w:szCs w:val="24"/>
        </w:rPr>
        <w:t xml:space="preserve">in particular, </w:t>
      </w:r>
      <w:r w:rsidRPr="00947735" w:rsidR="00FE73C0">
        <w:rPr>
          <w:rFonts w:ascii="Times New Roman" w:hAnsi="Times New Roman" w:cs="Times New Roman"/>
          <w:sz w:val="24"/>
          <w:szCs w:val="24"/>
        </w:rPr>
        <w:t xml:space="preserve">those of </w:t>
      </w:r>
      <w:r w:rsidRPr="00947735" w:rsidR="002E3C18">
        <w:rPr>
          <w:rFonts w:ascii="Times New Roman" w:hAnsi="Times New Roman" w:cs="Times New Roman"/>
          <w:sz w:val="24"/>
          <w:szCs w:val="24"/>
        </w:rPr>
        <w:t>students to students or students to teachers</w:t>
      </w:r>
      <w:r w:rsidRPr="00947735" w:rsidR="00FE73C0">
        <w:rPr>
          <w:rFonts w:ascii="Times New Roman" w:hAnsi="Times New Roman" w:cs="Times New Roman"/>
          <w:sz w:val="24"/>
          <w:szCs w:val="24"/>
        </w:rPr>
        <w:t>, are affected by experiences such as this</w:t>
      </w:r>
      <w:r w:rsidRPr="00947735" w:rsidR="002E3C18">
        <w:rPr>
          <w:rFonts w:ascii="Times New Roman" w:hAnsi="Times New Roman" w:cs="Times New Roman"/>
          <w:sz w:val="24"/>
          <w:szCs w:val="24"/>
        </w:rPr>
        <w:t xml:space="preserve"> </w:t>
      </w:r>
      <w:r w:rsidRPr="00947735" w:rsidR="00792B2A">
        <w:rPr>
          <w:rFonts w:ascii="Times New Roman" w:hAnsi="Times New Roman" w:cs="Times New Roman"/>
          <w:sz w:val="24"/>
          <w:szCs w:val="24"/>
        </w:rPr>
        <w:t>(see</w:t>
      </w:r>
      <w:r w:rsidRPr="00947735" w:rsidR="00F74AFE">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{"citationItems":[{"id":"ITEM-1","itemData":{"DOI":"10.1080/09500693.2011.628712","ISBN":"0950-0693","ISSN":"14645289","abstract":"This paper comprises a presentation of the findings of a case study that investigated how situational factors triggered 12th grade students' interest during a field trip to a zoo. The purpose was to identify sources of interest and to investigate the attributes that make them interesting. Students' interest was investigated by a descriptive interpretive approach, based on data from classroom and field trip observations, video recording, and interviews. The findings provided evidence that substantial situational interest can be generated during a fieldtrip to a zoo. Students' interest was triggered by variables such as active involvement (hands-on activities), novelty, surprise, and knowledge acquisition (activities and provided information), and social involvement (opportunities for socialisation). The results show that strong interest is stimulated when several variables are in play simultaneously. The study implies that zoo visits can provide students with affective experiences, which can be a powerful way to stimulate students' learning motivation.","author":[{"dropping-particle":"","family":"Dohn","given":"Niels Bonderup","non-dropping-particle":"","parse-names":false,"suffix":""}],"container-title":"International Journal of Science Education","id":"ITEM-1","issue":"16","issued":{"date-parts":[["2013"]]},"page":"2732-2751","title":"Upper Secondary Students’ Situational Interest: A Case Study of the Role of A Zoo Visit in A Biology Class","type":"article-journal","volume":"35"},"uris":["http://www.mendeley.com/documents/?uuid=6ed0c7fb-bbe6-4ae9-8d03-f4e24388af4e"]}],"mendeley":{"formattedCitation":"(Dohn, 2013)","manualFormatting":" Dohn, 2013","plainTextFormattedCitation":"(Dohn, 2013)","previouslyFormattedCitation":"(Dohn, 2013)"},"properties":{"noteIndex":0},"schema":"https://github.com/citation-style-language/schema/raw/master/csl-citation.json"}</w:instrText>
      </w:r>
      <w:r w:rsidRPr="00947735" w:rsidR="00F74AFE">
        <w:rPr>
          <w:rFonts w:ascii="Times New Roman" w:hAnsi="Times New Roman" w:cs="Times New Roman"/>
          <w:sz w:val="24"/>
          <w:szCs w:val="24"/>
        </w:rPr>
        <w:fldChar w:fldCharType="separate"/>
      </w:r>
      <w:r w:rsidRPr="00947735" w:rsidR="00F74AFE">
        <w:rPr>
          <w:rFonts w:ascii="Times New Roman" w:hAnsi="Times New Roman" w:cs="Times New Roman"/>
          <w:noProof/>
          <w:sz w:val="24"/>
          <w:szCs w:val="24"/>
        </w:rPr>
        <w:t xml:space="preserve"> Dohn, 2013</w:t>
      </w:r>
      <w:r w:rsidRPr="00947735" w:rsidR="00F74AFE">
        <w:rPr>
          <w:rFonts w:ascii="Times New Roman" w:hAnsi="Times New Roman" w:cs="Times New Roman"/>
          <w:sz w:val="24"/>
          <w:szCs w:val="24"/>
        </w:rPr>
        <w:fldChar w:fldCharType="end"/>
      </w:r>
      <w:r w:rsidRPr="00947735" w:rsidR="00F74AFE">
        <w:rPr>
          <w:rFonts w:ascii="Times New Roman" w:hAnsi="Times New Roman" w:cs="Times New Roman"/>
          <w:sz w:val="24"/>
          <w:szCs w:val="24"/>
        </w:rPr>
        <w:t>;</w:t>
      </w:r>
      <w:r w:rsidRPr="00947735" w:rsidR="00F6174E">
        <w:rPr>
          <w:rFonts w:ascii="Times New Roman" w:hAnsi="Times New Roman" w:cs="Times New Roman"/>
          <w:sz w:val="24"/>
          <w:szCs w:val="24"/>
        </w:rPr>
        <w:t xml:space="preserve"> </w:t>
      </w:r>
      <w:r w:rsidRPr="00947735" w:rsidR="00B217A4">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{"citationItems":[{"id":"ITEM-1","itemData":{"DOI":"10.1080/10382049908667614","ISBN":"1038-2046","ISSN":"1038-2046","abstract":"This study is a qualitative case study of a geography field trip of Secondary Four (Year 10) students in a Hong Kong school. It conceives fieldwork as an experiential activity in which an understanding of the experiencesof teachersand students in their contexts is important. The results revealed that the students intent before the trip and their learning experiences after the tripwere much richer than their teachers had intended. Despite some students negative experiences of previous field trips, there was a universally strong desire to escape from their perceived boredom and constraints of the classroom.Field tripswere cherishedfor their were sought for their novelty. The study has revealedthe relative freedom of the field as a learning environment in which the studentswere more proactive and teacher-stu- dent rapport improved. Besides deepening their understanding of what they had previously learned in class, some students were able to see things in newperspective. For many of them, there was a desire to be free from the presence of the teachers and tohave greater control over their learning.The findings also indicatedthat upon return to school, there was a quick return to the status quo. The inspiration which resulted fromfreedomof learningfromthe field tripwas oftennot transferredto the classroom setting.","author":[{"dropping-particle":"","family":"Lai","given":"Kwok Chan","non-dropping-particle":"","parse-names":false,"suffix":""}],"container-title":"International Research in Geographical and Environmental Education","id":"ITEM-1","issue":"3","issued":{"date-parts":[["1999"]]},"page":"239-255","title":"Freedom to Learn: A Study of the Experiences of Secondary School Teachers and Students in a Geography Field Trip","type":"article-journal","volume":"8"},"uris":["http://www.mendeley.com/documents/?uuid=16352c06-008c-4776-a322-7d06a68e2fca"]},{"id":"ITEM-2","itemData":{"DOI":"10.1002/tea.3660311005","ISBN":"1098-2736","ISSN":"0022-4308","abstract":"This study deals with the educational effectiveness of field trips. The main purpose was to obtain insight concerning factors that might influence the ability of students to learn during a scientific field trip in a natural environment. The research was conducted in the context of a 1-day geologic field trip by 296 students in Grades 9 through 11 in high schools in Israel. The study combined qualitative and quantitative research methods. Data were collected from three different sources (student, teacher, and outside observer) in three stages (before, after, and during the field trip). Using observations and questionnaires we investigated: a) the nature of student learning during the field trip, b) student attitudes toward the field trip, and c) changes in student knowledge and attitudes after the field trip. Our findings suggest that the educational effectiveness of a field trip is controlled by two major factors: the field trip quality and the ldquoNovelty spacerdquo (or Familiarity Index). The educational quality of a field trip is determined by its structure, learning materials, and teaching method, and the ability to direct learning to a concrete interaction with the environment. The novelty space consists of three prefield variables: cognitive, psychological, and geographic. The learning performance of students whose ldquoNovelty Spacerdquo was reduced before the field trip was significantly higher than that of students whose ldquoNovelty Spacerdquo had not been so reduced. Thus, the former group gained significantly higher achievement and attitude levels. It is suggested that a field trip should occur early in the concrete part of the curriculum, and should be preceded by a relatively short preparatory unit that focuses on increasing familiarity with the learning setting of the field trip, thereby limiting the ldquoNovelty Spacerdquo factors.","author":[{"dropping-particle":"","family":"Orion","given":"Nir","non-dropping-particle":"","parse-names":false,"suffix":""},{"dropping-particle":"","family":"Hofstein","given":"Avi","non-dropping-particle":"","parse-names":false,"suffix":""}],"container-title":"Journal of Research in Science Teaching","id":"ITEM-2","issue":"10","issued":{"date-parts":[["1994"]]},"page":"1097-1119","title":"Factors that Influence Learning during a Scientific Field Trip in a Natural Environment","type":"article-journal","volume":"31"},"uris":["http://www.mendeley.com/documents/?uuid=329f2377-e9dd-487e-b333-3116c6791c34"]},{"id":"ITEM-3","itemData":{"DOI":"10.1080/00958964.1986.9941413","ISBN":"0095-8964","ISSN":"19401892","abstract":"A new definition of outdoor education founded upon six major points is presented. Outdoor education: (1) is a method for learning; (2) is experiential; (3) takes place primarily in the outdoors; (4) requires use of all senses and domains; (5) is based upon interdisciplinary curriculum matter; and (6) is a matter of relationships involving involving people and natural resources. The metaporical model of a tree describes two approaches to outdoor education. Adventure education relates to interpersonal and intrapersonal relationships. Environmental education concentrates on ecosystemic and ekistic relationships. The author maintains that both approaches, properly integrated, achieve objectives for all four relationships, and, in the process, create a truly functional outdoor education experience.","author":[{"dropping-particle":"","family":"Priest","given":"Simon","non-dropping-particle":"","parse-names":false,"suffix":""}],"container-title":"Journal of Environmental Education","id":"ITEM-3","issue":"3","issued":{"date-parts":[["1986"]]},"page":"13-15","title":"Redefining Outdoor Education: A Matter of Many Relationships","type":"article-journal","volume":"17"},"uris":["http://www.mendeley.com/documents/?uuid=ff1932d9-c8c7-490b-9b58-b1aa438aa3a1"]}],"mendeley":{"formattedCitation":"(Lai, 1999; Orion &amp; Hofstein, 1994; Priest, 1986)","manualFormatting":"Lai, 1999; Orion &amp; Hofstein, 1994)","plainTextFormattedCitation":"(Lai, 1999; Orion &amp; Hofstein, 1994; Priest, 1986)","previouslyFormattedCitation":"(Lai, 1999; Orion &amp; Hofstein, 1994; Priest, 1986)"},"properties":{"noteIndex":0},"schema":"https://github.com/citation-style-language/schema/raw/master/csl-citation.json"}</w:instrText>
      </w:r>
      <w:r w:rsidRPr="00947735" w:rsidR="00B217A4">
        <w:rPr>
          <w:rFonts w:ascii="Times New Roman" w:hAnsi="Times New Roman" w:cs="Times New Roman"/>
          <w:sz w:val="24"/>
          <w:szCs w:val="24"/>
        </w:rPr>
        <w:fldChar w:fldCharType="separate"/>
      </w:r>
      <w:r w:rsidRPr="00947735" w:rsidR="00B217A4">
        <w:rPr>
          <w:rFonts w:ascii="Times New Roman" w:hAnsi="Times New Roman" w:cs="Times New Roman"/>
          <w:noProof/>
          <w:sz w:val="24"/>
          <w:szCs w:val="24"/>
        </w:rPr>
        <w:t>La</w:t>
      </w:r>
      <w:r w:rsidRPr="00947735" w:rsidR="00F74AFE">
        <w:rPr>
          <w:rFonts w:ascii="Times New Roman" w:hAnsi="Times New Roman" w:cs="Times New Roman"/>
          <w:noProof/>
          <w:sz w:val="24"/>
          <w:szCs w:val="24"/>
        </w:rPr>
        <w:t>i, 1999; Orion &amp; Hofstein, 1994</w:t>
      </w:r>
      <w:r w:rsidRPr="00947735" w:rsidR="00B217A4">
        <w:rPr>
          <w:rFonts w:ascii="Times New Roman" w:hAnsi="Times New Roman" w:cs="Times New Roman"/>
          <w:noProof/>
          <w:sz w:val="24"/>
          <w:szCs w:val="24"/>
        </w:rPr>
        <w:t>)</w:t>
      </w:r>
      <w:r w:rsidRPr="00947735" w:rsidR="00B217A4">
        <w:rPr>
          <w:rFonts w:ascii="Times New Roman" w:hAnsi="Times New Roman" w:cs="Times New Roman"/>
          <w:sz w:val="24"/>
          <w:szCs w:val="24"/>
        </w:rPr>
        <w:fldChar w:fldCharType="end"/>
      </w:r>
      <w:r w:rsidRPr="00947735" w:rsidR="00792B2A">
        <w:rPr>
          <w:rFonts w:ascii="Times New Roman" w:hAnsi="Times New Roman" w:cs="Times New Roman"/>
          <w:sz w:val="24"/>
          <w:szCs w:val="24"/>
        </w:rPr>
        <w:t xml:space="preserve">. </w:t>
      </w:r>
      <w:r w:rsidRPr="00947735" w:rsidR="00F74F9F">
        <w:rPr>
          <w:rFonts w:ascii="Times New Roman" w:hAnsi="Times New Roman" w:cs="Times New Roman"/>
          <w:sz w:val="24"/>
          <w:szCs w:val="24"/>
        </w:rPr>
        <w:t xml:space="preserve">In addition, </w:t>
      </w:r>
      <w:r w:rsidRPr="00947735" w:rsidR="001131DC">
        <w:rPr>
          <w:rFonts w:ascii="Times New Roman" w:hAnsi="Times New Roman" w:cs="Times New Roman"/>
          <w:sz w:val="24"/>
          <w:szCs w:val="24"/>
        </w:rPr>
        <w:t>personal development</w:t>
      </w:r>
      <w:r w:rsidRPr="00947735" w:rsidR="00FE73C0">
        <w:rPr>
          <w:rFonts w:ascii="Times New Roman" w:hAnsi="Times New Roman" w:cs="Times New Roman"/>
          <w:sz w:val="24"/>
          <w:szCs w:val="24"/>
        </w:rPr>
        <w:t xml:space="preserve">, </w:t>
      </w:r>
      <w:r w:rsidRPr="00947735" w:rsidR="00F74F9F">
        <w:rPr>
          <w:rFonts w:ascii="Times New Roman" w:hAnsi="Times New Roman" w:cs="Times New Roman"/>
          <w:sz w:val="24"/>
          <w:szCs w:val="24"/>
        </w:rPr>
        <w:t>such as appreciating life and being grateful</w:t>
      </w:r>
      <w:r w:rsidRPr="00947735" w:rsidR="00FE73C0">
        <w:rPr>
          <w:rFonts w:ascii="Times New Roman" w:hAnsi="Times New Roman" w:cs="Times New Roman"/>
          <w:sz w:val="24"/>
          <w:szCs w:val="24"/>
        </w:rPr>
        <w:t>,</w:t>
      </w:r>
      <w:r w:rsidRPr="00947735" w:rsidR="00F74F9F">
        <w:rPr>
          <w:rFonts w:ascii="Times New Roman" w:hAnsi="Times New Roman" w:cs="Times New Roman"/>
          <w:sz w:val="24"/>
          <w:szCs w:val="24"/>
        </w:rPr>
        <w:t xml:space="preserve"> can also </w:t>
      </w:r>
      <w:r w:rsidRPr="00947735" w:rsidR="001131DC">
        <w:rPr>
          <w:rFonts w:ascii="Times New Roman" w:hAnsi="Times New Roman" w:cs="Times New Roman"/>
          <w:sz w:val="24"/>
          <w:szCs w:val="24"/>
        </w:rPr>
        <w:t xml:space="preserve">be </w:t>
      </w:r>
      <w:r w:rsidRPr="00947735" w:rsidR="00F74F9F">
        <w:rPr>
          <w:rFonts w:ascii="Times New Roman" w:hAnsi="Times New Roman" w:cs="Times New Roman"/>
          <w:sz w:val="24"/>
          <w:szCs w:val="24"/>
        </w:rPr>
        <w:t>highlight</w:t>
      </w:r>
      <w:r w:rsidRPr="00947735" w:rsidR="001131DC">
        <w:rPr>
          <w:rFonts w:ascii="Times New Roman" w:hAnsi="Times New Roman" w:cs="Times New Roman"/>
          <w:sz w:val="24"/>
          <w:szCs w:val="24"/>
        </w:rPr>
        <w:t>ed</w:t>
      </w:r>
      <w:r w:rsidRPr="00947735" w:rsidR="00F74F9F">
        <w:rPr>
          <w:rFonts w:ascii="Times New Roman" w:hAnsi="Times New Roman" w:cs="Times New Roman"/>
          <w:sz w:val="24"/>
          <w:szCs w:val="24"/>
        </w:rPr>
        <w:t xml:space="preserve"> as important elements</w:t>
      </w:r>
      <w:r w:rsidRPr="00947735" w:rsidR="00FE73C0">
        <w:rPr>
          <w:rFonts w:ascii="Times New Roman" w:hAnsi="Times New Roman" w:cs="Times New Roman"/>
          <w:sz w:val="24"/>
          <w:szCs w:val="24"/>
        </w:rPr>
        <w:t>, shown by students’ reports of</w:t>
      </w:r>
      <w:r w:rsidRPr="00947735" w:rsidR="00F74F9F">
        <w:rPr>
          <w:rFonts w:ascii="Times New Roman" w:hAnsi="Times New Roman" w:cs="Times New Roman"/>
          <w:sz w:val="24"/>
          <w:szCs w:val="24"/>
        </w:rPr>
        <w:t xml:space="preserve"> </w:t>
      </w:r>
      <w:r w:rsidRPr="00947735" w:rsidR="001131DC">
        <w:rPr>
          <w:rFonts w:ascii="Times New Roman" w:hAnsi="Times New Roman" w:cs="Times New Roman"/>
          <w:sz w:val="24"/>
          <w:szCs w:val="24"/>
        </w:rPr>
        <w:t xml:space="preserve">reflecting </w:t>
      </w:r>
      <w:r w:rsidRPr="00947735" w:rsidR="00521B76">
        <w:rPr>
          <w:rFonts w:ascii="Times New Roman" w:hAnsi="Times New Roman" w:cs="Times New Roman"/>
          <w:sz w:val="24"/>
          <w:szCs w:val="24"/>
        </w:rPr>
        <w:t xml:space="preserve">and comparing </w:t>
      </w:r>
      <w:r w:rsidRPr="00947735" w:rsidR="001131DC">
        <w:rPr>
          <w:rFonts w:ascii="Times New Roman" w:hAnsi="Times New Roman" w:cs="Times New Roman"/>
          <w:sz w:val="24"/>
          <w:szCs w:val="24"/>
        </w:rPr>
        <w:t xml:space="preserve">their life during </w:t>
      </w:r>
      <w:r w:rsidRPr="00947735" w:rsidR="00FE73C0">
        <w:rPr>
          <w:rFonts w:ascii="Times New Roman" w:hAnsi="Times New Roman" w:cs="Times New Roman"/>
          <w:sz w:val="24"/>
          <w:szCs w:val="24"/>
        </w:rPr>
        <w:t xml:space="preserve">and after the </w:t>
      </w:r>
      <w:r w:rsidRPr="00947735" w:rsidR="001131DC">
        <w:rPr>
          <w:rFonts w:ascii="Times New Roman" w:hAnsi="Times New Roman" w:cs="Times New Roman"/>
          <w:sz w:val="24"/>
          <w:szCs w:val="24"/>
        </w:rPr>
        <w:t>school trip</w:t>
      </w:r>
      <w:r w:rsidRPr="00947735" w:rsidR="00F74F9F">
        <w:rPr>
          <w:rFonts w:ascii="Times New Roman" w:hAnsi="Times New Roman" w:cs="Times New Roman"/>
          <w:sz w:val="24"/>
          <w:szCs w:val="24"/>
        </w:rPr>
        <w:t xml:space="preserve">. </w:t>
      </w:r>
      <w:r w:rsidRPr="00947735" w:rsidR="00AC7CE7">
        <w:rPr>
          <w:rFonts w:ascii="Times New Roman" w:hAnsi="Times New Roman" w:cs="Times New Roman"/>
          <w:sz w:val="24"/>
          <w:szCs w:val="24"/>
        </w:rPr>
        <w:t>Interestingly</w:t>
      </w:r>
      <w:r w:rsidRPr="00947735" w:rsidR="001131DC">
        <w:rPr>
          <w:rFonts w:ascii="Times New Roman" w:hAnsi="Times New Roman" w:cs="Times New Roman"/>
          <w:sz w:val="24"/>
          <w:szCs w:val="24"/>
        </w:rPr>
        <w:t xml:space="preserve">, </w:t>
      </w:r>
      <w:r w:rsidRPr="00947735" w:rsidR="00521B76">
        <w:rPr>
          <w:rFonts w:ascii="Times New Roman" w:hAnsi="Times New Roman" w:cs="Times New Roman"/>
          <w:sz w:val="24"/>
          <w:szCs w:val="24"/>
        </w:rPr>
        <w:t xml:space="preserve">this has </w:t>
      </w:r>
      <w:r w:rsidRPr="00947735" w:rsidR="00861C73">
        <w:rPr>
          <w:rFonts w:ascii="Times New Roman" w:hAnsi="Times New Roman" w:cs="Times New Roman"/>
          <w:sz w:val="24"/>
          <w:szCs w:val="24"/>
        </w:rPr>
        <w:t xml:space="preserve">even </w:t>
      </w:r>
      <w:r w:rsidRPr="00947735" w:rsidR="00521B76">
        <w:rPr>
          <w:rFonts w:ascii="Times New Roman" w:hAnsi="Times New Roman" w:cs="Times New Roman"/>
          <w:sz w:val="24"/>
          <w:szCs w:val="24"/>
        </w:rPr>
        <w:t>affect</w:t>
      </w:r>
      <w:r w:rsidRPr="00947735" w:rsidR="00FE73C0">
        <w:rPr>
          <w:rFonts w:ascii="Times New Roman" w:hAnsi="Times New Roman" w:cs="Times New Roman"/>
          <w:sz w:val="24"/>
          <w:szCs w:val="24"/>
        </w:rPr>
        <w:t>ed</w:t>
      </w:r>
      <w:r w:rsidRPr="00947735" w:rsidR="00521B76">
        <w:rPr>
          <w:rFonts w:ascii="Times New Roman" w:hAnsi="Times New Roman" w:cs="Times New Roman"/>
          <w:sz w:val="24"/>
          <w:szCs w:val="24"/>
        </w:rPr>
        <w:t xml:space="preserve"> participants’ personal life in </w:t>
      </w:r>
      <w:r w:rsidRPr="00947735" w:rsidR="008A4339">
        <w:rPr>
          <w:rFonts w:ascii="Times New Roman" w:hAnsi="Times New Roman" w:cs="Times New Roman"/>
          <w:sz w:val="24"/>
          <w:szCs w:val="24"/>
        </w:rPr>
        <w:t xml:space="preserve">the </w:t>
      </w:r>
      <w:r w:rsidRPr="00947735" w:rsidR="00521B76">
        <w:rPr>
          <w:rFonts w:ascii="Times New Roman" w:hAnsi="Times New Roman" w:cs="Times New Roman"/>
          <w:sz w:val="24"/>
          <w:szCs w:val="24"/>
        </w:rPr>
        <w:t>environment outside school</w:t>
      </w:r>
      <w:r w:rsidRPr="00947735" w:rsidR="00FE73C0">
        <w:rPr>
          <w:rFonts w:ascii="Times New Roman" w:hAnsi="Times New Roman" w:cs="Times New Roman"/>
          <w:sz w:val="24"/>
          <w:szCs w:val="24"/>
        </w:rPr>
        <w:t>, including the</w:t>
      </w:r>
      <w:r w:rsidRPr="00947735" w:rsidR="00521B76">
        <w:rPr>
          <w:rFonts w:ascii="Times New Roman" w:hAnsi="Times New Roman" w:cs="Times New Roman"/>
          <w:sz w:val="24"/>
          <w:szCs w:val="24"/>
        </w:rPr>
        <w:t xml:space="preserve"> family circle</w:t>
      </w:r>
      <w:r w:rsidRPr="00947735" w:rsidR="00FE73C0">
        <w:rPr>
          <w:rFonts w:ascii="Times New Roman" w:hAnsi="Times New Roman" w:cs="Times New Roman"/>
          <w:sz w:val="24"/>
          <w:szCs w:val="24"/>
        </w:rPr>
        <w:t xml:space="preserve">, </w:t>
      </w:r>
      <w:r w:rsidRPr="00947735" w:rsidR="000E473B">
        <w:rPr>
          <w:rFonts w:ascii="Times New Roman" w:hAnsi="Times New Roman" w:cs="Times New Roman"/>
          <w:sz w:val="24"/>
          <w:szCs w:val="24"/>
        </w:rPr>
        <w:t xml:space="preserve">showing evidence </w:t>
      </w:r>
      <w:r w:rsidRPr="00947735" w:rsidR="00861C73">
        <w:rPr>
          <w:rFonts w:ascii="Times New Roman" w:hAnsi="Times New Roman" w:cs="Times New Roman"/>
          <w:sz w:val="24"/>
          <w:szCs w:val="24"/>
        </w:rPr>
        <w:t>in</w:t>
      </w:r>
      <w:r w:rsidRPr="00947735" w:rsidR="00FE73C0">
        <w:rPr>
          <w:rFonts w:ascii="Times New Roman" w:hAnsi="Times New Roman" w:cs="Times New Roman"/>
          <w:sz w:val="24"/>
          <w:szCs w:val="24"/>
        </w:rPr>
        <w:t xml:space="preserve"> changing </w:t>
      </w:r>
      <w:r w:rsidRPr="00947735" w:rsidR="000E473B">
        <w:rPr>
          <w:rFonts w:ascii="Times New Roman" w:hAnsi="Times New Roman" w:cs="Times New Roman"/>
          <w:sz w:val="24"/>
          <w:szCs w:val="24"/>
        </w:rPr>
        <w:t xml:space="preserve">participants’ </w:t>
      </w:r>
      <w:r w:rsidRPr="00947735" w:rsidR="00FE73C0">
        <w:rPr>
          <w:rFonts w:ascii="Times New Roman" w:hAnsi="Times New Roman" w:cs="Times New Roman"/>
          <w:sz w:val="24"/>
          <w:szCs w:val="24"/>
        </w:rPr>
        <w:t xml:space="preserve">capacity for </w:t>
      </w:r>
      <w:r w:rsidRPr="00947735" w:rsidR="000E473B">
        <w:rPr>
          <w:rFonts w:ascii="Times New Roman" w:hAnsi="Times New Roman" w:cs="Times New Roman"/>
          <w:sz w:val="24"/>
          <w:szCs w:val="24"/>
        </w:rPr>
        <w:t>openness</w:t>
      </w:r>
      <w:r w:rsidRPr="00947735" w:rsidR="00521B76">
        <w:rPr>
          <w:rFonts w:ascii="Times New Roman" w:hAnsi="Times New Roman" w:cs="Times New Roman"/>
          <w:sz w:val="24"/>
          <w:szCs w:val="24"/>
        </w:rPr>
        <w:t xml:space="preserve">. </w:t>
      </w:r>
      <w:r w:rsidRPr="00947735" w:rsidR="00FE73C0">
        <w:rPr>
          <w:rFonts w:ascii="Times New Roman" w:hAnsi="Times New Roman" w:cs="Times New Roman"/>
          <w:sz w:val="24"/>
          <w:szCs w:val="24"/>
        </w:rPr>
        <w:t>L</w:t>
      </w:r>
      <w:r w:rsidRPr="00947735" w:rsidR="00521B76">
        <w:rPr>
          <w:rFonts w:ascii="Times New Roman" w:hAnsi="Times New Roman" w:cs="Times New Roman"/>
          <w:sz w:val="24"/>
          <w:szCs w:val="24"/>
        </w:rPr>
        <w:t xml:space="preserve">ong-term </w:t>
      </w:r>
      <w:r w:rsidRPr="00947735" w:rsidR="000E473B">
        <w:rPr>
          <w:rFonts w:ascii="Times New Roman" w:hAnsi="Times New Roman" w:cs="Times New Roman"/>
          <w:sz w:val="24"/>
          <w:szCs w:val="24"/>
        </w:rPr>
        <w:t>effect</w:t>
      </w:r>
      <w:r w:rsidRPr="00947735" w:rsidR="00FE73C0">
        <w:rPr>
          <w:rFonts w:ascii="Times New Roman" w:hAnsi="Times New Roman" w:cs="Times New Roman"/>
          <w:sz w:val="24"/>
          <w:szCs w:val="24"/>
        </w:rPr>
        <w:t>s</w:t>
      </w:r>
      <w:r w:rsidRPr="00947735" w:rsidR="000E473B">
        <w:rPr>
          <w:rFonts w:ascii="Times New Roman" w:hAnsi="Times New Roman" w:cs="Times New Roman"/>
          <w:sz w:val="24"/>
          <w:szCs w:val="24"/>
        </w:rPr>
        <w:t xml:space="preserve"> </w:t>
      </w:r>
      <w:r w:rsidRPr="00947735" w:rsidR="00FE73C0">
        <w:rPr>
          <w:rFonts w:ascii="Times New Roman" w:hAnsi="Times New Roman" w:cs="Times New Roman"/>
          <w:sz w:val="24"/>
          <w:szCs w:val="24"/>
        </w:rPr>
        <w:t>on</w:t>
      </w:r>
      <w:r w:rsidRPr="00947735" w:rsidR="000E473B">
        <w:rPr>
          <w:rFonts w:ascii="Times New Roman" w:hAnsi="Times New Roman" w:cs="Times New Roman"/>
          <w:sz w:val="24"/>
          <w:szCs w:val="24"/>
        </w:rPr>
        <w:t xml:space="preserve"> interpersonal </w:t>
      </w:r>
      <w:r w:rsidRPr="00947735" w:rsidR="003A60FD">
        <w:rPr>
          <w:rFonts w:ascii="Times New Roman" w:hAnsi="Times New Roman" w:cs="Times New Roman"/>
          <w:sz w:val="24"/>
          <w:szCs w:val="24"/>
        </w:rPr>
        <w:t>relationship</w:t>
      </w:r>
      <w:r w:rsidRPr="00947735" w:rsidR="00FE73C0">
        <w:rPr>
          <w:rFonts w:ascii="Times New Roman" w:hAnsi="Times New Roman" w:cs="Times New Roman"/>
          <w:sz w:val="24"/>
          <w:szCs w:val="24"/>
        </w:rPr>
        <w:t xml:space="preserve">s from the </w:t>
      </w:r>
      <w:r w:rsidRPr="00947735" w:rsidR="000E473B">
        <w:rPr>
          <w:rFonts w:ascii="Times New Roman" w:hAnsi="Times New Roman" w:cs="Times New Roman"/>
          <w:sz w:val="24"/>
          <w:szCs w:val="24"/>
        </w:rPr>
        <w:t>trip remain</w:t>
      </w:r>
      <w:r w:rsidRPr="00947735" w:rsidR="00FE73C0">
        <w:rPr>
          <w:rFonts w:ascii="Times New Roman" w:hAnsi="Times New Roman" w:cs="Times New Roman"/>
          <w:sz w:val="24"/>
          <w:szCs w:val="24"/>
        </w:rPr>
        <w:t>;</w:t>
      </w:r>
      <w:r w:rsidRPr="00947735" w:rsidR="008A4339">
        <w:rPr>
          <w:rFonts w:ascii="Times New Roman" w:hAnsi="Times New Roman" w:cs="Times New Roman"/>
          <w:sz w:val="24"/>
          <w:szCs w:val="24"/>
        </w:rPr>
        <w:t xml:space="preserve"> </w:t>
      </w:r>
      <w:r w:rsidRPr="00947735" w:rsidR="00FE73C0">
        <w:rPr>
          <w:rFonts w:ascii="Times New Roman" w:hAnsi="Times New Roman" w:cs="Times New Roman"/>
          <w:sz w:val="24"/>
          <w:szCs w:val="24"/>
        </w:rPr>
        <w:t xml:space="preserve">the </w:t>
      </w:r>
      <w:r w:rsidRPr="00947735" w:rsidR="00521B76">
        <w:rPr>
          <w:rFonts w:ascii="Times New Roman" w:hAnsi="Times New Roman" w:cs="Times New Roman"/>
          <w:sz w:val="24"/>
          <w:szCs w:val="24"/>
        </w:rPr>
        <w:t>openness</w:t>
      </w:r>
      <w:r w:rsidRPr="00947735" w:rsidR="008A4339">
        <w:rPr>
          <w:rFonts w:ascii="Times New Roman" w:hAnsi="Times New Roman" w:cs="Times New Roman"/>
          <w:sz w:val="24"/>
          <w:szCs w:val="24"/>
        </w:rPr>
        <w:t xml:space="preserve"> and bonding among </w:t>
      </w:r>
      <w:r w:rsidRPr="00947735" w:rsidR="00FE73C0">
        <w:rPr>
          <w:rFonts w:ascii="Times New Roman" w:hAnsi="Times New Roman" w:cs="Times New Roman"/>
          <w:sz w:val="24"/>
          <w:szCs w:val="24"/>
        </w:rPr>
        <w:t xml:space="preserve">participants </w:t>
      </w:r>
      <w:r w:rsidRPr="00947735" w:rsidR="00202732">
        <w:rPr>
          <w:rFonts w:ascii="Times New Roman" w:hAnsi="Times New Roman" w:cs="Times New Roman"/>
          <w:sz w:val="24"/>
          <w:szCs w:val="24"/>
        </w:rPr>
        <w:t>contributed</w:t>
      </w:r>
      <w:r w:rsidRPr="00947735" w:rsidR="005A4414">
        <w:rPr>
          <w:rFonts w:ascii="Times New Roman" w:hAnsi="Times New Roman" w:cs="Times New Roman"/>
          <w:sz w:val="24"/>
          <w:szCs w:val="24"/>
        </w:rPr>
        <w:t xml:space="preserve"> </w:t>
      </w:r>
      <w:r w:rsidRPr="00947735" w:rsidR="002E3C18">
        <w:rPr>
          <w:rFonts w:ascii="Times New Roman" w:hAnsi="Times New Roman" w:cs="Times New Roman"/>
          <w:sz w:val="24"/>
          <w:szCs w:val="24"/>
        </w:rPr>
        <w:t xml:space="preserve">to </w:t>
      </w:r>
      <w:r w:rsidRPr="00947735" w:rsidR="00FE73C0">
        <w:rPr>
          <w:rFonts w:ascii="Times New Roman" w:hAnsi="Times New Roman" w:cs="Times New Roman"/>
          <w:sz w:val="24"/>
          <w:szCs w:val="24"/>
        </w:rPr>
        <w:t xml:space="preserve">changes in </w:t>
      </w:r>
      <w:r w:rsidRPr="00947735" w:rsidR="002E3C18">
        <w:rPr>
          <w:rFonts w:ascii="Times New Roman" w:hAnsi="Times New Roman" w:cs="Times New Roman"/>
          <w:sz w:val="24"/>
          <w:szCs w:val="24"/>
        </w:rPr>
        <w:t xml:space="preserve">personal </w:t>
      </w:r>
      <w:r w:rsidRPr="00947735" w:rsidR="000E473B">
        <w:rPr>
          <w:rFonts w:ascii="Times New Roman" w:hAnsi="Times New Roman" w:cs="Times New Roman"/>
          <w:sz w:val="24"/>
          <w:szCs w:val="24"/>
        </w:rPr>
        <w:t>social development</w:t>
      </w:r>
      <w:r w:rsidRPr="00947735" w:rsidR="00B30F33">
        <w:rPr>
          <w:rFonts w:ascii="Times New Roman" w:hAnsi="Times New Roman" w:cs="Times New Roman"/>
          <w:sz w:val="24"/>
          <w:szCs w:val="24"/>
        </w:rPr>
        <w:t xml:space="preserve"> and interaction</w:t>
      </w:r>
      <w:r w:rsidRPr="00947735" w:rsidR="000E473B">
        <w:rPr>
          <w:rFonts w:ascii="Times New Roman" w:hAnsi="Times New Roman" w:cs="Times New Roman"/>
          <w:sz w:val="24"/>
          <w:szCs w:val="24"/>
        </w:rPr>
        <w:t>.</w:t>
      </w:r>
    </w:p>
    <w:p w:rsidRPr="00947735" w:rsidR="00EF66C3" w:rsidP="00CC7851" w:rsidRDefault="00EF66C3" w14:paraId="61D2FB4F" w14:textId="58D12DD9">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Comparing learning strategy,</w:t>
      </w:r>
      <w:r w:rsidRPr="00947735" w:rsidR="006178B9">
        <w:rPr>
          <w:rFonts w:ascii="Times New Roman" w:hAnsi="Times New Roman" w:cs="Times New Roman"/>
          <w:sz w:val="24"/>
          <w:szCs w:val="24"/>
        </w:rPr>
        <w:t xml:space="preserve"> </w:t>
      </w:r>
      <w:r w:rsidRPr="00947735">
        <w:rPr>
          <w:rFonts w:ascii="Times New Roman" w:hAnsi="Times New Roman" w:cs="Times New Roman"/>
          <w:sz w:val="24"/>
          <w:szCs w:val="24"/>
        </w:rPr>
        <w:t>s</w:t>
      </w:r>
      <w:r w:rsidRPr="00947735" w:rsidR="006178B9">
        <w:rPr>
          <w:rFonts w:ascii="Times New Roman" w:hAnsi="Times New Roman" w:cs="Times New Roman"/>
          <w:sz w:val="24"/>
          <w:szCs w:val="24"/>
        </w:rPr>
        <w:t>chools are seen full of formalities</w:t>
      </w:r>
      <w:r w:rsidRPr="00947735" w:rsidR="008123BD">
        <w:rPr>
          <w:rFonts w:ascii="Times New Roman" w:hAnsi="Times New Roman" w:cs="Times New Roman"/>
          <w:sz w:val="24"/>
          <w:szCs w:val="24"/>
        </w:rPr>
        <w:t>,</w:t>
      </w:r>
      <w:r w:rsidRPr="00947735" w:rsidR="006178B9">
        <w:rPr>
          <w:rFonts w:ascii="Times New Roman" w:hAnsi="Times New Roman" w:cs="Times New Roman"/>
          <w:sz w:val="24"/>
          <w:szCs w:val="24"/>
        </w:rPr>
        <w:t xml:space="preserve"> theories</w:t>
      </w:r>
      <w:r w:rsidRPr="00947735" w:rsidR="008123BD">
        <w:rPr>
          <w:rFonts w:ascii="Times New Roman" w:hAnsi="Times New Roman" w:cs="Times New Roman"/>
          <w:sz w:val="24"/>
          <w:szCs w:val="24"/>
        </w:rPr>
        <w:t xml:space="preserve">, </w:t>
      </w:r>
      <w:r w:rsidRPr="00947735" w:rsidR="00E22766">
        <w:rPr>
          <w:rFonts w:ascii="Times New Roman" w:hAnsi="Times New Roman" w:cs="Times New Roman"/>
          <w:sz w:val="24"/>
          <w:szCs w:val="24"/>
        </w:rPr>
        <w:t>talks</w:t>
      </w:r>
      <w:r w:rsidRPr="00947735" w:rsidR="00B05D17">
        <w:rPr>
          <w:rFonts w:ascii="Times New Roman" w:hAnsi="Times New Roman" w:cs="Times New Roman"/>
          <w:sz w:val="24"/>
          <w:szCs w:val="24"/>
        </w:rPr>
        <w:t xml:space="preserve">, </w:t>
      </w:r>
      <w:r w:rsidRPr="00947735" w:rsidR="008123BD">
        <w:rPr>
          <w:rFonts w:ascii="Times New Roman" w:hAnsi="Times New Roman" w:cs="Times New Roman"/>
          <w:sz w:val="24"/>
          <w:szCs w:val="24"/>
        </w:rPr>
        <w:t>note</w:t>
      </w:r>
      <w:r w:rsidRPr="00947735" w:rsidR="00202732">
        <w:rPr>
          <w:rFonts w:ascii="Times New Roman" w:hAnsi="Times New Roman" w:cs="Times New Roman"/>
          <w:sz w:val="24"/>
          <w:szCs w:val="24"/>
        </w:rPr>
        <w:t>-taking</w:t>
      </w:r>
      <w:r w:rsidRPr="00947735" w:rsidR="00B05D17">
        <w:rPr>
          <w:rFonts w:ascii="Times New Roman" w:hAnsi="Times New Roman" w:cs="Times New Roman"/>
          <w:sz w:val="24"/>
          <w:szCs w:val="24"/>
        </w:rPr>
        <w:t xml:space="preserve"> and boring activities</w:t>
      </w:r>
      <w:r w:rsidRPr="00947735" w:rsidR="00E22766">
        <w:rPr>
          <w:rFonts w:ascii="Times New Roman" w:hAnsi="Times New Roman" w:cs="Times New Roman"/>
          <w:sz w:val="24"/>
          <w:szCs w:val="24"/>
        </w:rPr>
        <w:t xml:space="preserve">, </w:t>
      </w:r>
      <w:r w:rsidRPr="00947735" w:rsidR="006178B9">
        <w:rPr>
          <w:rFonts w:ascii="Times New Roman" w:hAnsi="Times New Roman" w:cs="Times New Roman"/>
          <w:sz w:val="24"/>
          <w:szCs w:val="24"/>
        </w:rPr>
        <w:t xml:space="preserve">while experiential learning </w:t>
      </w:r>
      <w:r w:rsidRPr="00947735" w:rsidR="009D6AD8">
        <w:rPr>
          <w:rFonts w:ascii="Times New Roman" w:hAnsi="Times New Roman" w:cs="Times New Roman"/>
          <w:sz w:val="24"/>
          <w:szCs w:val="24"/>
        </w:rPr>
        <w:t xml:space="preserve">elements </w:t>
      </w:r>
      <w:r w:rsidRPr="00947735" w:rsidR="006178B9">
        <w:rPr>
          <w:rFonts w:ascii="Times New Roman" w:hAnsi="Times New Roman" w:cs="Times New Roman"/>
          <w:sz w:val="24"/>
          <w:szCs w:val="24"/>
        </w:rPr>
        <w:t xml:space="preserve">in </w:t>
      </w:r>
      <w:r w:rsidRPr="00947735" w:rsidR="009D6AD8">
        <w:rPr>
          <w:rFonts w:ascii="Times New Roman" w:hAnsi="Times New Roman" w:cs="Times New Roman"/>
          <w:sz w:val="24"/>
        </w:rPr>
        <w:t>the trip</w:t>
      </w:r>
      <w:r w:rsidRPr="00947735" w:rsidR="006178B9">
        <w:rPr>
          <w:rFonts w:ascii="Times New Roman" w:hAnsi="Times New Roman" w:cs="Times New Roman"/>
          <w:sz w:val="24"/>
          <w:szCs w:val="24"/>
        </w:rPr>
        <w:t xml:space="preserve"> </w:t>
      </w:r>
      <w:r w:rsidRPr="00947735" w:rsidR="00883F4C">
        <w:rPr>
          <w:rFonts w:ascii="Times New Roman" w:hAnsi="Times New Roman" w:cs="Times New Roman"/>
          <w:sz w:val="24"/>
          <w:szCs w:val="24"/>
        </w:rPr>
        <w:t>provided</w:t>
      </w:r>
      <w:r w:rsidRPr="00947735" w:rsidR="00202732">
        <w:rPr>
          <w:rFonts w:ascii="Times New Roman" w:hAnsi="Times New Roman" w:cs="Times New Roman"/>
          <w:sz w:val="24"/>
          <w:szCs w:val="24"/>
        </w:rPr>
        <w:t xml:space="preserve"> a</w:t>
      </w:r>
      <w:r w:rsidRPr="00947735" w:rsidR="00883F4C">
        <w:rPr>
          <w:rFonts w:ascii="Times New Roman" w:hAnsi="Times New Roman" w:cs="Times New Roman"/>
          <w:sz w:val="24"/>
          <w:szCs w:val="24"/>
        </w:rPr>
        <w:t xml:space="preserve"> good </w:t>
      </w:r>
      <w:r w:rsidRPr="00947735" w:rsidR="006178B9">
        <w:rPr>
          <w:rFonts w:ascii="Times New Roman" w:hAnsi="Times New Roman" w:cs="Times New Roman"/>
          <w:sz w:val="24"/>
          <w:szCs w:val="24"/>
        </w:rPr>
        <w:t>atmosphere, authentic values</w:t>
      </w:r>
      <w:r w:rsidRPr="00947735" w:rsidR="00E22766">
        <w:rPr>
          <w:rFonts w:ascii="Times New Roman" w:hAnsi="Times New Roman" w:cs="Times New Roman"/>
          <w:sz w:val="24"/>
          <w:szCs w:val="24"/>
        </w:rPr>
        <w:t>,</w:t>
      </w:r>
      <w:r w:rsidRPr="00947735" w:rsidR="006178B9">
        <w:rPr>
          <w:rFonts w:ascii="Times New Roman" w:hAnsi="Times New Roman" w:cs="Times New Roman"/>
          <w:sz w:val="24"/>
          <w:szCs w:val="24"/>
        </w:rPr>
        <w:t xml:space="preserve"> active learning and </w:t>
      </w:r>
      <w:r w:rsidRPr="00947735">
        <w:rPr>
          <w:rFonts w:ascii="Times New Roman" w:hAnsi="Times New Roman" w:cs="Times New Roman"/>
          <w:sz w:val="24"/>
          <w:szCs w:val="24"/>
        </w:rPr>
        <w:t xml:space="preserve">concrete </w:t>
      </w:r>
      <w:r w:rsidRPr="00947735" w:rsidR="006178B9">
        <w:rPr>
          <w:rFonts w:ascii="Times New Roman" w:hAnsi="Times New Roman" w:cs="Times New Roman"/>
          <w:sz w:val="24"/>
          <w:szCs w:val="24"/>
        </w:rPr>
        <w:t>experience</w:t>
      </w:r>
      <w:r w:rsidRPr="00947735" w:rsidR="00861C73">
        <w:rPr>
          <w:rFonts w:ascii="Times New Roman" w:hAnsi="Times New Roman" w:cs="Times New Roman"/>
          <w:sz w:val="24"/>
          <w:szCs w:val="24"/>
        </w:rPr>
        <w:t>s</w:t>
      </w:r>
      <w:r w:rsidRPr="00947735" w:rsidR="006178B9">
        <w:rPr>
          <w:rFonts w:ascii="Times New Roman" w:hAnsi="Times New Roman" w:cs="Times New Roman"/>
          <w:sz w:val="24"/>
          <w:szCs w:val="24"/>
        </w:rPr>
        <w:t>.</w:t>
      </w:r>
      <w:r w:rsidRPr="00947735" w:rsidR="001F2F03">
        <w:rPr>
          <w:rFonts w:ascii="Times New Roman" w:hAnsi="Times New Roman" w:cs="Times New Roman"/>
          <w:sz w:val="24"/>
          <w:szCs w:val="24"/>
        </w:rPr>
        <w:t xml:space="preserve"> The trips were also suggested to positively release feeling</w:t>
      </w:r>
      <w:r w:rsidRPr="00947735" w:rsidR="00202732">
        <w:rPr>
          <w:rFonts w:ascii="Times New Roman" w:hAnsi="Times New Roman" w:cs="Times New Roman"/>
          <w:sz w:val="24"/>
          <w:szCs w:val="24"/>
        </w:rPr>
        <w:t>s of being under</w:t>
      </w:r>
      <w:r w:rsidRPr="00947735" w:rsidR="001F2F03">
        <w:rPr>
          <w:rFonts w:ascii="Times New Roman" w:hAnsi="Times New Roman" w:cs="Times New Roman"/>
          <w:sz w:val="24"/>
          <w:szCs w:val="24"/>
        </w:rPr>
        <w:t xml:space="preserve"> pressure. This is in line </w:t>
      </w:r>
      <w:r w:rsidRPr="00947735" w:rsidR="00202732">
        <w:rPr>
          <w:rFonts w:ascii="Times New Roman" w:hAnsi="Times New Roman" w:cs="Times New Roman"/>
          <w:sz w:val="24"/>
          <w:szCs w:val="24"/>
        </w:rPr>
        <w:t xml:space="preserve">with </w:t>
      </w:r>
      <w:r w:rsidRPr="00947735" w:rsidR="001F2F03">
        <w:rPr>
          <w:rFonts w:ascii="Times New Roman" w:hAnsi="Times New Roman" w:cs="Times New Roman"/>
          <w:sz w:val="24"/>
          <w:szCs w:val="24"/>
        </w:rPr>
        <w:t xml:space="preserve">what </w:t>
      </w:r>
      <w:r w:rsidRPr="00947735" w:rsidR="005F3B2F">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{"citationItems":[{"id":"ITEM-1","itemData":{"DOI":"10.1080/10382049908667614","ISBN":"1038-2046","ISSN":"1038-2046","abstract":"This study is a qualitative case study of a geography field trip of Secondary Four (Year 10) students in a Hong Kong school. It conceives fieldwork as an experiential activity in which an understanding of the experiencesof teachersand students in their contexts is important. The results revealed that the students intent before the trip and their learning experiences after the tripwere much richer than their teachers had intended. Despite some students negative experiences of previous field trips, there was a universally strong desire to escape from their perceived boredom and constraints of the classroom.Field tripswere cherishedfor their were sought for their novelty. The study has revealedthe relative freedom of the field as a learning environment in which the studentswere more proactive and teacher-stu- dent rapport improved. Besides deepening their understanding of what they had previously learned in class, some students were able to see things in newperspective. For many of them, there was a desire to be free from the presence of the teachers and tohave greater control over their learning.The findings also indicatedthat upon return to school, there was a quick return to the status quo. The inspiration which resulted fromfreedomof learningfromthe field tripwas oftennot transferredto the classroom setting.","author":[{"dropping-particle":"","family":"Lai","given":"Kwok Chan","non-dropping-particle":"","parse-names":false,"suffix":""}],"container-title":"International Research in Geographical and Environmental Education","id":"ITEM-1","issue":"3","issued":{"date-parts":[["1999"]]},"page":"239-255","title":"Freedom to Learn: A Study of the Experiences of Secondary School Teachers and Students in a Geography Field Trip","type":"article-journal","volume":"8"},"uris":["http://www.mendeley.com/documents/?uuid=16352c06-008c-4776-a322-7d06a68e2fca"]}],"mendeley":{"formattedCitation":"(Lai, 1999)","manualFormatting":"Lai (1999)","plainTextFormattedCitation":"(Lai, 1999)","previouslyFormattedCitation":"(Lai, 1999)"},"properties":{"noteIndex":0},"schema":"https://github.com/citation-style-language/schema/raw/master/csl-citation.json"}</w:instrText>
      </w:r>
      <w:r w:rsidRPr="00947735" w:rsidR="005F3B2F">
        <w:rPr>
          <w:rFonts w:ascii="Times New Roman" w:hAnsi="Times New Roman" w:cs="Times New Roman"/>
          <w:sz w:val="24"/>
          <w:szCs w:val="24"/>
        </w:rPr>
        <w:fldChar w:fldCharType="separate"/>
      </w:r>
      <w:r w:rsidRPr="00947735" w:rsidR="005F3B2F">
        <w:rPr>
          <w:rFonts w:ascii="Times New Roman" w:hAnsi="Times New Roman" w:cs="Times New Roman"/>
          <w:noProof/>
          <w:sz w:val="24"/>
          <w:szCs w:val="24"/>
        </w:rPr>
        <w:t>Lai (1999)</w:t>
      </w:r>
      <w:r w:rsidRPr="00947735" w:rsidR="005F3B2F">
        <w:rPr>
          <w:rFonts w:ascii="Times New Roman" w:hAnsi="Times New Roman" w:cs="Times New Roman"/>
          <w:sz w:val="24"/>
          <w:szCs w:val="24"/>
        </w:rPr>
        <w:fldChar w:fldCharType="end"/>
      </w:r>
      <w:r w:rsidRPr="00947735" w:rsidR="005F3B2F">
        <w:rPr>
          <w:rFonts w:ascii="Times New Roman" w:hAnsi="Times New Roman" w:cs="Times New Roman"/>
          <w:sz w:val="24"/>
          <w:szCs w:val="24"/>
        </w:rPr>
        <w:t xml:space="preserve"> claimed</w:t>
      </w:r>
      <w:r w:rsidRPr="00947735" w:rsidR="00202732">
        <w:rPr>
          <w:rFonts w:ascii="Times New Roman" w:hAnsi="Times New Roman" w:cs="Times New Roman"/>
          <w:sz w:val="24"/>
          <w:szCs w:val="24"/>
        </w:rPr>
        <w:t>,</w:t>
      </w:r>
      <w:r w:rsidRPr="00947735" w:rsidR="005F3B2F">
        <w:rPr>
          <w:rFonts w:ascii="Times New Roman" w:hAnsi="Times New Roman" w:cs="Times New Roman"/>
          <w:sz w:val="24"/>
          <w:szCs w:val="24"/>
        </w:rPr>
        <w:t xml:space="preserve"> that </w:t>
      </w:r>
      <w:r w:rsidRPr="00947735" w:rsidR="00202732">
        <w:rPr>
          <w:rFonts w:ascii="Times New Roman" w:hAnsi="Times New Roman" w:cs="Times New Roman"/>
          <w:sz w:val="24"/>
          <w:szCs w:val="24"/>
        </w:rPr>
        <w:t xml:space="preserve">a </w:t>
      </w:r>
      <w:r w:rsidRPr="00947735" w:rsidR="005F3B2F">
        <w:rPr>
          <w:rFonts w:ascii="Times New Roman" w:hAnsi="Times New Roman" w:cs="Times New Roman"/>
          <w:sz w:val="24"/>
          <w:szCs w:val="24"/>
        </w:rPr>
        <w:t xml:space="preserve">school trip as a break </w:t>
      </w:r>
      <w:r w:rsidRPr="00947735" w:rsidR="00202732">
        <w:rPr>
          <w:rFonts w:ascii="Times New Roman" w:hAnsi="Times New Roman" w:cs="Times New Roman"/>
          <w:sz w:val="24"/>
          <w:szCs w:val="24"/>
        </w:rPr>
        <w:t xml:space="preserve">in </w:t>
      </w:r>
      <w:r w:rsidRPr="00947735" w:rsidR="005F3B2F">
        <w:rPr>
          <w:rFonts w:ascii="Times New Roman" w:hAnsi="Times New Roman" w:cs="Times New Roman"/>
          <w:sz w:val="24"/>
          <w:szCs w:val="24"/>
        </w:rPr>
        <w:t xml:space="preserve">school routine </w:t>
      </w:r>
      <w:r w:rsidRPr="00947735" w:rsidR="00202732">
        <w:rPr>
          <w:rFonts w:ascii="Times New Roman" w:hAnsi="Times New Roman" w:cs="Times New Roman"/>
          <w:sz w:val="24"/>
          <w:szCs w:val="24"/>
        </w:rPr>
        <w:t xml:space="preserve">offers an </w:t>
      </w:r>
      <w:r w:rsidRPr="00947735" w:rsidR="005F3B2F">
        <w:rPr>
          <w:rFonts w:ascii="Times New Roman" w:hAnsi="Times New Roman" w:cs="Times New Roman"/>
          <w:sz w:val="24"/>
          <w:szCs w:val="24"/>
        </w:rPr>
        <w:t xml:space="preserve">escape </w:t>
      </w:r>
      <w:r w:rsidRPr="00947735" w:rsidR="00202732">
        <w:rPr>
          <w:rFonts w:ascii="Times New Roman" w:hAnsi="Times New Roman" w:cs="Times New Roman"/>
          <w:sz w:val="24"/>
          <w:szCs w:val="24"/>
        </w:rPr>
        <w:t>from the</w:t>
      </w:r>
      <w:r w:rsidRPr="00947735" w:rsidR="005F3B2F">
        <w:rPr>
          <w:rFonts w:ascii="Times New Roman" w:hAnsi="Times New Roman" w:cs="Times New Roman"/>
          <w:sz w:val="24"/>
          <w:szCs w:val="24"/>
        </w:rPr>
        <w:t xml:space="preserve"> boredom and constraint </w:t>
      </w:r>
      <w:r w:rsidRPr="00947735" w:rsidR="00202732">
        <w:rPr>
          <w:rFonts w:ascii="Times New Roman" w:hAnsi="Times New Roman" w:cs="Times New Roman"/>
          <w:sz w:val="24"/>
          <w:szCs w:val="24"/>
        </w:rPr>
        <w:t xml:space="preserve">of </w:t>
      </w:r>
      <w:r w:rsidRPr="00947735" w:rsidR="005F3B2F">
        <w:rPr>
          <w:rFonts w:ascii="Times New Roman" w:hAnsi="Times New Roman" w:cs="Times New Roman"/>
          <w:sz w:val="24"/>
          <w:szCs w:val="24"/>
        </w:rPr>
        <w:t>the classroom</w:t>
      </w:r>
      <w:r w:rsidRPr="00947735" w:rsidR="00202732">
        <w:rPr>
          <w:rFonts w:ascii="Times New Roman" w:hAnsi="Times New Roman" w:cs="Times New Roman"/>
          <w:sz w:val="24"/>
          <w:szCs w:val="24"/>
        </w:rPr>
        <w:t>,</w:t>
      </w:r>
      <w:r w:rsidRPr="00947735" w:rsidR="00F02075">
        <w:rPr>
          <w:rFonts w:ascii="Times New Roman" w:hAnsi="Times New Roman" w:cs="Times New Roman"/>
          <w:sz w:val="24"/>
          <w:szCs w:val="24"/>
        </w:rPr>
        <w:t xml:space="preserve"> </w:t>
      </w:r>
      <w:r w:rsidRPr="00947735" w:rsidR="00861C73">
        <w:rPr>
          <w:rFonts w:ascii="Times New Roman" w:hAnsi="Times New Roman" w:cs="Times New Roman"/>
          <w:sz w:val="24"/>
          <w:szCs w:val="24"/>
        </w:rPr>
        <w:t xml:space="preserve">and </w:t>
      </w:r>
      <w:r w:rsidRPr="00947735" w:rsidR="00F02075">
        <w:rPr>
          <w:rFonts w:ascii="Times New Roman" w:hAnsi="Times New Roman" w:cs="Times New Roman"/>
          <w:sz w:val="24"/>
          <w:szCs w:val="24"/>
        </w:rPr>
        <w:t>could reduce feeling</w:t>
      </w:r>
      <w:r w:rsidRPr="00947735" w:rsidR="00202732">
        <w:rPr>
          <w:rFonts w:ascii="Times New Roman" w:hAnsi="Times New Roman" w:cs="Times New Roman"/>
          <w:sz w:val="24"/>
          <w:szCs w:val="24"/>
        </w:rPr>
        <w:t xml:space="preserve">s </w:t>
      </w:r>
      <w:r w:rsidRPr="00947735" w:rsidR="009D784A">
        <w:rPr>
          <w:rFonts w:ascii="Times New Roman" w:hAnsi="Times New Roman" w:cs="Times New Roman"/>
          <w:sz w:val="24"/>
          <w:szCs w:val="24"/>
        </w:rPr>
        <w:t xml:space="preserve">of </w:t>
      </w:r>
      <w:r w:rsidRPr="00947735" w:rsidR="00F02075">
        <w:rPr>
          <w:rFonts w:ascii="Times New Roman" w:hAnsi="Times New Roman" w:cs="Times New Roman"/>
          <w:sz w:val="24"/>
          <w:szCs w:val="24"/>
        </w:rPr>
        <w:t>isolat</w:t>
      </w:r>
      <w:r w:rsidRPr="00947735" w:rsidR="00202732">
        <w:rPr>
          <w:rFonts w:ascii="Times New Roman" w:hAnsi="Times New Roman" w:cs="Times New Roman"/>
          <w:sz w:val="24"/>
          <w:szCs w:val="24"/>
        </w:rPr>
        <w:t>ion</w:t>
      </w:r>
      <w:r w:rsidRPr="00947735" w:rsidR="00F02075">
        <w:rPr>
          <w:rFonts w:ascii="Times New Roman" w:hAnsi="Times New Roman" w:cs="Times New Roman"/>
          <w:sz w:val="24"/>
          <w:szCs w:val="24"/>
        </w:rPr>
        <w:t xml:space="preserve">. </w:t>
      </w:r>
      <w:r w:rsidRPr="00947735">
        <w:rPr>
          <w:rFonts w:ascii="Times New Roman" w:hAnsi="Times New Roman" w:cs="Times New Roman"/>
          <w:sz w:val="24"/>
          <w:szCs w:val="24"/>
        </w:rPr>
        <w:t>Moreover, the trip was one way to overcome teachers’ weaknesses in instructi</w:t>
      </w:r>
      <w:r w:rsidRPr="00947735" w:rsidR="00202732">
        <w:rPr>
          <w:rFonts w:ascii="Times New Roman" w:hAnsi="Times New Roman" w:cs="Times New Roman"/>
          <w:sz w:val="24"/>
          <w:szCs w:val="24"/>
        </w:rPr>
        <w:t>on on</w:t>
      </w:r>
      <w:r w:rsidRPr="00947735">
        <w:rPr>
          <w:rFonts w:ascii="Times New Roman" w:hAnsi="Times New Roman" w:cs="Times New Roman"/>
          <w:sz w:val="24"/>
          <w:szCs w:val="24"/>
        </w:rPr>
        <w:t xml:space="preserve"> </w:t>
      </w:r>
      <w:r w:rsidRPr="00947735" w:rsidR="00861C73">
        <w:rPr>
          <w:rFonts w:ascii="Times New Roman" w:hAnsi="Times New Roman" w:cs="Times New Roman"/>
          <w:sz w:val="24"/>
          <w:szCs w:val="24"/>
        </w:rPr>
        <w:t xml:space="preserve">different </w:t>
      </w:r>
      <w:r w:rsidRPr="00947735">
        <w:rPr>
          <w:rFonts w:ascii="Times New Roman" w:hAnsi="Times New Roman" w:cs="Times New Roman"/>
          <w:sz w:val="24"/>
          <w:szCs w:val="24"/>
        </w:rPr>
        <w:t xml:space="preserve">cultures. </w:t>
      </w:r>
      <w:r w:rsidRPr="00947735" w:rsidR="00DB78A8">
        <w:rPr>
          <w:rFonts w:ascii="Times New Roman" w:hAnsi="Times New Roman" w:cs="Times New Roman"/>
          <w:sz w:val="24"/>
          <w:szCs w:val="24"/>
        </w:rPr>
        <w:t>Offering more learning strateg</w:t>
      </w:r>
      <w:r w:rsidRPr="00947735" w:rsidR="00202732">
        <w:rPr>
          <w:rFonts w:ascii="Times New Roman" w:hAnsi="Times New Roman" w:cs="Times New Roman"/>
          <w:sz w:val="24"/>
          <w:szCs w:val="24"/>
        </w:rPr>
        <w:t>ies</w:t>
      </w:r>
      <w:r w:rsidRPr="00947735" w:rsidR="00DB78A8">
        <w:rPr>
          <w:rFonts w:ascii="Times New Roman" w:hAnsi="Times New Roman" w:cs="Times New Roman"/>
          <w:sz w:val="24"/>
          <w:szCs w:val="24"/>
        </w:rPr>
        <w:t xml:space="preserve"> </w:t>
      </w:r>
      <w:r w:rsidRPr="00947735" w:rsidR="00202732">
        <w:rPr>
          <w:rFonts w:ascii="Times New Roman" w:hAnsi="Times New Roman" w:cs="Times New Roman"/>
          <w:sz w:val="24"/>
          <w:szCs w:val="24"/>
        </w:rPr>
        <w:t>for</w:t>
      </w:r>
      <w:r w:rsidRPr="00947735" w:rsidR="00DB78A8">
        <w:rPr>
          <w:rFonts w:ascii="Times New Roman" w:hAnsi="Times New Roman" w:cs="Times New Roman"/>
          <w:sz w:val="24"/>
          <w:szCs w:val="24"/>
        </w:rPr>
        <w:t xml:space="preserve"> </w:t>
      </w:r>
      <w:r w:rsidRPr="00947735" w:rsidR="00202732">
        <w:rPr>
          <w:rFonts w:ascii="Times New Roman" w:hAnsi="Times New Roman" w:cs="Times New Roman"/>
          <w:sz w:val="24"/>
          <w:szCs w:val="24"/>
        </w:rPr>
        <w:t>student-</w:t>
      </w:r>
      <w:r w:rsidRPr="00947735" w:rsidR="00DB78A8">
        <w:rPr>
          <w:rFonts w:ascii="Times New Roman" w:hAnsi="Times New Roman" w:cs="Times New Roman"/>
          <w:sz w:val="24"/>
          <w:szCs w:val="24"/>
        </w:rPr>
        <w:t>centered</w:t>
      </w:r>
      <w:r w:rsidRPr="00947735" w:rsidR="00202732">
        <w:rPr>
          <w:rFonts w:ascii="Times New Roman" w:hAnsi="Times New Roman" w:cs="Times New Roman"/>
          <w:sz w:val="24"/>
          <w:szCs w:val="24"/>
        </w:rPr>
        <w:t xml:space="preserve"> learning</w:t>
      </w:r>
      <w:r w:rsidRPr="00947735" w:rsidR="00DB78A8">
        <w:rPr>
          <w:rFonts w:ascii="Times New Roman" w:hAnsi="Times New Roman" w:cs="Times New Roman"/>
          <w:sz w:val="24"/>
          <w:szCs w:val="24"/>
        </w:rPr>
        <w:t>, student participant</w:t>
      </w:r>
      <w:r w:rsidRPr="00947735" w:rsidR="00202732">
        <w:rPr>
          <w:rFonts w:ascii="Times New Roman" w:hAnsi="Times New Roman" w:cs="Times New Roman"/>
          <w:sz w:val="24"/>
          <w:szCs w:val="24"/>
        </w:rPr>
        <w:t>s</w:t>
      </w:r>
      <w:r w:rsidRPr="00947735" w:rsidR="00DB78A8">
        <w:rPr>
          <w:rFonts w:ascii="Times New Roman" w:hAnsi="Times New Roman" w:cs="Times New Roman"/>
          <w:sz w:val="24"/>
          <w:szCs w:val="24"/>
        </w:rPr>
        <w:t xml:space="preserve"> </w:t>
      </w:r>
      <w:r w:rsidRPr="00947735" w:rsidR="00202732">
        <w:rPr>
          <w:rFonts w:ascii="Times New Roman" w:hAnsi="Times New Roman" w:cs="Times New Roman"/>
          <w:sz w:val="24"/>
          <w:szCs w:val="24"/>
        </w:rPr>
        <w:t>we</w:t>
      </w:r>
      <w:r w:rsidRPr="00947735" w:rsidR="00DB78A8">
        <w:rPr>
          <w:rFonts w:ascii="Times New Roman" w:hAnsi="Times New Roman" w:cs="Times New Roman"/>
          <w:sz w:val="24"/>
          <w:szCs w:val="24"/>
        </w:rPr>
        <w:t xml:space="preserve">re encouraged to </w:t>
      </w:r>
      <w:r w:rsidRPr="00947735" w:rsidR="00202732">
        <w:rPr>
          <w:rFonts w:ascii="Times New Roman" w:hAnsi="Times New Roman" w:cs="Times New Roman"/>
          <w:sz w:val="24"/>
          <w:szCs w:val="24"/>
        </w:rPr>
        <w:t xml:space="preserve">actively </w:t>
      </w:r>
      <w:r w:rsidRPr="00947735" w:rsidR="00DB78A8">
        <w:rPr>
          <w:rFonts w:ascii="Times New Roman" w:hAnsi="Times New Roman" w:cs="Times New Roman"/>
          <w:sz w:val="24"/>
          <w:szCs w:val="24"/>
        </w:rPr>
        <w:t xml:space="preserve">explore and experiment. As </w:t>
      </w:r>
      <w:r w:rsidRPr="00947735" w:rsidR="00DB78A8">
        <w:rPr>
          <w:rFonts w:ascii="Times New Roman" w:hAnsi="Times New Roman" w:cs="Times New Roman"/>
          <w:sz w:val="24"/>
          <w:szCs w:val="24"/>
        </w:rPr>
        <w:fldChar w:fldCharType="begin" w:fldLock="1"/>
      </w:r>
      <w:r w:rsidRPr="00947735" w:rsidR="00F10FA1">
        <w:rPr>
          <w:rFonts w:ascii="Times New Roman" w:hAnsi="Times New Roman" w:cs="Times New Roman"/>
          <w:sz w:val="24"/>
          <w:szCs w:val="24"/>
        </w:rPr>
        <w:instrText>ADDIN CSL_CITATION {"citationItems":[{"id":"ITEM-1","itemData":{"DOI":"10.1080/03057269608560085","ISBN":"0305-7267","ISSN":"0305-7267","abstract":"AbstractDownload full textRelated articlesView all related articles var addthis_config = { ui_cobrand: \"Taylor &amp;amp; Francis Online\", services_compact: \"citeulike,netvibes,twitter,technorati,delicious,linkedin,facebook,stumbleupon,digg,google,more\", pubid: \"ra-4dff56cd6bb1830b\" }; Share on facebook Share on twitter Share on email More Sharing Services var addthis_config = {\"data_track_addressbar\":true,\"ui_click\":true}; Add to shortlist Link Permalink http://dx.doi.org/10.1080/03057269608560085 Download Citation Recommend to: A friend","author":[{"dropping-particle":"","family":"Hofstein","given":"Avi","non-dropping-particle":"","parse-names":false,"suffix":""},{"dropping-particle":"","family":"Rosenfeld","given":"Sherman","non-dropping-particle":"","parse-names":false,"suffix":""}],"container-title":"Studies in Science Education","id":"ITEM-1","issued":{"date-parts":[["1996"]]},"page":"87-112","title":"Bridging the Gap Between Formal and Informal Science Learning","type":"article-journal","volume":"28"},"uris":["http://www.mendeley.com/documents/?uuid=a2fadec1-525e-4bed-9228-ea5233485767"]}],"mendeley":{"formattedCitation":"(Hofstein &amp; Rosenfeld, 1996)","manualFormatting":"Hofstein &amp; Rosenfeld (1996)","plainTextFormattedCitation":"(Hofstein &amp; Rosenfeld, 1996)","previouslyFormattedCitation":"(Hofstein &amp; Rosenfeld, 1996)"},"properties":{"noteIndex":0},"schema":"https://github.com/citation-style-language/schema/raw/master/csl-citation.json"}</w:instrText>
      </w:r>
      <w:r w:rsidRPr="00947735" w:rsidR="00DB78A8">
        <w:rPr>
          <w:rFonts w:ascii="Times New Roman" w:hAnsi="Times New Roman" w:cs="Times New Roman"/>
          <w:sz w:val="24"/>
          <w:szCs w:val="24"/>
        </w:rPr>
        <w:fldChar w:fldCharType="separate"/>
      </w:r>
      <w:r w:rsidRPr="00947735" w:rsidR="00DB78A8">
        <w:rPr>
          <w:rFonts w:ascii="Times New Roman" w:hAnsi="Times New Roman" w:cs="Times New Roman"/>
          <w:noProof/>
          <w:sz w:val="24"/>
          <w:szCs w:val="24"/>
        </w:rPr>
        <w:t>Hofstein &amp; Rosenfeld (1996)</w:t>
      </w:r>
      <w:r w:rsidRPr="00947735" w:rsidR="00DB78A8">
        <w:rPr>
          <w:rFonts w:ascii="Times New Roman" w:hAnsi="Times New Roman" w:cs="Times New Roman"/>
          <w:sz w:val="24"/>
          <w:szCs w:val="24"/>
        </w:rPr>
        <w:fldChar w:fldCharType="end"/>
      </w:r>
      <w:r w:rsidRPr="00947735" w:rsidR="00DB78A8">
        <w:rPr>
          <w:rFonts w:ascii="Times New Roman" w:hAnsi="Times New Roman" w:cs="Times New Roman"/>
          <w:sz w:val="24"/>
          <w:szCs w:val="24"/>
        </w:rPr>
        <w:t xml:space="preserve"> suggested, this allowed </w:t>
      </w:r>
      <w:r w:rsidRPr="00947735" w:rsidR="00FF0CB9">
        <w:rPr>
          <w:rFonts w:ascii="Times New Roman" w:hAnsi="Times New Roman" w:cs="Times New Roman"/>
          <w:sz w:val="24"/>
          <w:szCs w:val="24"/>
        </w:rPr>
        <w:t xml:space="preserve">them to physically </w:t>
      </w:r>
      <w:r w:rsidRPr="00947735" w:rsidR="00202732">
        <w:rPr>
          <w:rFonts w:ascii="Times New Roman" w:hAnsi="Times New Roman" w:cs="Times New Roman"/>
          <w:sz w:val="24"/>
          <w:szCs w:val="24"/>
        </w:rPr>
        <w:t xml:space="preserve">interact with </w:t>
      </w:r>
      <w:r w:rsidRPr="00947735" w:rsidR="00FF0CB9">
        <w:rPr>
          <w:rFonts w:ascii="Times New Roman" w:hAnsi="Times New Roman" w:cs="Times New Roman"/>
          <w:sz w:val="24"/>
          <w:szCs w:val="24"/>
        </w:rPr>
        <w:t>and manipulate objects on the spot</w:t>
      </w:r>
      <w:r w:rsidRPr="00947735" w:rsidR="00202732">
        <w:rPr>
          <w:rFonts w:ascii="Times New Roman" w:hAnsi="Times New Roman" w:cs="Times New Roman"/>
          <w:sz w:val="24"/>
          <w:szCs w:val="24"/>
        </w:rPr>
        <w:t>,</w:t>
      </w:r>
      <w:r w:rsidRPr="00947735" w:rsidR="00FF0CB9">
        <w:rPr>
          <w:rFonts w:ascii="Times New Roman" w:hAnsi="Times New Roman" w:cs="Times New Roman"/>
          <w:sz w:val="24"/>
          <w:szCs w:val="24"/>
        </w:rPr>
        <w:t xml:space="preserve"> which normally </w:t>
      </w:r>
      <w:r w:rsidRPr="00947735" w:rsidR="00202732">
        <w:rPr>
          <w:rFonts w:ascii="Times New Roman" w:hAnsi="Times New Roman" w:cs="Times New Roman"/>
          <w:sz w:val="24"/>
          <w:szCs w:val="24"/>
        </w:rPr>
        <w:t xml:space="preserve">would not take place in a </w:t>
      </w:r>
      <w:r w:rsidRPr="00947735" w:rsidR="00FF0CB9">
        <w:rPr>
          <w:rFonts w:ascii="Times New Roman" w:hAnsi="Times New Roman" w:cs="Times New Roman"/>
          <w:sz w:val="24"/>
          <w:szCs w:val="24"/>
        </w:rPr>
        <w:t>traditional classroom.</w:t>
      </w:r>
      <w:r w:rsidRPr="00947735" w:rsidR="004D1AC8">
        <w:rPr>
          <w:rFonts w:ascii="Times New Roman" w:hAnsi="Times New Roman" w:cs="Times New Roman"/>
          <w:sz w:val="24"/>
          <w:szCs w:val="24"/>
        </w:rPr>
        <w:t xml:space="preserve"> </w:t>
      </w:r>
    </w:p>
    <w:p w:rsidRPr="00947735" w:rsidR="00063762" w:rsidP="00CC7851" w:rsidRDefault="00063762" w14:paraId="250D52E4" w14:textId="777777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p>
    <w:p w:rsidRPr="00947735" w:rsidR="00E22766" w:rsidP="00CC7851" w:rsidRDefault="00B63CB1" w14:paraId="61D2FB51" w14:textId="1E92C6A8">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hAnsi="Times New Roman" w:cs="Times New Roman"/>
          <w:sz w:val="24"/>
          <w:szCs w:val="24"/>
        </w:rPr>
      </w:pPr>
      <w:r w:rsidRPr="00947735">
        <w:rPr>
          <w:rFonts w:ascii="Times New Roman" w:hAnsi="Times New Roman" w:cs="Times New Roman"/>
          <w:b/>
          <w:sz w:val="24"/>
          <w:szCs w:val="24"/>
        </w:rPr>
        <w:t>C</w:t>
      </w:r>
      <w:r w:rsidRPr="00947735" w:rsidR="00D12F0F">
        <w:rPr>
          <w:rFonts w:ascii="Times New Roman" w:hAnsi="Times New Roman" w:cs="Times New Roman"/>
          <w:b/>
          <w:sz w:val="24"/>
          <w:szCs w:val="24"/>
        </w:rPr>
        <w:t>onclusion</w:t>
      </w:r>
    </w:p>
    <w:p w:rsidRPr="00947735" w:rsidR="005A3208" w:rsidP="00AB07EF" w:rsidRDefault="00AB07EF" w14:paraId="4DAB8FCA" w14:textId="1C9F92B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 xml:space="preserve">Previous studies have reported that further discussion of </w:t>
      </w:r>
      <w:r w:rsidRPr="00947735" w:rsidR="005A3208">
        <w:rPr>
          <w:rFonts w:ascii="Times New Roman" w:hAnsi="Times New Roman" w:cs="Times New Roman"/>
          <w:sz w:val="24"/>
          <w:szCs w:val="24"/>
        </w:rPr>
        <w:t xml:space="preserve">the </w:t>
      </w:r>
      <w:r w:rsidRPr="00947735">
        <w:rPr>
          <w:rFonts w:ascii="Times New Roman" w:hAnsi="Times New Roman" w:cs="Times New Roman"/>
          <w:sz w:val="24"/>
          <w:szCs w:val="24"/>
        </w:rPr>
        <w:t>learning experience</w:t>
      </w:r>
      <w:r w:rsidRPr="00947735" w:rsidR="005A3208">
        <w:rPr>
          <w:rFonts w:ascii="Times New Roman" w:hAnsi="Times New Roman" w:cs="Times New Roman"/>
          <w:sz w:val="24"/>
          <w:szCs w:val="24"/>
        </w:rPr>
        <w:t>s of</w:t>
      </w:r>
      <w:r w:rsidRPr="00947735">
        <w:rPr>
          <w:rFonts w:ascii="Times New Roman" w:hAnsi="Times New Roman" w:cs="Times New Roman"/>
          <w:sz w:val="24"/>
          <w:szCs w:val="24"/>
        </w:rPr>
        <w:t xml:space="preserve"> </w:t>
      </w:r>
      <w:r w:rsidRPr="00947735">
        <w:rPr>
          <w:rFonts w:ascii="Times New Roman" w:hAnsi="Times New Roman" w:cs="Times New Roman"/>
          <w:sz w:val="24"/>
        </w:rPr>
        <w:t>cultural school trips</w:t>
      </w:r>
      <w:r w:rsidRPr="00947735">
        <w:rPr>
          <w:rFonts w:ascii="Times New Roman" w:hAnsi="Times New Roman" w:cs="Times New Roman"/>
          <w:sz w:val="24"/>
          <w:szCs w:val="24"/>
        </w:rPr>
        <w:t xml:space="preserve"> </w:t>
      </w:r>
      <w:r w:rsidRPr="00947735" w:rsidR="005A3208">
        <w:rPr>
          <w:rFonts w:ascii="Times New Roman" w:hAnsi="Times New Roman" w:cs="Times New Roman"/>
          <w:sz w:val="24"/>
          <w:szCs w:val="24"/>
        </w:rPr>
        <w:t xml:space="preserve">is </w:t>
      </w:r>
      <w:r w:rsidRPr="00947735">
        <w:rPr>
          <w:rFonts w:ascii="Times New Roman" w:hAnsi="Times New Roman" w:cs="Times New Roman"/>
          <w:sz w:val="24"/>
          <w:szCs w:val="24"/>
        </w:rPr>
        <w:t>necessary</w:t>
      </w:r>
      <w:r w:rsidRPr="00947735" w:rsidR="005A3208">
        <w:rPr>
          <w:rFonts w:ascii="Times New Roman" w:hAnsi="Times New Roman" w:cs="Times New Roman"/>
          <w:sz w:val="24"/>
          <w:szCs w:val="24"/>
        </w:rPr>
        <w:t>.</w:t>
      </w:r>
      <w:r w:rsidRPr="00947735">
        <w:rPr>
          <w:rFonts w:ascii="Times New Roman" w:hAnsi="Times New Roman" w:cs="Times New Roman"/>
          <w:sz w:val="24"/>
          <w:szCs w:val="24"/>
        </w:rPr>
        <w:t xml:space="preserve"> </w:t>
      </w:r>
      <w:r w:rsidRPr="00947735" w:rsidR="005A3208">
        <w:rPr>
          <w:rFonts w:ascii="Times New Roman" w:hAnsi="Times New Roman" w:cs="Times New Roman"/>
          <w:sz w:val="24"/>
          <w:szCs w:val="24"/>
        </w:rPr>
        <w:t>M</w:t>
      </w:r>
      <w:r w:rsidRPr="00947735">
        <w:rPr>
          <w:rFonts w:ascii="Times New Roman" w:hAnsi="Times New Roman" w:cs="Times New Roman"/>
          <w:sz w:val="24"/>
          <w:szCs w:val="24"/>
        </w:rPr>
        <w:t xml:space="preserve">ost </w:t>
      </w:r>
      <w:r w:rsidRPr="00947735" w:rsidR="005A3208">
        <w:rPr>
          <w:rFonts w:ascii="Times New Roman" w:hAnsi="Times New Roman" w:cs="Times New Roman"/>
          <w:sz w:val="24"/>
          <w:szCs w:val="24"/>
        </w:rPr>
        <w:t xml:space="preserve">previous studies </w:t>
      </w:r>
      <w:r w:rsidRPr="00947735">
        <w:rPr>
          <w:rFonts w:ascii="Times New Roman" w:hAnsi="Times New Roman" w:cs="Times New Roman"/>
          <w:sz w:val="24"/>
          <w:szCs w:val="24"/>
        </w:rPr>
        <w:t xml:space="preserve">engaged </w:t>
      </w:r>
      <w:r w:rsidRPr="00947735" w:rsidR="005A3208">
        <w:rPr>
          <w:rFonts w:ascii="Times New Roman" w:hAnsi="Times New Roman" w:cs="Times New Roman"/>
          <w:sz w:val="24"/>
          <w:szCs w:val="24"/>
        </w:rPr>
        <w:t>small numbers of participants, and little research has been conducted on the implications of</w:t>
      </w:r>
      <w:r w:rsidRPr="00947735">
        <w:rPr>
          <w:rFonts w:ascii="Times New Roman" w:hAnsi="Times New Roman" w:cs="Times New Roman"/>
          <w:sz w:val="24"/>
          <w:szCs w:val="24"/>
        </w:rPr>
        <w:t xml:space="preserve"> experiential learning on a one-day school trip for students’ learning experience</w:t>
      </w:r>
      <w:r w:rsidRPr="00947735" w:rsidR="00BD2646">
        <w:rPr>
          <w:rFonts w:ascii="Times New Roman" w:hAnsi="Times New Roman" w:cs="Times New Roman"/>
          <w:sz w:val="24"/>
          <w:szCs w:val="24"/>
        </w:rPr>
        <w:t xml:space="preserve"> in less developed settings</w:t>
      </w:r>
      <w:r w:rsidRPr="00947735">
        <w:rPr>
          <w:rFonts w:ascii="Times New Roman" w:hAnsi="Times New Roman" w:cs="Times New Roman"/>
          <w:sz w:val="24"/>
          <w:szCs w:val="24"/>
        </w:rPr>
        <w:t xml:space="preserve">. Using </w:t>
      </w:r>
      <w:r w:rsidRPr="00947735" w:rsidR="005A3208">
        <w:rPr>
          <w:rFonts w:ascii="Times New Roman" w:hAnsi="Times New Roman" w:cs="Times New Roman"/>
          <w:sz w:val="24"/>
          <w:szCs w:val="24"/>
        </w:rPr>
        <w:t>a semi-</w:t>
      </w:r>
      <w:r w:rsidRPr="00947735">
        <w:rPr>
          <w:rFonts w:ascii="Times New Roman" w:hAnsi="Times New Roman" w:cs="Times New Roman"/>
          <w:sz w:val="24"/>
          <w:szCs w:val="24"/>
        </w:rPr>
        <w:t>structured interview, intensive observation, engaging more participants</w:t>
      </w:r>
      <w:r w:rsidRPr="00947735" w:rsidR="005A3208">
        <w:rPr>
          <w:rFonts w:ascii="Times New Roman" w:hAnsi="Times New Roman" w:cs="Times New Roman"/>
          <w:sz w:val="24"/>
          <w:szCs w:val="24"/>
        </w:rPr>
        <w:t>,</w:t>
      </w:r>
      <w:r w:rsidRPr="00947735">
        <w:rPr>
          <w:rFonts w:ascii="Times New Roman" w:hAnsi="Times New Roman" w:cs="Times New Roman"/>
          <w:sz w:val="24"/>
          <w:szCs w:val="24"/>
        </w:rPr>
        <w:t xml:space="preserve"> and integrating </w:t>
      </w:r>
      <w:r w:rsidRPr="00947735" w:rsidR="005A3208">
        <w:rPr>
          <w:rFonts w:ascii="Times New Roman" w:hAnsi="Times New Roman" w:cs="Times New Roman"/>
          <w:sz w:val="24"/>
          <w:szCs w:val="24"/>
        </w:rPr>
        <w:t xml:space="preserve">the </w:t>
      </w:r>
      <w:r w:rsidRPr="00947735">
        <w:rPr>
          <w:rFonts w:ascii="Times New Roman" w:hAnsi="Times New Roman" w:cs="Times New Roman"/>
          <w:sz w:val="24"/>
          <w:szCs w:val="24"/>
        </w:rPr>
        <w:t xml:space="preserve">school curriculum </w:t>
      </w:r>
      <w:r w:rsidRPr="00947735" w:rsidR="005A3208">
        <w:rPr>
          <w:rFonts w:ascii="Times New Roman" w:hAnsi="Times New Roman" w:cs="Times New Roman"/>
          <w:sz w:val="24"/>
          <w:szCs w:val="24"/>
        </w:rPr>
        <w:t xml:space="preserve">with a trip to </w:t>
      </w:r>
      <w:r w:rsidRPr="00947735">
        <w:rPr>
          <w:rFonts w:ascii="Times New Roman" w:hAnsi="Times New Roman" w:cs="Times New Roman"/>
          <w:sz w:val="24"/>
          <w:szCs w:val="24"/>
        </w:rPr>
        <w:t xml:space="preserve">cultural and historical venues, </w:t>
      </w:r>
      <w:r w:rsidRPr="00947735" w:rsidR="005A3208">
        <w:rPr>
          <w:rFonts w:ascii="Times New Roman" w:hAnsi="Times New Roman" w:cs="Times New Roman"/>
          <w:sz w:val="24"/>
          <w:szCs w:val="24"/>
        </w:rPr>
        <w:t xml:space="preserve">important </w:t>
      </w:r>
      <w:r w:rsidRPr="00947735">
        <w:rPr>
          <w:rFonts w:ascii="Times New Roman" w:hAnsi="Times New Roman" w:cs="Times New Roman"/>
          <w:sz w:val="24"/>
          <w:szCs w:val="24"/>
        </w:rPr>
        <w:t xml:space="preserve">points </w:t>
      </w:r>
      <w:r w:rsidRPr="00947735" w:rsidR="005A3208">
        <w:rPr>
          <w:rFonts w:ascii="Times New Roman" w:hAnsi="Times New Roman" w:cs="Times New Roman"/>
          <w:sz w:val="24"/>
          <w:szCs w:val="24"/>
        </w:rPr>
        <w:t>can be reached</w:t>
      </w:r>
      <w:r w:rsidRPr="00947735">
        <w:rPr>
          <w:rFonts w:ascii="Times New Roman" w:hAnsi="Times New Roman" w:cs="Times New Roman"/>
          <w:sz w:val="24"/>
          <w:szCs w:val="24"/>
        </w:rPr>
        <w:t xml:space="preserve">. </w:t>
      </w:r>
    </w:p>
    <w:p w:rsidRPr="00947735" w:rsidR="00AB07EF" w:rsidP="00AB07EF" w:rsidRDefault="00AB07EF" w14:paraId="61D2FB52" w14:textId="2AA3817C">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lastRenderedPageBreak/>
        <w:t xml:space="preserve">Previous experience </w:t>
      </w:r>
      <w:r w:rsidRPr="00947735" w:rsidR="005A3208">
        <w:rPr>
          <w:rFonts w:ascii="Times New Roman" w:hAnsi="Times New Roman" w:cs="Times New Roman"/>
          <w:sz w:val="24"/>
          <w:szCs w:val="24"/>
        </w:rPr>
        <w:t xml:space="preserve">on </w:t>
      </w:r>
      <w:r w:rsidRPr="00947735">
        <w:rPr>
          <w:rFonts w:ascii="Times New Roman" w:hAnsi="Times New Roman" w:cs="Times New Roman"/>
          <w:sz w:val="24"/>
          <w:szCs w:val="24"/>
        </w:rPr>
        <w:t xml:space="preserve">such school trips matters </w:t>
      </w:r>
      <w:r w:rsidRPr="00947735" w:rsidR="005A3208">
        <w:rPr>
          <w:rFonts w:ascii="Times New Roman" w:hAnsi="Times New Roman" w:cs="Times New Roman"/>
          <w:sz w:val="24"/>
          <w:szCs w:val="24"/>
        </w:rPr>
        <w:t xml:space="preserve">in motivating </w:t>
      </w:r>
      <w:r w:rsidRPr="00947735">
        <w:rPr>
          <w:rFonts w:ascii="Times New Roman" w:hAnsi="Times New Roman" w:cs="Times New Roman"/>
          <w:sz w:val="24"/>
          <w:szCs w:val="24"/>
        </w:rPr>
        <w:t xml:space="preserve">students </w:t>
      </w:r>
      <w:r w:rsidRPr="00947735" w:rsidR="005A3208">
        <w:rPr>
          <w:rFonts w:ascii="Times New Roman" w:hAnsi="Times New Roman" w:cs="Times New Roman"/>
          <w:sz w:val="24"/>
          <w:szCs w:val="24"/>
        </w:rPr>
        <w:t xml:space="preserve">to </w:t>
      </w:r>
      <w:r w:rsidRPr="00947735">
        <w:rPr>
          <w:rFonts w:ascii="Times New Roman" w:hAnsi="Times New Roman" w:cs="Times New Roman"/>
          <w:sz w:val="24"/>
          <w:szCs w:val="24"/>
        </w:rPr>
        <w:t>be involved. For students, the absence of trip experience is a kind of push factor</w:t>
      </w:r>
      <w:r w:rsidRPr="00947735" w:rsidR="005A3208">
        <w:rPr>
          <w:rFonts w:ascii="Times New Roman" w:hAnsi="Times New Roman" w:cs="Times New Roman"/>
          <w:sz w:val="24"/>
          <w:szCs w:val="24"/>
        </w:rPr>
        <w:t>, leading them</w:t>
      </w:r>
      <w:r w:rsidRPr="00947735">
        <w:rPr>
          <w:rFonts w:ascii="Times New Roman" w:hAnsi="Times New Roman" w:cs="Times New Roman"/>
          <w:sz w:val="24"/>
          <w:szCs w:val="24"/>
        </w:rPr>
        <w:t xml:space="preserve"> to fulfill their curiosity on what exactly </w:t>
      </w:r>
      <w:r w:rsidRPr="00947735" w:rsidR="005A3208">
        <w:rPr>
          <w:rFonts w:ascii="Times New Roman" w:hAnsi="Times New Roman" w:cs="Times New Roman"/>
          <w:sz w:val="24"/>
          <w:szCs w:val="24"/>
        </w:rPr>
        <w:t xml:space="preserve">a </w:t>
      </w:r>
      <w:r w:rsidRPr="00947735">
        <w:rPr>
          <w:rFonts w:ascii="Times New Roman" w:hAnsi="Times New Roman" w:cs="Times New Roman"/>
          <w:sz w:val="24"/>
          <w:szCs w:val="24"/>
        </w:rPr>
        <w:t xml:space="preserve">school trip </w:t>
      </w:r>
      <w:r w:rsidRPr="00947735" w:rsidR="005A3208">
        <w:rPr>
          <w:rFonts w:ascii="Times New Roman" w:hAnsi="Times New Roman" w:cs="Times New Roman"/>
          <w:sz w:val="24"/>
          <w:szCs w:val="24"/>
        </w:rPr>
        <w:t>might be</w:t>
      </w:r>
      <w:r w:rsidRPr="00947735">
        <w:rPr>
          <w:rFonts w:ascii="Times New Roman" w:hAnsi="Times New Roman" w:cs="Times New Roman"/>
          <w:sz w:val="24"/>
          <w:szCs w:val="24"/>
        </w:rPr>
        <w:t xml:space="preserve">. In contrast, for those who have </w:t>
      </w:r>
      <w:r w:rsidRPr="00947735" w:rsidR="005A3208">
        <w:rPr>
          <w:rFonts w:ascii="Times New Roman" w:hAnsi="Times New Roman" w:cs="Times New Roman"/>
          <w:sz w:val="24"/>
          <w:szCs w:val="24"/>
        </w:rPr>
        <w:t xml:space="preserve">previous </w:t>
      </w:r>
      <w:r w:rsidRPr="00947735">
        <w:rPr>
          <w:rFonts w:ascii="Times New Roman" w:hAnsi="Times New Roman" w:cs="Times New Roman"/>
          <w:sz w:val="24"/>
          <w:szCs w:val="24"/>
        </w:rPr>
        <w:t xml:space="preserve">experience, being involved </w:t>
      </w:r>
      <w:r w:rsidRPr="00947735" w:rsidR="00861C73">
        <w:rPr>
          <w:rFonts w:ascii="Times New Roman" w:hAnsi="Times New Roman" w:cs="Times New Roman"/>
          <w:sz w:val="24"/>
          <w:szCs w:val="24"/>
        </w:rPr>
        <w:t>has a greater</w:t>
      </w:r>
      <w:r w:rsidRPr="00947735">
        <w:rPr>
          <w:rFonts w:ascii="Times New Roman" w:hAnsi="Times New Roman" w:cs="Times New Roman"/>
          <w:sz w:val="24"/>
          <w:szCs w:val="24"/>
        </w:rPr>
        <w:t xml:space="preserve"> knowledge</w:t>
      </w:r>
      <w:r w:rsidRPr="00947735" w:rsidR="00861C73">
        <w:rPr>
          <w:rFonts w:ascii="Times New Roman" w:hAnsi="Times New Roman" w:cs="Times New Roman"/>
          <w:sz w:val="24"/>
          <w:szCs w:val="24"/>
        </w:rPr>
        <w:t xml:space="preserve"> focus</w:t>
      </w:r>
      <w:r w:rsidRPr="00947735">
        <w:rPr>
          <w:rFonts w:ascii="Times New Roman" w:hAnsi="Times New Roman" w:cs="Times New Roman"/>
          <w:sz w:val="24"/>
          <w:szCs w:val="24"/>
        </w:rPr>
        <w:t xml:space="preserve">. It is </w:t>
      </w:r>
      <w:r w:rsidRPr="00947735" w:rsidR="00861C73">
        <w:rPr>
          <w:rFonts w:ascii="Times New Roman" w:hAnsi="Times New Roman" w:cs="Times New Roman"/>
          <w:sz w:val="24"/>
          <w:szCs w:val="24"/>
        </w:rPr>
        <w:t xml:space="preserve">seen </w:t>
      </w:r>
      <w:r w:rsidRPr="00947735">
        <w:rPr>
          <w:rFonts w:ascii="Times New Roman" w:hAnsi="Times New Roman" w:cs="Times New Roman"/>
          <w:sz w:val="24"/>
          <w:szCs w:val="24"/>
        </w:rPr>
        <w:t>that emotional experience</w:t>
      </w:r>
      <w:r w:rsidRPr="00947735" w:rsidR="005A3208">
        <w:rPr>
          <w:rFonts w:ascii="Times New Roman" w:hAnsi="Times New Roman" w:cs="Times New Roman"/>
          <w:sz w:val="24"/>
          <w:szCs w:val="24"/>
        </w:rPr>
        <w:t>s</w:t>
      </w:r>
      <w:r w:rsidRPr="00947735">
        <w:rPr>
          <w:rFonts w:ascii="Times New Roman" w:hAnsi="Times New Roman" w:cs="Times New Roman"/>
          <w:sz w:val="24"/>
          <w:szCs w:val="24"/>
        </w:rPr>
        <w:t xml:space="preserve"> expressed during the trip </w:t>
      </w:r>
      <w:r w:rsidRPr="00947735" w:rsidR="005A3208">
        <w:rPr>
          <w:rFonts w:ascii="Times New Roman" w:hAnsi="Times New Roman" w:cs="Times New Roman"/>
          <w:sz w:val="24"/>
          <w:szCs w:val="24"/>
        </w:rPr>
        <w:t xml:space="preserve">were </w:t>
      </w:r>
      <w:r w:rsidRPr="00947735" w:rsidR="00861C73">
        <w:rPr>
          <w:rFonts w:ascii="Times New Roman" w:hAnsi="Times New Roman" w:cs="Times New Roman"/>
          <w:sz w:val="24"/>
          <w:szCs w:val="24"/>
        </w:rPr>
        <w:t xml:space="preserve">illustrated </w:t>
      </w:r>
      <w:r w:rsidRPr="00947735">
        <w:rPr>
          <w:rFonts w:ascii="Times New Roman" w:hAnsi="Times New Roman" w:cs="Times New Roman"/>
          <w:sz w:val="24"/>
          <w:szCs w:val="24"/>
        </w:rPr>
        <w:t xml:space="preserve">by </w:t>
      </w:r>
      <w:r w:rsidRPr="00947735" w:rsidR="00861C73">
        <w:rPr>
          <w:rFonts w:ascii="Times New Roman" w:hAnsi="Times New Roman" w:cs="Times New Roman"/>
          <w:sz w:val="24"/>
          <w:szCs w:val="24"/>
        </w:rPr>
        <w:t xml:space="preserve">both </w:t>
      </w:r>
      <w:r w:rsidRPr="00947735">
        <w:rPr>
          <w:rFonts w:ascii="Times New Roman" w:hAnsi="Times New Roman" w:cs="Times New Roman"/>
          <w:sz w:val="24"/>
          <w:szCs w:val="24"/>
        </w:rPr>
        <w:t>excite</w:t>
      </w:r>
      <w:r w:rsidRPr="00947735" w:rsidR="00861C73">
        <w:rPr>
          <w:rFonts w:ascii="Times New Roman" w:hAnsi="Times New Roman" w:cs="Times New Roman"/>
          <w:sz w:val="24"/>
          <w:szCs w:val="24"/>
        </w:rPr>
        <w:t>ment and fear, but these were potential contributors to learning</w:t>
      </w:r>
      <w:r w:rsidRPr="00947735">
        <w:rPr>
          <w:rFonts w:ascii="Times New Roman" w:hAnsi="Times New Roman" w:cs="Times New Roman"/>
          <w:sz w:val="24"/>
          <w:szCs w:val="24"/>
        </w:rPr>
        <w:t xml:space="preserve">. </w:t>
      </w:r>
      <w:r w:rsidRPr="00947735" w:rsidR="00861C73">
        <w:rPr>
          <w:rFonts w:ascii="Times New Roman" w:hAnsi="Times New Roman" w:cs="Times New Roman"/>
          <w:sz w:val="24"/>
          <w:szCs w:val="24"/>
        </w:rPr>
        <w:t>Indeed, p</w:t>
      </w:r>
      <w:r w:rsidRPr="00947735">
        <w:rPr>
          <w:rFonts w:ascii="Times New Roman" w:hAnsi="Times New Roman" w:cs="Times New Roman"/>
          <w:sz w:val="24"/>
          <w:szCs w:val="24"/>
        </w:rPr>
        <w:t xml:space="preserve">articipants seemed to be impressed mostly </w:t>
      </w:r>
      <w:r w:rsidRPr="00947735" w:rsidR="005A3208">
        <w:rPr>
          <w:rFonts w:ascii="Times New Roman" w:hAnsi="Times New Roman" w:cs="Times New Roman"/>
          <w:sz w:val="24"/>
          <w:szCs w:val="24"/>
        </w:rPr>
        <w:t xml:space="preserve">by </w:t>
      </w:r>
      <w:r w:rsidRPr="00947735">
        <w:rPr>
          <w:rFonts w:ascii="Times New Roman" w:hAnsi="Times New Roman" w:cs="Times New Roman"/>
          <w:sz w:val="24"/>
          <w:szCs w:val="24"/>
        </w:rPr>
        <w:t xml:space="preserve">venues that offer more </w:t>
      </w:r>
      <w:r w:rsidRPr="00947735" w:rsidR="005A3208">
        <w:rPr>
          <w:rFonts w:ascii="Times New Roman" w:hAnsi="Times New Roman" w:cs="Times New Roman"/>
          <w:sz w:val="24"/>
          <w:szCs w:val="24"/>
        </w:rPr>
        <w:t xml:space="preserve">active </w:t>
      </w:r>
      <w:r w:rsidRPr="00947735">
        <w:rPr>
          <w:rFonts w:ascii="Times New Roman" w:hAnsi="Times New Roman" w:cs="Times New Roman"/>
          <w:sz w:val="24"/>
          <w:szCs w:val="24"/>
        </w:rPr>
        <w:t xml:space="preserve">sensations (such as boat trip, scenery and </w:t>
      </w:r>
      <w:r w:rsidRPr="00947735" w:rsidR="005A3208">
        <w:rPr>
          <w:rFonts w:ascii="Times New Roman" w:hAnsi="Times New Roman" w:cs="Times New Roman"/>
          <w:sz w:val="24"/>
          <w:szCs w:val="24"/>
        </w:rPr>
        <w:t>welcome by locals</w:t>
      </w:r>
      <w:r w:rsidRPr="00947735">
        <w:rPr>
          <w:rFonts w:ascii="Times New Roman" w:hAnsi="Times New Roman" w:cs="Times New Roman"/>
          <w:sz w:val="24"/>
          <w:szCs w:val="24"/>
        </w:rPr>
        <w:t>)</w:t>
      </w:r>
      <w:r w:rsidRPr="00947735" w:rsidR="005A3208">
        <w:rPr>
          <w:rFonts w:ascii="Times New Roman" w:hAnsi="Times New Roman" w:cs="Times New Roman"/>
          <w:sz w:val="24"/>
          <w:szCs w:val="24"/>
        </w:rPr>
        <w:t>,</w:t>
      </w:r>
      <w:r w:rsidRPr="00947735">
        <w:rPr>
          <w:rFonts w:ascii="Times New Roman" w:hAnsi="Times New Roman" w:cs="Times New Roman"/>
          <w:sz w:val="24"/>
          <w:szCs w:val="24"/>
        </w:rPr>
        <w:t xml:space="preserve"> and </w:t>
      </w:r>
      <w:r w:rsidRPr="00947735" w:rsidR="005A3208">
        <w:rPr>
          <w:rFonts w:ascii="Times New Roman" w:hAnsi="Times New Roman" w:cs="Times New Roman"/>
          <w:sz w:val="24"/>
          <w:szCs w:val="24"/>
        </w:rPr>
        <w:t xml:space="preserve">by </w:t>
      </w:r>
      <w:r w:rsidRPr="00947735">
        <w:rPr>
          <w:rFonts w:ascii="Times New Roman" w:hAnsi="Times New Roman" w:cs="Times New Roman"/>
          <w:sz w:val="24"/>
          <w:szCs w:val="24"/>
        </w:rPr>
        <w:t xml:space="preserve">venues </w:t>
      </w:r>
      <w:r w:rsidRPr="00947735" w:rsidR="005A3208">
        <w:rPr>
          <w:rFonts w:ascii="Times New Roman" w:hAnsi="Times New Roman" w:cs="Times New Roman"/>
          <w:sz w:val="24"/>
          <w:szCs w:val="24"/>
        </w:rPr>
        <w:t>with which they can</w:t>
      </w:r>
      <w:r w:rsidRPr="00947735">
        <w:rPr>
          <w:rFonts w:ascii="Times New Roman" w:hAnsi="Times New Roman" w:cs="Times New Roman"/>
          <w:sz w:val="24"/>
          <w:szCs w:val="24"/>
        </w:rPr>
        <w:t xml:space="preserve"> actively</w:t>
      </w:r>
      <w:r w:rsidRPr="00947735" w:rsidR="005A3208">
        <w:rPr>
          <w:rFonts w:ascii="Times New Roman" w:hAnsi="Times New Roman" w:cs="Times New Roman"/>
          <w:sz w:val="24"/>
          <w:szCs w:val="24"/>
        </w:rPr>
        <w:t xml:space="preserve"> engage, such as the opportunities</w:t>
      </w:r>
      <w:r w:rsidRPr="00947735">
        <w:rPr>
          <w:rFonts w:ascii="Times New Roman" w:hAnsi="Times New Roman" w:cs="Times New Roman"/>
          <w:sz w:val="24"/>
          <w:szCs w:val="24"/>
        </w:rPr>
        <w:t xml:space="preserve"> provided by Abar village.   </w:t>
      </w:r>
    </w:p>
    <w:p w:rsidRPr="00947735" w:rsidR="00BD2646" w:rsidP="00BD2646" w:rsidRDefault="00BD2646" w14:paraId="2F38BF5F" w14:textId="5EE2542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 xml:space="preserve">A limitation of this study was the lack of experience among the guides in the venues at linking the school curriculum with the materials presented. As a result, they had to follow our learning design and change their presentation style accordingly. This may affect students’ learning experience. In addition, the different responses of both native Papuan students and non-native Papuan students should be explored deeper in future studies. For example, comparing differences in learning experience, or the differing effects of </w:t>
      </w:r>
      <w:r w:rsidRPr="00947735">
        <w:rPr>
          <w:rFonts w:ascii="Times New Roman" w:hAnsi="Times New Roman" w:cs="Times New Roman"/>
          <w:sz w:val="24"/>
        </w:rPr>
        <w:t>cultural school trips</w:t>
      </w:r>
      <w:r w:rsidRPr="00947735">
        <w:rPr>
          <w:rFonts w:ascii="Times New Roman" w:hAnsi="Times New Roman" w:cs="Times New Roman"/>
          <w:sz w:val="24"/>
          <w:szCs w:val="24"/>
        </w:rPr>
        <w:t xml:space="preserve"> on participants with different cultural identities. </w:t>
      </w:r>
      <w:r w:rsidRPr="00947735" w:rsidR="007F2950">
        <w:rPr>
          <w:rFonts w:ascii="Times New Roman" w:hAnsi="Times New Roman" w:cs="Times New Roman"/>
          <w:sz w:val="24"/>
          <w:szCs w:val="24"/>
        </w:rPr>
        <w:t>Further l</w:t>
      </w:r>
      <w:r w:rsidRPr="00947735">
        <w:rPr>
          <w:rFonts w:ascii="Times New Roman" w:hAnsi="Times New Roman" w:cs="Times New Roman"/>
          <w:sz w:val="24"/>
          <w:szCs w:val="24"/>
        </w:rPr>
        <w:t xml:space="preserve">ongitudinal </w:t>
      </w:r>
      <w:r w:rsidRPr="00947735" w:rsidR="007F2950">
        <w:rPr>
          <w:rFonts w:ascii="Times New Roman" w:hAnsi="Times New Roman" w:cs="Times New Roman"/>
          <w:sz w:val="24"/>
          <w:szCs w:val="24"/>
        </w:rPr>
        <w:t>work on this and extent of student learning over the long term would be useful.</w:t>
      </w:r>
    </w:p>
    <w:p w:rsidRPr="00947735" w:rsidR="00BD2646" w:rsidP="00BD2646" w:rsidRDefault="007F2950" w14:paraId="5C889C28" w14:textId="7EB57F77">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Obviously, w</w:t>
      </w:r>
      <w:r w:rsidRPr="00947735" w:rsidR="00BD2646">
        <w:rPr>
          <w:rFonts w:ascii="Times New Roman" w:hAnsi="Times New Roman" w:cs="Times New Roman"/>
          <w:sz w:val="24"/>
          <w:szCs w:val="24"/>
        </w:rPr>
        <w:t xml:space="preserve">e would not wish to propose that field trips should replace traditional learning, as this is clearly still central in terms of curriculum coverage. Resources also clearly limit the potential for experiential learning activities, particularly in less developed countries. However, </w:t>
      </w:r>
      <w:r w:rsidRPr="00947735">
        <w:rPr>
          <w:rFonts w:ascii="Times New Roman" w:hAnsi="Times New Roman" w:cs="Times New Roman"/>
          <w:sz w:val="24"/>
          <w:szCs w:val="24"/>
        </w:rPr>
        <w:t>this study</w:t>
      </w:r>
      <w:r w:rsidRPr="00947735" w:rsidR="00BD2646">
        <w:rPr>
          <w:rFonts w:ascii="Times New Roman" w:hAnsi="Times New Roman" w:cs="Times New Roman"/>
          <w:sz w:val="24"/>
          <w:szCs w:val="24"/>
        </w:rPr>
        <w:t xml:space="preserve"> emphasize</w:t>
      </w:r>
      <w:r w:rsidRPr="00947735">
        <w:rPr>
          <w:rFonts w:ascii="Times New Roman" w:hAnsi="Times New Roman" w:cs="Times New Roman"/>
          <w:sz w:val="24"/>
          <w:szCs w:val="24"/>
        </w:rPr>
        <w:t>s</w:t>
      </w:r>
      <w:r w:rsidRPr="00947735" w:rsidR="00BD2646">
        <w:rPr>
          <w:rFonts w:ascii="Times New Roman" w:hAnsi="Times New Roman" w:cs="Times New Roman"/>
          <w:sz w:val="24"/>
          <w:szCs w:val="24"/>
        </w:rPr>
        <w:t xml:space="preserve"> the profound impact that experiential learning can have on student learning across all of the domains identified by</w:t>
      </w:r>
      <w:r w:rsidRPr="00947735" w:rsidR="003F44C6">
        <w:rPr>
          <w:rFonts w:ascii="Times New Roman" w:hAnsi="Times New Roman" w:cs="Times New Roman"/>
          <w:sz w:val="24"/>
          <w:szCs w:val="24"/>
        </w:rPr>
        <w:t xml:space="preserve"> </w:t>
      </w:r>
      <w:r w:rsidRPr="00947735" w:rsidR="003F44C6">
        <w:rPr>
          <w:rFonts w:ascii="Times New Roman" w:hAnsi="Times New Roman" w:cs="Times New Roman"/>
          <w:sz w:val="24"/>
          <w:szCs w:val="24"/>
        </w:rPr>
        <w:fldChar w:fldCharType="begin" w:fldLock="1"/>
      </w:r>
      <w:r w:rsidRPr="00947735" w:rsidR="00E97E46">
        <w:rPr>
          <w:rFonts w:ascii="Times New Roman" w:hAnsi="Times New Roman" w:cs="Times New Roman"/>
          <w:sz w:val="24"/>
          <w:szCs w:val="24"/>
        </w:rPr>
        <w:instrText>ADDIN CSL_CITATION {"citationItems":[{"id":"ITEM-1","itemData":{"ISBN":"978-0582280106","author":[{"dropping-particle":"","family":"Bloom","given":"B.S.","non-dropping-particle":"","parse-names":false,"suffix":""},{"dropping-particle":"","family":"Englehart","given":"M.D.","non-dropping-particle":"","parse-names":false,"suffix":""},{"dropping-particle":"","family":"Furst","given":"E.J.","non-dropping-particle":"","parse-names":false,"suffix":""},{"dropping-particle":"","family":"Hill","given":"W.H.","non-dropping-particle":"","parse-names":false,"suffix":""},{"dropping-particle":"","family":"Krathwohl","given":"D.R.","non-dropping-particle":"","parse-names":false,"suffix":""}],"edition":"1","editor":[{"dropping-particle":"","family":"Bloom","given":"B.S.","non-dropping-particle":"","parse-names":false,"suffix":""}],"id":"ITEM-1","issued":{"date-parts":[["1956"]]},"number-of-pages":"1-207","publisher":"Addison-Wesley Longman Ltd","publisher-place":"New York","title":"Taxonomy of Educational Objectives, The Classification of Educational Goals, Handbook I: Cognitive Domain","type":"book"},"uris":["http://www.mendeley.com/documents/?uuid=31d98cbd-a954-48ed-b341-a2708dac5afa"]}],"mendeley":{"formattedCitation":"(Bloom et al., 1956)","plainTextFormattedCitation":"(Bloom et al., 1956)","previouslyFormattedCitation":"(Bloom et al., 1956)"},"properties":{"noteIndex":0},"schema":"https://github.com/citation-style-language/schema/raw/master/csl-citation.json"}</w:instrText>
      </w:r>
      <w:r w:rsidRPr="00947735" w:rsidR="003F44C6">
        <w:rPr>
          <w:rFonts w:ascii="Times New Roman" w:hAnsi="Times New Roman" w:cs="Times New Roman"/>
          <w:sz w:val="24"/>
          <w:szCs w:val="24"/>
        </w:rPr>
        <w:fldChar w:fldCharType="separate"/>
      </w:r>
      <w:r w:rsidRPr="00947735" w:rsidR="003F44C6">
        <w:rPr>
          <w:rFonts w:ascii="Times New Roman" w:hAnsi="Times New Roman" w:cs="Times New Roman"/>
          <w:noProof/>
          <w:sz w:val="24"/>
          <w:szCs w:val="24"/>
        </w:rPr>
        <w:t>(Bloom et al., 1956)</w:t>
      </w:r>
      <w:r w:rsidRPr="00947735" w:rsidR="003F44C6">
        <w:rPr>
          <w:rFonts w:ascii="Times New Roman" w:hAnsi="Times New Roman" w:cs="Times New Roman"/>
          <w:sz w:val="24"/>
          <w:szCs w:val="24"/>
        </w:rPr>
        <w:fldChar w:fldCharType="end"/>
      </w:r>
      <w:r w:rsidRPr="00947735" w:rsidR="00BD2646">
        <w:rPr>
          <w:rFonts w:ascii="Times New Roman" w:hAnsi="Times New Roman" w:cs="Times New Roman"/>
          <w:sz w:val="24"/>
          <w:szCs w:val="24"/>
        </w:rPr>
        <w:t xml:space="preserve"> and the higher levels that can be achieved</w:t>
      </w:r>
      <w:r w:rsidRPr="00947735">
        <w:rPr>
          <w:rFonts w:ascii="Times New Roman" w:hAnsi="Times New Roman" w:cs="Times New Roman"/>
          <w:sz w:val="24"/>
          <w:szCs w:val="24"/>
        </w:rPr>
        <w:t xml:space="preserve"> therein</w:t>
      </w:r>
      <w:r w:rsidRPr="00947735" w:rsidR="00BD2646">
        <w:rPr>
          <w:rFonts w:ascii="Times New Roman" w:hAnsi="Times New Roman" w:cs="Times New Roman"/>
          <w:sz w:val="24"/>
          <w:szCs w:val="24"/>
        </w:rPr>
        <w:t xml:space="preserve">. We would recommend that teachers seeking to develop experiential learning activities think </w:t>
      </w:r>
      <w:r w:rsidRPr="00947735">
        <w:rPr>
          <w:rFonts w:ascii="Times New Roman" w:hAnsi="Times New Roman" w:cs="Times New Roman"/>
          <w:sz w:val="24"/>
          <w:szCs w:val="24"/>
        </w:rPr>
        <w:t>carefully</w:t>
      </w:r>
      <w:r w:rsidRPr="00947735" w:rsidR="00BD2646">
        <w:rPr>
          <w:rFonts w:ascii="Times New Roman" w:hAnsi="Times New Roman" w:cs="Times New Roman"/>
          <w:sz w:val="24"/>
          <w:szCs w:val="24"/>
        </w:rPr>
        <w:t xml:space="preserve"> how the</w:t>
      </w:r>
      <w:r w:rsidRPr="00947735">
        <w:rPr>
          <w:rFonts w:ascii="Times New Roman" w:hAnsi="Times New Roman" w:cs="Times New Roman"/>
          <w:sz w:val="24"/>
          <w:szCs w:val="24"/>
        </w:rPr>
        <w:t>se</w:t>
      </w:r>
      <w:r w:rsidRPr="00947735" w:rsidR="00BD2646">
        <w:rPr>
          <w:rFonts w:ascii="Times New Roman" w:hAnsi="Times New Roman" w:cs="Times New Roman"/>
          <w:sz w:val="24"/>
          <w:szCs w:val="24"/>
        </w:rPr>
        <w:t xml:space="preserve"> can </w:t>
      </w:r>
      <w:r w:rsidRPr="00947735">
        <w:rPr>
          <w:rFonts w:ascii="Times New Roman" w:hAnsi="Times New Roman" w:cs="Times New Roman"/>
          <w:sz w:val="24"/>
          <w:szCs w:val="24"/>
        </w:rPr>
        <w:t xml:space="preserve">best </w:t>
      </w:r>
      <w:r w:rsidRPr="00947735" w:rsidR="00BD2646">
        <w:rPr>
          <w:rFonts w:ascii="Times New Roman" w:hAnsi="Times New Roman" w:cs="Times New Roman"/>
          <w:sz w:val="24"/>
          <w:szCs w:val="24"/>
        </w:rPr>
        <w:t xml:space="preserve">be linked to curriculum, so that gains can be maximized. </w:t>
      </w:r>
      <w:r w:rsidRPr="00947735">
        <w:rPr>
          <w:rFonts w:ascii="Times New Roman" w:hAnsi="Times New Roman" w:cs="Times New Roman"/>
          <w:sz w:val="24"/>
          <w:szCs w:val="24"/>
        </w:rPr>
        <w:t>Similarly,</w:t>
      </w:r>
      <w:r w:rsidRPr="00947735" w:rsidR="00BD2646">
        <w:rPr>
          <w:rFonts w:ascii="Times New Roman" w:hAnsi="Times New Roman" w:cs="Times New Roman"/>
          <w:sz w:val="24"/>
          <w:szCs w:val="24"/>
        </w:rPr>
        <w:t xml:space="preserve"> we feel that teachers need to work closely with venues and attraction managers </w:t>
      </w:r>
      <w:r w:rsidRPr="00947735">
        <w:rPr>
          <w:rFonts w:ascii="Times New Roman" w:hAnsi="Times New Roman" w:cs="Times New Roman"/>
          <w:sz w:val="24"/>
          <w:szCs w:val="24"/>
        </w:rPr>
        <w:t>to ensure a structured program that meets both their capacities as well as the needs of students.</w:t>
      </w:r>
    </w:p>
    <w:p w:rsidRPr="00947735" w:rsidR="00AB07EF" w:rsidP="00AB07EF" w:rsidRDefault="00AB07EF" w14:paraId="61D2FB53" w14:textId="5161CA90">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851"/>
        <w:jc w:val="both"/>
        <w:rPr>
          <w:rFonts w:ascii="Times New Roman" w:hAnsi="Times New Roman" w:cs="Times New Roman"/>
          <w:sz w:val="24"/>
          <w:szCs w:val="24"/>
        </w:rPr>
      </w:pPr>
      <w:r w:rsidRPr="00947735">
        <w:rPr>
          <w:rFonts w:ascii="Times New Roman" w:hAnsi="Times New Roman" w:cs="Times New Roman"/>
          <w:sz w:val="24"/>
          <w:szCs w:val="24"/>
        </w:rPr>
        <w:t xml:space="preserve">The elements of experiential learning </w:t>
      </w:r>
      <w:r w:rsidRPr="00947735" w:rsidR="005A3208">
        <w:rPr>
          <w:rFonts w:ascii="Times New Roman" w:hAnsi="Times New Roman" w:cs="Times New Roman"/>
          <w:sz w:val="24"/>
          <w:szCs w:val="24"/>
        </w:rPr>
        <w:t xml:space="preserve">during a </w:t>
      </w:r>
      <w:r w:rsidRPr="00947735">
        <w:rPr>
          <w:rFonts w:ascii="Times New Roman" w:hAnsi="Times New Roman" w:cs="Times New Roman"/>
          <w:sz w:val="24"/>
          <w:szCs w:val="24"/>
        </w:rPr>
        <w:t>school trip have important effects not only on students</w:t>
      </w:r>
      <w:r w:rsidRPr="00947735" w:rsidR="005A3208">
        <w:rPr>
          <w:rFonts w:ascii="Times New Roman" w:hAnsi="Times New Roman" w:cs="Times New Roman"/>
          <w:sz w:val="24"/>
          <w:szCs w:val="24"/>
        </w:rPr>
        <w:t>’</w:t>
      </w:r>
      <w:r w:rsidRPr="00947735">
        <w:rPr>
          <w:rFonts w:ascii="Times New Roman" w:hAnsi="Times New Roman" w:cs="Times New Roman"/>
          <w:sz w:val="24"/>
          <w:szCs w:val="24"/>
        </w:rPr>
        <w:t xml:space="preserve"> understanding </w:t>
      </w:r>
      <w:r w:rsidRPr="00947735" w:rsidR="005A3208">
        <w:rPr>
          <w:rFonts w:ascii="Times New Roman" w:hAnsi="Times New Roman" w:cs="Times New Roman"/>
          <w:sz w:val="24"/>
          <w:szCs w:val="24"/>
        </w:rPr>
        <w:t xml:space="preserve">of </w:t>
      </w:r>
      <w:r w:rsidRPr="00947735">
        <w:rPr>
          <w:rFonts w:ascii="Times New Roman" w:hAnsi="Times New Roman" w:cs="Times New Roman"/>
          <w:sz w:val="24"/>
          <w:szCs w:val="24"/>
        </w:rPr>
        <w:t>cultures and histor</w:t>
      </w:r>
      <w:r w:rsidRPr="00947735" w:rsidR="005A3208">
        <w:rPr>
          <w:rFonts w:ascii="Times New Roman" w:hAnsi="Times New Roman" w:cs="Times New Roman"/>
          <w:sz w:val="24"/>
          <w:szCs w:val="24"/>
        </w:rPr>
        <w:t>y,</w:t>
      </w:r>
      <w:r w:rsidRPr="00947735">
        <w:rPr>
          <w:rFonts w:ascii="Times New Roman" w:hAnsi="Times New Roman" w:cs="Times New Roman"/>
          <w:sz w:val="24"/>
          <w:szCs w:val="24"/>
        </w:rPr>
        <w:t xml:space="preserve"> but </w:t>
      </w:r>
      <w:r w:rsidRPr="00947735" w:rsidR="005A3208">
        <w:rPr>
          <w:rFonts w:ascii="Times New Roman" w:hAnsi="Times New Roman" w:cs="Times New Roman"/>
          <w:sz w:val="24"/>
          <w:szCs w:val="24"/>
        </w:rPr>
        <w:t xml:space="preserve">also in </w:t>
      </w:r>
      <w:r w:rsidRPr="00947735">
        <w:rPr>
          <w:rFonts w:ascii="Times New Roman" w:hAnsi="Times New Roman" w:cs="Times New Roman"/>
          <w:sz w:val="24"/>
          <w:szCs w:val="24"/>
        </w:rPr>
        <w:t>giv</w:t>
      </w:r>
      <w:r w:rsidRPr="00947735" w:rsidR="005A3208">
        <w:rPr>
          <w:rFonts w:ascii="Times New Roman" w:hAnsi="Times New Roman" w:cs="Times New Roman"/>
          <w:sz w:val="24"/>
          <w:szCs w:val="24"/>
        </w:rPr>
        <w:t>ing</w:t>
      </w:r>
      <w:r w:rsidRPr="00947735">
        <w:rPr>
          <w:rFonts w:ascii="Times New Roman" w:hAnsi="Times New Roman" w:cs="Times New Roman"/>
          <w:sz w:val="24"/>
          <w:szCs w:val="24"/>
        </w:rPr>
        <w:t xml:space="preserve"> them free choice and control regarding </w:t>
      </w:r>
      <w:r w:rsidRPr="00947735" w:rsidR="005A3208">
        <w:rPr>
          <w:rFonts w:ascii="Times New Roman" w:hAnsi="Times New Roman" w:cs="Times New Roman"/>
          <w:sz w:val="24"/>
          <w:szCs w:val="24"/>
        </w:rPr>
        <w:t xml:space="preserve">the aspects upon which </w:t>
      </w:r>
      <w:r w:rsidRPr="00947735">
        <w:rPr>
          <w:rFonts w:ascii="Times New Roman" w:hAnsi="Times New Roman" w:cs="Times New Roman"/>
          <w:sz w:val="24"/>
          <w:szCs w:val="24"/>
        </w:rPr>
        <w:t xml:space="preserve">they want to focus. It is effective </w:t>
      </w:r>
      <w:r w:rsidRPr="00947735" w:rsidR="00BD2646">
        <w:rPr>
          <w:rFonts w:ascii="Times New Roman" w:hAnsi="Times New Roman" w:cs="Times New Roman"/>
          <w:sz w:val="24"/>
          <w:szCs w:val="24"/>
        </w:rPr>
        <w:t xml:space="preserve">in </w:t>
      </w:r>
      <w:r w:rsidRPr="00947735">
        <w:rPr>
          <w:rFonts w:ascii="Times New Roman" w:hAnsi="Times New Roman" w:cs="Times New Roman"/>
          <w:sz w:val="24"/>
          <w:szCs w:val="24"/>
        </w:rPr>
        <w:t>stimulat</w:t>
      </w:r>
      <w:r w:rsidRPr="00947735" w:rsidR="00BD2646">
        <w:rPr>
          <w:rFonts w:ascii="Times New Roman" w:hAnsi="Times New Roman" w:cs="Times New Roman"/>
          <w:sz w:val="24"/>
          <w:szCs w:val="24"/>
        </w:rPr>
        <w:t>ing</w:t>
      </w:r>
      <w:r w:rsidRPr="00947735">
        <w:rPr>
          <w:rFonts w:ascii="Times New Roman" w:hAnsi="Times New Roman" w:cs="Times New Roman"/>
          <w:sz w:val="24"/>
          <w:szCs w:val="24"/>
        </w:rPr>
        <w:t xml:space="preserve"> the concept of cultural awareness</w:t>
      </w:r>
      <w:r w:rsidRPr="00947735" w:rsidR="005A3208">
        <w:rPr>
          <w:rFonts w:ascii="Times New Roman" w:hAnsi="Times New Roman" w:cs="Times New Roman"/>
          <w:sz w:val="24"/>
          <w:szCs w:val="24"/>
        </w:rPr>
        <w:t>,</w:t>
      </w:r>
      <w:r w:rsidRPr="00947735">
        <w:rPr>
          <w:rFonts w:ascii="Times New Roman" w:hAnsi="Times New Roman" w:cs="Times New Roman"/>
          <w:sz w:val="24"/>
          <w:szCs w:val="24"/>
        </w:rPr>
        <w:t xml:space="preserve"> promoting two core issues, cultural degradation and preservation, particularly in Papua. </w:t>
      </w:r>
      <w:r w:rsidRPr="00947735" w:rsidR="005A3208">
        <w:rPr>
          <w:rFonts w:ascii="Times New Roman" w:hAnsi="Times New Roman" w:cs="Times New Roman"/>
          <w:sz w:val="24"/>
          <w:szCs w:val="24"/>
        </w:rPr>
        <w:t xml:space="preserve">In addition, such a </w:t>
      </w:r>
      <w:r w:rsidRPr="00947735">
        <w:rPr>
          <w:rFonts w:ascii="Times New Roman" w:hAnsi="Times New Roman" w:cs="Times New Roman"/>
          <w:sz w:val="24"/>
          <w:szCs w:val="24"/>
        </w:rPr>
        <w:t xml:space="preserve">school trip helps students in shaping </w:t>
      </w:r>
      <w:r w:rsidRPr="00947735" w:rsidR="005A3208">
        <w:rPr>
          <w:rFonts w:ascii="Times New Roman" w:hAnsi="Times New Roman" w:cs="Times New Roman"/>
          <w:sz w:val="24"/>
          <w:szCs w:val="24"/>
        </w:rPr>
        <w:t xml:space="preserve">their own </w:t>
      </w:r>
      <w:r w:rsidRPr="00947735">
        <w:rPr>
          <w:rFonts w:ascii="Times New Roman" w:hAnsi="Times New Roman" w:cs="Times New Roman"/>
          <w:sz w:val="24"/>
          <w:szCs w:val="24"/>
        </w:rPr>
        <w:t>cultural identitie</w:t>
      </w:r>
      <w:r w:rsidRPr="00947735" w:rsidR="005A3208">
        <w:rPr>
          <w:rFonts w:ascii="Times New Roman" w:hAnsi="Times New Roman" w:cs="Times New Roman"/>
          <w:sz w:val="24"/>
          <w:szCs w:val="24"/>
        </w:rPr>
        <w:t>s</w:t>
      </w:r>
      <w:r w:rsidRPr="00947735">
        <w:rPr>
          <w:rFonts w:ascii="Times New Roman" w:hAnsi="Times New Roman" w:cs="Times New Roman"/>
          <w:sz w:val="24"/>
          <w:szCs w:val="24"/>
        </w:rPr>
        <w:t xml:space="preserve"> by reflecting </w:t>
      </w:r>
      <w:r w:rsidRPr="00947735" w:rsidR="00861C73">
        <w:rPr>
          <w:rFonts w:ascii="Times New Roman" w:hAnsi="Times New Roman" w:cs="Times New Roman"/>
          <w:sz w:val="24"/>
          <w:szCs w:val="24"/>
        </w:rPr>
        <w:t xml:space="preserve">on </w:t>
      </w:r>
      <w:r w:rsidRPr="00947735">
        <w:rPr>
          <w:rFonts w:ascii="Times New Roman" w:hAnsi="Times New Roman" w:cs="Times New Roman"/>
          <w:sz w:val="24"/>
          <w:szCs w:val="24"/>
        </w:rPr>
        <w:t>their own cultures through critically observing, questioning</w:t>
      </w:r>
      <w:r w:rsidRPr="00947735" w:rsidR="005A3208">
        <w:rPr>
          <w:rFonts w:ascii="Times New Roman" w:hAnsi="Times New Roman" w:cs="Times New Roman"/>
          <w:sz w:val="24"/>
          <w:szCs w:val="24"/>
        </w:rPr>
        <w:t>,</w:t>
      </w:r>
      <w:r w:rsidRPr="00947735">
        <w:rPr>
          <w:rFonts w:ascii="Times New Roman" w:hAnsi="Times New Roman" w:cs="Times New Roman"/>
          <w:sz w:val="24"/>
          <w:szCs w:val="24"/>
        </w:rPr>
        <w:t xml:space="preserve"> and experiment</w:t>
      </w:r>
      <w:r w:rsidRPr="00947735" w:rsidR="005A3208">
        <w:rPr>
          <w:rFonts w:ascii="Times New Roman" w:hAnsi="Times New Roman" w:cs="Times New Roman"/>
          <w:sz w:val="24"/>
          <w:szCs w:val="24"/>
        </w:rPr>
        <w:t>ing</w:t>
      </w:r>
      <w:r w:rsidRPr="00947735">
        <w:rPr>
          <w:rFonts w:ascii="Times New Roman" w:hAnsi="Times New Roman" w:cs="Times New Roman"/>
          <w:sz w:val="24"/>
          <w:szCs w:val="24"/>
        </w:rPr>
        <w:t xml:space="preserve"> </w:t>
      </w:r>
      <w:r w:rsidRPr="00947735" w:rsidR="005A3208">
        <w:rPr>
          <w:rFonts w:ascii="Times New Roman" w:hAnsi="Times New Roman" w:cs="Times New Roman"/>
          <w:sz w:val="24"/>
          <w:szCs w:val="24"/>
        </w:rPr>
        <w:t>with the</w:t>
      </w:r>
      <w:r w:rsidRPr="00947735">
        <w:rPr>
          <w:rFonts w:ascii="Times New Roman" w:hAnsi="Times New Roman" w:cs="Times New Roman"/>
          <w:sz w:val="24"/>
          <w:szCs w:val="24"/>
        </w:rPr>
        <w:t xml:space="preserve"> materials presented. Finally, school trips </w:t>
      </w:r>
      <w:r w:rsidRPr="00947735" w:rsidR="004655FD">
        <w:rPr>
          <w:rFonts w:ascii="Times New Roman" w:hAnsi="Times New Roman" w:cs="Times New Roman"/>
          <w:sz w:val="24"/>
          <w:szCs w:val="24"/>
        </w:rPr>
        <w:t xml:space="preserve">provide an escape from the routines of traditional </w:t>
      </w:r>
      <w:r w:rsidRPr="00947735">
        <w:rPr>
          <w:rFonts w:ascii="Times New Roman" w:hAnsi="Times New Roman" w:cs="Times New Roman"/>
          <w:sz w:val="24"/>
          <w:szCs w:val="24"/>
        </w:rPr>
        <w:t xml:space="preserve">learning. For participants, the learning strategies of traditional teaching are unable to provide </w:t>
      </w:r>
      <w:r w:rsidRPr="00947735" w:rsidR="005A3208">
        <w:rPr>
          <w:rFonts w:ascii="Times New Roman" w:hAnsi="Times New Roman" w:cs="Times New Roman"/>
          <w:sz w:val="24"/>
          <w:szCs w:val="24"/>
        </w:rPr>
        <w:t xml:space="preserve">the same </w:t>
      </w:r>
      <w:r w:rsidRPr="00947735">
        <w:rPr>
          <w:rFonts w:ascii="Times New Roman" w:hAnsi="Times New Roman" w:cs="Times New Roman"/>
          <w:sz w:val="24"/>
          <w:szCs w:val="24"/>
        </w:rPr>
        <w:t xml:space="preserve">enjoyment </w:t>
      </w:r>
      <w:r w:rsidRPr="00947735" w:rsidR="005A3208">
        <w:rPr>
          <w:rFonts w:ascii="Times New Roman" w:hAnsi="Times New Roman" w:cs="Times New Roman"/>
          <w:sz w:val="24"/>
          <w:szCs w:val="24"/>
        </w:rPr>
        <w:t xml:space="preserve">as the </w:t>
      </w:r>
      <w:r w:rsidRPr="00947735">
        <w:rPr>
          <w:rFonts w:ascii="Times New Roman" w:hAnsi="Times New Roman" w:cs="Times New Roman"/>
          <w:sz w:val="24"/>
          <w:szCs w:val="24"/>
        </w:rPr>
        <w:t>learning experience</w:t>
      </w:r>
      <w:r w:rsidRPr="00947735" w:rsidR="005A3208">
        <w:rPr>
          <w:rFonts w:ascii="Times New Roman" w:hAnsi="Times New Roman" w:cs="Times New Roman"/>
          <w:sz w:val="24"/>
          <w:szCs w:val="24"/>
        </w:rPr>
        <w:t>s</w:t>
      </w:r>
      <w:r w:rsidRPr="00947735">
        <w:rPr>
          <w:rFonts w:ascii="Times New Roman" w:hAnsi="Times New Roman" w:cs="Times New Roman"/>
          <w:sz w:val="24"/>
          <w:szCs w:val="24"/>
        </w:rPr>
        <w:t xml:space="preserve"> </w:t>
      </w:r>
      <w:r w:rsidRPr="00947735" w:rsidR="005A3208">
        <w:rPr>
          <w:rFonts w:ascii="Times New Roman" w:hAnsi="Times New Roman" w:cs="Times New Roman"/>
          <w:sz w:val="24"/>
          <w:szCs w:val="24"/>
        </w:rPr>
        <w:t xml:space="preserve">on a </w:t>
      </w:r>
      <w:r w:rsidRPr="00947735">
        <w:rPr>
          <w:rFonts w:ascii="Times New Roman" w:hAnsi="Times New Roman" w:cs="Times New Roman"/>
          <w:sz w:val="24"/>
          <w:szCs w:val="24"/>
        </w:rPr>
        <w:t xml:space="preserve">school trip. </w:t>
      </w:r>
      <w:r w:rsidRPr="00947735" w:rsidR="00E023AD">
        <w:rPr>
          <w:rFonts w:ascii="Times New Roman" w:hAnsi="Times New Roman" w:cs="Times New Roman"/>
          <w:sz w:val="24"/>
          <w:szCs w:val="24"/>
        </w:rPr>
        <w:t>More importantly</w:t>
      </w:r>
      <w:r w:rsidRPr="00947735">
        <w:rPr>
          <w:rFonts w:ascii="Times New Roman" w:hAnsi="Times New Roman" w:cs="Times New Roman"/>
          <w:sz w:val="24"/>
          <w:szCs w:val="24"/>
        </w:rPr>
        <w:t xml:space="preserve">, the gap between theory and practice </w:t>
      </w:r>
      <w:r w:rsidRPr="00947735" w:rsidR="005A3208">
        <w:rPr>
          <w:rFonts w:ascii="Times New Roman" w:hAnsi="Times New Roman" w:cs="Times New Roman"/>
          <w:sz w:val="24"/>
          <w:szCs w:val="24"/>
        </w:rPr>
        <w:t>can be filled by the experiences of a</w:t>
      </w:r>
      <w:r w:rsidRPr="00947735">
        <w:rPr>
          <w:rFonts w:ascii="Times New Roman" w:hAnsi="Times New Roman" w:cs="Times New Roman"/>
          <w:sz w:val="24"/>
          <w:szCs w:val="24"/>
        </w:rPr>
        <w:t xml:space="preserve"> school trip</w:t>
      </w:r>
      <w:r w:rsidRPr="00947735" w:rsidR="00E023AD">
        <w:rPr>
          <w:rFonts w:ascii="Times New Roman" w:hAnsi="Times New Roman" w:cs="Times New Roman"/>
          <w:sz w:val="24"/>
          <w:szCs w:val="24"/>
        </w:rPr>
        <w:t xml:space="preserve">, nurturing more </w:t>
      </w:r>
      <w:r w:rsidRPr="00947735" w:rsidR="003C3BC3">
        <w:rPr>
          <w:rFonts w:ascii="Times New Roman" w:hAnsi="Times New Roman" w:cs="Times New Roman"/>
          <w:sz w:val="24"/>
          <w:szCs w:val="24"/>
        </w:rPr>
        <w:t>balanced learning outcomes overall</w:t>
      </w:r>
      <w:r w:rsidRPr="00947735">
        <w:rPr>
          <w:rFonts w:ascii="Times New Roman" w:hAnsi="Times New Roman" w:cs="Times New Roman"/>
          <w:sz w:val="24"/>
          <w:szCs w:val="24"/>
        </w:rPr>
        <w:t xml:space="preserve">. </w:t>
      </w:r>
    </w:p>
    <w:p w:rsidRPr="00947735" w:rsidR="00944A54" w:rsidRDefault="00944A54" w14:paraId="3B8F6656" w14:textId="77777777">
      <w:pPr>
        <w:autoSpaceDE/>
        <w:autoSpaceDN/>
        <w:adjustRightInd/>
        <w:rPr>
          <w:rFonts w:ascii="Times New Roman" w:hAnsi="Times New Roman" w:cs="Times New Roman"/>
        </w:rPr>
      </w:pPr>
    </w:p>
    <w:p w:rsidRPr="00947735" w:rsidR="00944A54" w:rsidRDefault="00944A54" w14:paraId="0755BBF3" w14:textId="77777777">
      <w:pPr>
        <w:autoSpaceDE/>
        <w:autoSpaceDN/>
        <w:adjustRightInd/>
        <w:rPr>
          <w:rFonts w:ascii="Times New Roman" w:hAnsi="Times New Roman" w:cs="Times New Roman"/>
        </w:rPr>
      </w:pPr>
    </w:p>
    <w:p w:rsidRPr="00947735" w:rsidR="00D5580D" w:rsidRDefault="00D5580D" w14:paraId="61D2FB55" w14:textId="35EB8198">
      <w:pPr>
        <w:autoSpaceDE/>
        <w:autoSpaceDN/>
        <w:adjustRightInd/>
        <w:rPr>
          <w:rFonts w:ascii="Times New Roman" w:hAnsi="Times New Roman" w:cs="Times New Roman"/>
        </w:rPr>
      </w:pPr>
      <w:r w:rsidRPr="00947735">
        <w:rPr>
          <w:rFonts w:ascii="Times New Roman" w:hAnsi="Times New Roman" w:cs="Times New Roman"/>
        </w:rPr>
        <w:br w:type="page"/>
      </w:r>
    </w:p>
    <w:p w:rsidRPr="00947735" w:rsidR="00966D93" w:rsidP="00CC7851" w:rsidRDefault="00487B54" w14:paraId="61D2FB6D" w14:textId="77777777">
      <w:pPr>
        <w:widowControl w:val="0"/>
        <w:spacing w:line="240" w:lineRule="auto"/>
        <w:ind w:left="480" w:hanging="480"/>
        <w:jc w:val="center"/>
        <w:rPr>
          <w:rFonts w:ascii="Times New Roman" w:hAnsi="Times New Roman" w:cs="Times New Roman"/>
          <w:b/>
          <w:sz w:val="24"/>
        </w:rPr>
      </w:pPr>
      <w:r w:rsidRPr="00947735">
        <w:rPr>
          <w:rFonts w:ascii="Times New Roman" w:hAnsi="Times New Roman" w:cs="Times New Roman"/>
          <w:b/>
          <w:sz w:val="24"/>
        </w:rPr>
        <w:lastRenderedPageBreak/>
        <w:t>REFERENCES</w:t>
      </w:r>
    </w:p>
    <w:p w:rsidRPr="00947735" w:rsidR="00966D93" w:rsidP="00CC7851" w:rsidRDefault="00966D93" w14:paraId="61D2FB6E" w14:textId="77777777">
      <w:pPr>
        <w:widowControl w:val="0"/>
        <w:spacing w:line="240" w:lineRule="auto"/>
        <w:ind w:left="480" w:hanging="480"/>
        <w:rPr>
          <w:rFonts w:ascii="Times New Roman" w:hAnsi="Times New Roman" w:cs="Times New Roman"/>
          <w:sz w:val="24"/>
        </w:rPr>
      </w:pPr>
    </w:p>
    <w:p w:rsidRPr="00947735" w:rsidR="00CC6B03" w:rsidP="00CC6B03" w:rsidRDefault="00966D93" w14:paraId="12CBAF06" w14:textId="05B1A6D6">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sz w:val="20"/>
          <w:szCs w:val="20"/>
        </w:rPr>
        <w:fldChar w:fldCharType="begin" w:fldLock="1"/>
      </w:r>
      <w:r w:rsidRPr="00947735">
        <w:rPr>
          <w:rFonts w:ascii="Times New Roman" w:hAnsi="Times New Roman" w:cs="Times New Roman"/>
          <w:sz w:val="20"/>
          <w:szCs w:val="20"/>
        </w:rPr>
        <w:instrText xml:space="preserve">ADDIN Mendeley Bibliography CSL_BIBLIOGRAPHY </w:instrText>
      </w:r>
      <w:r w:rsidRPr="00947735">
        <w:rPr>
          <w:rFonts w:ascii="Times New Roman" w:hAnsi="Times New Roman" w:cs="Times New Roman"/>
          <w:sz w:val="20"/>
          <w:szCs w:val="20"/>
        </w:rPr>
        <w:fldChar w:fldCharType="separate"/>
      </w:r>
      <w:r w:rsidRPr="00947735" w:rsidR="00CC6B03">
        <w:rPr>
          <w:rFonts w:ascii="Times New Roman" w:hAnsi="Times New Roman" w:cs="Times New Roman"/>
          <w:noProof/>
          <w:sz w:val="20"/>
          <w:szCs w:val="24"/>
        </w:rPr>
        <w:t xml:space="preserve">Ananta, A., Utami, D. R. W. W., &amp; Handayani, N. B. (2016). Statistics on Ethnic Diversity in the Land of Papua, Indonesia. </w:t>
      </w:r>
      <w:r w:rsidRPr="00947735" w:rsidR="00CC6B03">
        <w:rPr>
          <w:rFonts w:ascii="Times New Roman" w:hAnsi="Times New Roman" w:cs="Times New Roman"/>
          <w:i/>
          <w:iCs/>
          <w:noProof/>
          <w:sz w:val="20"/>
          <w:szCs w:val="24"/>
        </w:rPr>
        <w:t>Asia and the Pacific Policy Studies</w:t>
      </w:r>
      <w:r w:rsidRPr="00947735" w:rsidR="00CC6B03">
        <w:rPr>
          <w:rFonts w:ascii="Times New Roman" w:hAnsi="Times New Roman" w:cs="Times New Roman"/>
          <w:noProof/>
          <w:sz w:val="20"/>
          <w:szCs w:val="24"/>
        </w:rPr>
        <w:t xml:space="preserve">, </w:t>
      </w:r>
      <w:r w:rsidRPr="00947735" w:rsidR="00CC6B03">
        <w:rPr>
          <w:rFonts w:ascii="Times New Roman" w:hAnsi="Times New Roman" w:cs="Times New Roman"/>
          <w:i/>
          <w:iCs/>
          <w:noProof/>
          <w:sz w:val="20"/>
          <w:szCs w:val="24"/>
        </w:rPr>
        <w:t>3</w:t>
      </w:r>
      <w:r w:rsidRPr="00947735" w:rsidR="00CC6B03">
        <w:rPr>
          <w:rFonts w:ascii="Times New Roman" w:hAnsi="Times New Roman" w:cs="Times New Roman"/>
          <w:noProof/>
          <w:sz w:val="20"/>
          <w:szCs w:val="24"/>
        </w:rPr>
        <w:t>(3), 458–474. http://doi.org/10.1002/app5.143</w:t>
      </w:r>
    </w:p>
    <w:p w:rsidRPr="00947735" w:rsidR="00CC6B03" w:rsidP="00CC6B03" w:rsidRDefault="00CC6B03" w14:paraId="2B063832"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Anderson, D., Piscitelli, B., Weier, K., Everett, M., &amp; Tayler, C. (2002). Children’s Museum Experiences: Identifying powerful mediators of learning. </w:t>
      </w:r>
      <w:r w:rsidRPr="00947735">
        <w:rPr>
          <w:rFonts w:ascii="Times New Roman" w:hAnsi="Times New Roman" w:cs="Times New Roman"/>
          <w:i/>
          <w:iCs/>
          <w:noProof/>
          <w:sz w:val="20"/>
          <w:szCs w:val="24"/>
        </w:rPr>
        <w:t>Curator: The Museum Journal</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45</w:t>
      </w:r>
      <w:r w:rsidRPr="00947735">
        <w:rPr>
          <w:rFonts w:ascii="Times New Roman" w:hAnsi="Times New Roman" w:cs="Times New Roman"/>
          <w:noProof/>
          <w:sz w:val="20"/>
          <w:szCs w:val="24"/>
        </w:rPr>
        <w:t>(3), 213–231. http://doi.org/10.1111/j.2151-6952.2002.tb00057.x</w:t>
      </w:r>
    </w:p>
    <w:p w:rsidRPr="00947735" w:rsidR="00CC6B03" w:rsidP="00CC6B03" w:rsidRDefault="00CC6B03" w14:paraId="28A6A6CA"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Asociation of Indonesian Museum. (2010). Museum Loka Budaya Universitas Cenderawasih. Retrieved September 29, 2017, from http://asosiasimuseumindonesia.org/2-single-articles/299-museum-loka-budaya.html</w:t>
      </w:r>
    </w:p>
    <w:p w:rsidRPr="00947735" w:rsidR="00CC6B03" w:rsidP="00CC6B03" w:rsidRDefault="00CC6B03" w14:paraId="1C5957F2"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Behabol, D., Darsono, J. ., &amp; Respati, H. (2017). Strategi Pariwisata dalam Meningkatkan Kunjungan Wisata di Kabupaten Jayapura, Propinsi Papua. </w:t>
      </w:r>
      <w:r w:rsidRPr="00947735">
        <w:rPr>
          <w:rFonts w:ascii="Times New Roman" w:hAnsi="Times New Roman" w:cs="Times New Roman"/>
          <w:i/>
          <w:iCs/>
          <w:noProof/>
          <w:sz w:val="20"/>
          <w:szCs w:val="24"/>
        </w:rPr>
        <w:t>Pesona</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w:t>
      </w:r>
      <w:r w:rsidRPr="00947735">
        <w:rPr>
          <w:rFonts w:ascii="Times New Roman" w:hAnsi="Times New Roman" w:cs="Times New Roman"/>
          <w:noProof/>
          <w:sz w:val="20"/>
          <w:szCs w:val="24"/>
        </w:rPr>
        <w:t>(01), 1–16. Retrieved from http://jurnal.unmer.ac.id/index.php/jpp/article/view/1252</w:t>
      </w:r>
    </w:p>
    <w:p w:rsidRPr="00947735" w:rsidR="00CC6B03" w:rsidP="00CC6B03" w:rsidRDefault="00CC6B03" w14:paraId="2A8F9A1C"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Behrendt, M., &amp; Franklin, T. (2014). A Review of Research on School Field Trips and Their Value in Education. </w:t>
      </w:r>
      <w:r w:rsidRPr="00947735">
        <w:rPr>
          <w:rFonts w:ascii="Times New Roman" w:hAnsi="Times New Roman" w:cs="Times New Roman"/>
          <w:i/>
          <w:iCs/>
          <w:noProof/>
          <w:sz w:val="20"/>
          <w:szCs w:val="24"/>
        </w:rPr>
        <w:t>International Journal of Environmental and Science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9</w:t>
      </w:r>
      <w:r w:rsidRPr="00947735">
        <w:rPr>
          <w:rFonts w:ascii="Times New Roman" w:hAnsi="Times New Roman" w:cs="Times New Roman"/>
          <w:noProof/>
          <w:sz w:val="20"/>
          <w:szCs w:val="24"/>
        </w:rPr>
        <w:t>(3), 235–245. http://doi.org/10.12973/ijese.2014.213a</w:t>
      </w:r>
    </w:p>
    <w:p w:rsidRPr="00947735" w:rsidR="00CC6B03" w:rsidP="00CC6B03" w:rsidRDefault="00CC6B03" w14:paraId="6217EAAD"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Bloom, B. S., Englehart, M. D., Furst, E. J., Hill, W. H., &amp; Krathwohl, D. R. (1956). </w:t>
      </w:r>
      <w:r w:rsidRPr="00947735">
        <w:rPr>
          <w:rFonts w:ascii="Times New Roman" w:hAnsi="Times New Roman" w:cs="Times New Roman"/>
          <w:i/>
          <w:iCs/>
          <w:noProof/>
          <w:sz w:val="20"/>
          <w:szCs w:val="24"/>
        </w:rPr>
        <w:t>Taxonomy of Educational Objectives, The Classification of Educational Goals, Handbook I: Cognitive Domain</w:t>
      </w:r>
      <w:r w:rsidRPr="00947735">
        <w:rPr>
          <w:rFonts w:ascii="Times New Roman" w:hAnsi="Times New Roman" w:cs="Times New Roman"/>
          <w:noProof/>
          <w:sz w:val="20"/>
          <w:szCs w:val="24"/>
        </w:rPr>
        <w:t>. (B. S. Bloom, Ed.) (1st ed.). New York: Addison-Wesley Longman Ltd.</w:t>
      </w:r>
    </w:p>
    <w:p w:rsidRPr="00947735" w:rsidR="00CC6B03" w:rsidP="00CC6B03" w:rsidRDefault="00CC6B03" w14:paraId="4A92EC21"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Bogdan, R., &amp; Biklen, S. (2003). Qualitative research in education. </w:t>
      </w:r>
      <w:r w:rsidRPr="00947735">
        <w:rPr>
          <w:rFonts w:ascii="Times New Roman" w:hAnsi="Times New Roman" w:cs="Times New Roman"/>
          <w:i/>
          <w:iCs/>
          <w:noProof/>
          <w:sz w:val="20"/>
          <w:szCs w:val="24"/>
        </w:rPr>
        <w:t>An Introduction to Theory and Methods</w:t>
      </w:r>
      <w:r w:rsidRPr="00947735">
        <w:rPr>
          <w:rFonts w:ascii="Times New Roman" w:hAnsi="Times New Roman" w:cs="Times New Roman"/>
          <w:noProof/>
          <w:sz w:val="20"/>
          <w:szCs w:val="24"/>
        </w:rPr>
        <w:t>, 110–120. Retrieved from http://www.eric.ed.gov/ERICWebPortal/recordDetail?accno=ED419813</w:t>
      </w:r>
    </w:p>
    <w:p w:rsidRPr="00947735" w:rsidR="00CC6B03" w:rsidP="00CC6B03" w:rsidRDefault="00CC6B03" w14:paraId="01797C71"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Braun, V., &amp; Clarke, V. (2006). Using thematic analysis in psychology. </w:t>
      </w:r>
      <w:r w:rsidRPr="00947735">
        <w:rPr>
          <w:rFonts w:ascii="Times New Roman" w:hAnsi="Times New Roman" w:cs="Times New Roman"/>
          <w:i/>
          <w:iCs/>
          <w:noProof/>
          <w:sz w:val="20"/>
          <w:szCs w:val="24"/>
        </w:rPr>
        <w:t>Qualitative Research in Psychology</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3</w:t>
      </w:r>
      <w:r w:rsidRPr="00947735">
        <w:rPr>
          <w:rFonts w:ascii="Times New Roman" w:hAnsi="Times New Roman" w:cs="Times New Roman"/>
          <w:noProof/>
          <w:sz w:val="20"/>
          <w:szCs w:val="24"/>
        </w:rPr>
        <w:t>(2), 77–101. http://doi.org/10.1191/1478088706qp063oa</w:t>
      </w:r>
    </w:p>
    <w:p w:rsidRPr="00947735" w:rsidR="00CC6B03" w:rsidP="00CC6B03" w:rsidRDefault="00CC6B03" w14:paraId="2CA7B559"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Brodsky-Porges, E. (1981). The grand tour travel as an educational device 1600–1800. </w:t>
      </w:r>
      <w:r w:rsidRPr="00947735">
        <w:rPr>
          <w:rFonts w:ascii="Times New Roman" w:hAnsi="Times New Roman" w:cs="Times New Roman"/>
          <w:i/>
          <w:iCs/>
          <w:noProof/>
          <w:sz w:val="20"/>
          <w:szCs w:val="24"/>
        </w:rPr>
        <w:t>Annals of Tourism Research</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8</w:t>
      </w:r>
      <w:r w:rsidRPr="00947735">
        <w:rPr>
          <w:rFonts w:ascii="Times New Roman" w:hAnsi="Times New Roman" w:cs="Times New Roman"/>
          <w:noProof/>
          <w:sz w:val="20"/>
          <w:szCs w:val="24"/>
        </w:rPr>
        <w:t>(2), 171–186. http://doi.org/10.1016/0160-7383(81)90081-5</w:t>
      </w:r>
    </w:p>
    <w:p w:rsidRPr="00947735" w:rsidR="00CC6B03" w:rsidP="00CC6B03" w:rsidRDefault="00CC6B03" w14:paraId="38E4D6F3"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Campbell-price, M. (2014). </w:t>
      </w:r>
      <w:r w:rsidRPr="00947735">
        <w:rPr>
          <w:rFonts w:ascii="Times New Roman" w:hAnsi="Times New Roman" w:cs="Times New Roman"/>
          <w:i/>
          <w:iCs/>
          <w:noProof/>
          <w:sz w:val="20"/>
          <w:szCs w:val="24"/>
        </w:rPr>
        <w:t>International School Trips : a Critical Analysis of Multiple Stakeholder Perspectives</w:t>
      </w:r>
      <w:r w:rsidRPr="00947735">
        <w:rPr>
          <w:rFonts w:ascii="Times New Roman" w:hAnsi="Times New Roman" w:cs="Times New Roman"/>
          <w:noProof/>
          <w:sz w:val="20"/>
          <w:szCs w:val="24"/>
        </w:rPr>
        <w:t>. Otago. Retrieved from https://ourarchive.otago.ac.nz/bitstream/handle/10523/5464/CampbellPriceMargaretA2015PhD.pdf?sequence=1&amp;isAllowed=y</w:t>
      </w:r>
    </w:p>
    <w:p w:rsidRPr="00947735" w:rsidR="00CC6B03" w:rsidP="00CC6B03" w:rsidRDefault="00CC6B03" w14:paraId="3E16EF6C"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Cater, C., Low, T., &amp; Keirle, I. (2018). Reworking Student Understanding of Tourism Mobility: Experiences of Migration and Exchange on a Field Trip. </w:t>
      </w:r>
      <w:r w:rsidRPr="00947735">
        <w:rPr>
          <w:rFonts w:ascii="Times New Roman" w:hAnsi="Times New Roman" w:cs="Times New Roman"/>
          <w:i/>
          <w:iCs/>
          <w:noProof/>
          <w:sz w:val="20"/>
          <w:szCs w:val="24"/>
        </w:rPr>
        <w:t>Tourism Planning &amp; Development</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15</w:t>
      </w:r>
      <w:r w:rsidRPr="00947735">
        <w:rPr>
          <w:rFonts w:ascii="Times New Roman" w:hAnsi="Times New Roman" w:cs="Times New Roman"/>
          <w:noProof/>
          <w:sz w:val="20"/>
          <w:szCs w:val="24"/>
        </w:rPr>
        <w:t>(5), 600–613. http://doi.org/10.1080/21568316.2018.1505650</w:t>
      </w:r>
    </w:p>
    <w:p w:rsidRPr="00947735" w:rsidR="00CC6B03" w:rsidP="00CC6B03" w:rsidRDefault="00CC6B03" w14:paraId="10EBDAE1"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Conceição, S. C. O., &amp; Skibba, K. a. (2008). Experiential Learning Activities for Leisure and Enrichment Travel Education: A Situative Perspective. </w:t>
      </w:r>
      <w:r w:rsidRPr="00947735">
        <w:rPr>
          <w:rFonts w:ascii="Times New Roman" w:hAnsi="Times New Roman" w:cs="Times New Roman"/>
          <w:i/>
          <w:iCs/>
          <w:noProof/>
          <w:sz w:val="20"/>
          <w:szCs w:val="24"/>
        </w:rPr>
        <w:t>Journal of Teaching in Travel &amp; Tourism</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7</w:t>
      </w:r>
      <w:r w:rsidRPr="00947735">
        <w:rPr>
          <w:rFonts w:ascii="Times New Roman" w:hAnsi="Times New Roman" w:cs="Times New Roman"/>
          <w:noProof/>
          <w:sz w:val="20"/>
          <w:szCs w:val="24"/>
        </w:rPr>
        <w:t>(4), 17–35. http://doi.org/10.1080/15313220802033286</w:t>
      </w:r>
    </w:p>
    <w:p w:rsidRPr="00947735" w:rsidR="00CC6B03" w:rsidP="00CC6B03" w:rsidRDefault="00CC6B03" w14:paraId="433898A5"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Corden, A., &amp; Sainsbury, R. (2006). Using Verbatim Quotations in Reporting Qualitative Social Research: Researchers’ Views. </w:t>
      </w:r>
      <w:r w:rsidRPr="00947735">
        <w:rPr>
          <w:rFonts w:ascii="Times New Roman" w:hAnsi="Times New Roman" w:cs="Times New Roman"/>
          <w:i/>
          <w:iCs/>
          <w:noProof/>
          <w:sz w:val="20"/>
          <w:szCs w:val="24"/>
        </w:rPr>
        <w:t>SPRU</w:t>
      </w:r>
      <w:r w:rsidRPr="00947735">
        <w:rPr>
          <w:rFonts w:ascii="Times New Roman" w:hAnsi="Times New Roman" w:cs="Times New Roman"/>
          <w:noProof/>
          <w:sz w:val="20"/>
          <w:szCs w:val="24"/>
        </w:rPr>
        <w:t>. York, UK: University of York. http://doi.org/10.4067/S0718-18762015000200003</w:t>
      </w:r>
    </w:p>
    <w:p w:rsidRPr="00947735" w:rsidR="00CC6B03" w:rsidP="00CC6B03" w:rsidRDefault="00CC6B03" w14:paraId="6D44C08A"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Dale, N. (2007). </w:t>
      </w:r>
      <w:r w:rsidRPr="00947735">
        <w:rPr>
          <w:rFonts w:ascii="Times New Roman" w:hAnsi="Times New Roman" w:cs="Times New Roman"/>
          <w:i/>
          <w:iCs/>
          <w:noProof/>
          <w:sz w:val="20"/>
          <w:szCs w:val="24"/>
        </w:rPr>
        <w:t>Identifying strategies to overcome constraints to School Excursions : An Australian Case Study Tourism Program Honours Thesis University of Canberra</w:t>
      </w:r>
      <w:r w:rsidRPr="00947735">
        <w:rPr>
          <w:rFonts w:ascii="Times New Roman" w:hAnsi="Times New Roman" w:cs="Times New Roman"/>
          <w:noProof/>
          <w:sz w:val="20"/>
          <w:szCs w:val="24"/>
        </w:rPr>
        <w:t>. University of Canberra. Retrieved from http://www.canberra.edu.au/researchrepository/items/eade42ed-33ba-7035-feea-0e8d88023b99/1/</w:t>
      </w:r>
    </w:p>
    <w:p w:rsidRPr="00947735" w:rsidR="00CC6B03" w:rsidP="00CC6B03" w:rsidRDefault="00CC6B03" w14:paraId="019B5CBB"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Deale, C. S. (2007). An Example of Collaboration on an Authentic Learning Project in Heritage Tourism: The Case of the Scots-Irish in North Carolina. </w:t>
      </w:r>
      <w:r w:rsidRPr="00947735">
        <w:rPr>
          <w:rFonts w:ascii="Times New Roman" w:hAnsi="Times New Roman" w:cs="Times New Roman"/>
          <w:i/>
          <w:iCs/>
          <w:noProof/>
          <w:sz w:val="20"/>
          <w:szCs w:val="24"/>
        </w:rPr>
        <w:t>Journal of Teaching in Travel and Tourism</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7</w:t>
      </w:r>
      <w:r w:rsidRPr="00947735">
        <w:rPr>
          <w:rFonts w:ascii="Times New Roman" w:hAnsi="Times New Roman" w:cs="Times New Roman"/>
          <w:noProof/>
          <w:sz w:val="20"/>
          <w:szCs w:val="24"/>
        </w:rPr>
        <w:t>(4), 55–69. http://doi.org/10.1080/15313220802033443</w:t>
      </w:r>
    </w:p>
    <w:p w:rsidRPr="00947735" w:rsidR="00CC6B03" w:rsidP="00CC6B03" w:rsidRDefault="00CC6B03" w14:paraId="4041294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DeWalt, K. M., &amp; DeWalt, B. R. (2011). </w:t>
      </w:r>
      <w:r w:rsidRPr="00947735">
        <w:rPr>
          <w:rFonts w:ascii="Times New Roman" w:hAnsi="Times New Roman" w:cs="Times New Roman"/>
          <w:i/>
          <w:iCs/>
          <w:noProof/>
          <w:sz w:val="20"/>
          <w:szCs w:val="24"/>
        </w:rPr>
        <w:t>Participant Observation - A Guide for Fieldworkers</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Animal Genetics</w:t>
      </w:r>
      <w:r w:rsidRPr="00947735">
        <w:rPr>
          <w:rFonts w:ascii="Times New Roman" w:hAnsi="Times New Roman" w:cs="Times New Roman"/>
          <w:noProof/>
          <w:sz w:val="20"/>
          <w:szCs w:val="24"/>
        </w:rPr>
        <w:t xml:space="preserve"> (2nd ed.). Lanham, Maryland: AltaMira Press.</w:t>
      </w:r>
    </w:p>
    <w:p w:rsidRPr="00947735" w:rsidR="00CC6B03" w:rsidP="00CC6B03" w:rsidRDefault="00CC6B03" w14:paraId="1EDA781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DeWitt, J., &amp; Storksdieck, M. (2008). A Short Review of School Field Trips: Key Findings from the Past and Implications for the Future. </w:t>
      </w:r>
      <w:r w:rsidRPr="00947735">
        <w:rPr>
          <w:rFonts w:ascii="Times New Roman" w:hAnsi="Times New Roman" w:cs="Times New Roman"/>
          <w:i/>
          <w:iCs/>
          <w:noProof/>
          <w:sz w:val="20"/>
          <w:szCs w:val="24"/>
        </w:rPr>
        <w:t>Visitor Studies</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11</w:t>
      </w:r>
      <w:r w:rsidRPr="00947735">
        <w:rPr>
          <w:rFonts w:ascii="Times New Roman" w:hAnsi="Times New Roman" w:cs="Times New Roman"/>
          <w:noProof/>
          <w:sz w:val="20"/>
          <w:szCs w:val="24"/>
        </w:rPr>
        <w:t>(2), 181–197. http://doi.org/10.1080/10645570802355562</w:t>
      </w:r>
    </w:p>
    <w:p w:rsidRPr="00947735" w:rsidR="00CC6B03" w:rsidP="00CC6B03" w:rsidRDefault="00CC6B03" w14:paraId="3E3DFF1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Dohn, N. B. (2013). Upper Secondary Students’ Situational Interest: A Case Study of the Role of A Zoo Visit in A Biology Class. </w:t>
      </w:r>
      <w:r w:rsidRPr="00947735">
        <w:rPr>
          <w:rFonts w:ascii="Times New Roman" w:hAnsi="Times New Roman" w:cs="Times New Roman"/>
          <w:i/>
          <w:iCs/>
          <w:noProof/>
          <w:sz w:val="20"/>
          <w:szCs w:val="24"/>
        </w:rPr>
        <w:t>International Journal of Science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35</w:t>
      </w:r>
      <w:r w:rsidRPr="00947735">
        <w:rPr>
          <w:rFonts w:ascii="Times New Roman" w:hAnsi="Times New Roman" w:cs="Times New Roman"/>
          <w:noProof/>
          <w:sz w:val="20"/>
          <w:szCs w:val="24"/>
        </w:rPr>
        <w:t>(16), 2732–2751. http://doi.org/10.1080/09500693.2011.628712</w:t>
      </w:r>
    </w:p>
    <w:p w:rsidRPr="00947735" w:rsidR="00CC6B03" w:rsidP="00CC6B03" w:rsidRDefault="00CC6B03" w14:paraId="6B70156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Fägerstam, E. (2014). High school teachers’ experience of the educational potential of outdoor teaching and learning. </w:t>
      </w:r>
      <w:r w:rsidRPr="00947735">
        <w:rPr>
          <w:rFonts w:ascii="Times New Roman" w:hAnsi="Times New Roman" w:cs="Times New Roman"/>
          <w:i/>
          <w:iCs/>
          <w:noProof/>
          <w:sz w:val="20"/>
          <w:szCs w:val="24"/>
        </w:rPr>
        <w:t>Journal of Adventure Education &amp; Outdoor Learning</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14</w:t>
      </w:r>
      <w:r w:rsidRPr="00947735">
        <w:rPr>
          <w:rFonts w:ascii="Times New Roman" w:hAnsi="Times New Roman" w:cs="Times New Roman"/>
          <w:noProof/>
          <w:sz w:val="20"/>
          <w:szCs w:val="24"/>
        </w:rPr>
        <w:t>(1), 56–81. http://doi.org/10.1080/14729679.2013.769887</w:t>
      </w:r>
    </w:p>
    <w:p w:rsidRPr="00947735" w:rsidR="00CC6B03" w:rsidP="00CC6B03" w:rsidRDefault="00CC6B03" w14:paraId="45F220E1"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Falk, J. H., &amp; Dierking, L. . (1997). School Field Trips: Assessing Their Long Term Impact. </w:t>
      </w:r>
      <w:r w:rsidRPr="00947735">
        <w:rPr>
          <w:rFonts w:ascii="Times New Roman" w:hAnsi="Times New Roman" w:cs="Times New Roman"/>
          <w:i/>
          <w:iCs/>
          <w:noProof/>
          <w:sz w:val="20"/>
          <w:szCs w:val="24"/>
        </w:rPr>
        <w:t>Curator: The Museum Journal</w:t>
      </w:r>
      <w:r w:rsidRPr="00947735">
        <w:rPr>
          <w:rFonts w:ascii="Times New Roman" w:hAnsi="Times New Roman" w:cs="Times New Roman"/>
          <w:noProof/>
          <w:sz w:val="20"/>
          <w:szCs w:val="24"/>
        </w:rPr>
        <w:t>, 211–218. http://doi.org/10.3390/ijerph8062181</w:t>
      </w:r>
    </w:p>
    <w:p w:rsidRPr="00947735" w:rsidR="00CC6B03" w:rsidP="00CC6B03" w:rsidRDefault="00CC6B03" w14:paraId="74E4395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Falk, J. H., Martin, W. W., &amp; Balling, J. D. (1978). The Novel Field-Trip Phenomenon: Adjustment to Novel Settings Interferes with Task Learning. </w:t>
      </w:r>
      <w:r w:rsidRPr="00947735">
        <w:rPr>
          <w:rFonts w:ascii="Times New Roman" w:hAnsi="Times New Roman" w:cs="Times New Roman"/>
          <w:i/>
          <w:iCs/>
          <w:noProof/>
          <w:sz w:val="20"/>
          <w:szCs w:val="24"/>
        </w:rPr>
        <w:t>Journal of Research in Science Teaching</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15</w:t>
      </w:r>
      <w:r w:rsidRPr="00947735">
        <w:rPr>
          <w:rFonts w:ascii="Times New Roman" w:hAnsi="Times New Roman" w:cs="Times New Roman"/>
          <w:noProof/>
          <w:sz w:val="20"/>
          <w:szCs w:val="24"/>
        </w:rPr>
        <w:t>(2), 127–134. http://doi.org/10.1002/tea.3660150207</w:t>
      </w:r>
    </w:p>
    <w:p w:rsidRPr="00947735" w:rsidR="00CC6B03" w:rsidP="00CC6B03" w:rsidRDefault="00CC6B03" w14:paraId="7279BEFC"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Falk, J., &amp; Storksdieck, M. (2005). Using the Contextual Model of Learning to Understand Visitor Learning </w:t>
      </w:r>
      <w:r w:rsidRPr="00947735">
        <w:rPr>
          <w:rFonts w:ascii="Times New Roman" w:hAnsi="Times New Roman" w:cs="Times New Roman"/>
          <w:noProof/>
          <w:sz w:val="20"/>
          <w:szCs w:val="24"/>
        </w:rPr>
        <w:lastRenderedPageBreak/>
        <w:t xml:space="preserve">from a Science Ccenter Exhibition. </w:t>
      </w:r>
      <w:r w:rsidRPr="00947735">
        <w:rPr>
          <w:rFonts w:ascii="Times New Roman" w:hAnsi="Times New Roman" w:cs="Times New Roman"/>
          <w:i/>
          <w:iCs/>
          <w:noProof/>
          <w:sz w:val="20"/>
          <w:szCs w:val="24"/>
        </w:rPr>
        <w:t>Science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89</w:t>
      </w:r>
      <w:r w:rsidRPr="00947735">
        <w:rPr>
          <w:rFonts w:ascii="Times New Roman" w:hAnsi="Times New Roman" w:cs="Times New Roman"/>
          <w:noProof/>
          <w:sz w:val="20"/>
          <w:szCs w:val="24"/>
        </w:rPr>
        <w:t>(5), 744–778. http://doi.org/10.1002/sce.20078</w:t>
      </w:r>
    </w:p>
    <w:p w:rsidRPr="00947735" w:rsidR="00CC6B03" w:rsidP="00CC6B03" w:rsidRDefault="00CC6B03" w14:paraId="43A0C2B5"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Fontana, A., &amp; Frey, J. (2006). The interview: From structured questions to negotiated text. </w:t>
      </w:r>
      <w:r w:rsidRPr="00947735">
        <w:rPr>
          <w:rFonts w:ascii="Times New Roman" w:hAnsi="Times New Roman" w:cs="Times New Roman"/>
          <w:i/>
          <w:iCs/>
          <w:noProof/>
          <w:sz w:val="20"/>
          <w:szCs w:val="24"/>
        </w:rPr>
        <w:t>Collecting and Interpreting Qualtiative Materials</w:t>
      </w:r>
      <w:r w:rsidRPr="00947735">
        <w:rPr>
          <w:rFonts w:ascii="Times New Roman" w:hAnsi="Times New Roman" w:cs="Times New Roman"/>
          <w:noProof/>
          <w:sz w:val="20"/>
          <w:szCs w:val="24"/>
        </w:rPr>
        <w:t>. http://doi.org/10.1017/S000748530002229X</w:t>
      </w:r>
    </w:p>
    <w:p w:rsidRPr="00947735" w:rsidR="00CC6B03" w:rsidP="00CC6B03" w:rsidRDefault="00CC6B03" w14:paraId="095A68A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Griffin, J., &amp; Symington, D. (1997). Moving from Task-oriented to Learning-oriented Strategies on School Excursions to Museums. </w:t>
      </w:r>
      <w:r w:rsidRPr="00947735">
        <w:rPr>
          <w:rFonts w:ascii="Times New Roman" w:hAnsi="Times New Roman" w:cs="Times New Roman"/>
          <w:i/>
          <w:iCs/>
          <w:noProof/>
          <w:sz w:val="20"/>
          <w:szCs w:val="24"/>
        </w:rPr>
        <w:t>Science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81</w:t>
      </w:r>
      <w:r w:rsidRPr="00947735">
        <w:rPr>
          <w:rFonts w:ascii="Times New Roman" w:hAnsi="Times New Roman" w:cs="Times New Roman"/>
          <w:noProof/>
          <w:sz w:val="20"/>
          <w:szCs w:val="24"/>
        </w:rPr>
        <w:t>, 763–779. http://doi.org/10.1002/(SICI)1098-237X(199711)81:6&lt;763::AID-SCE11&gt;3.0.CO;2-O</w:t>
      </w:r>
    </w:p>
    <w:p w:rsidRPr="00947735" w:rsidR="00CC6B03" w:rsidP="00CC6B03" w:rsidRDefault="00CC6B03" w14:paraId="6C6DB2C5"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Hofstein, A., &amp; Rosenfeld, S. (1996). Bridging the Gap Between Formal and Informal Science Learning. </w:t>
      </w:r>
      <w:r w:rsidRPr="00947735">
        <w:rPr>
          <w:rFonts w:ascii="Times New Roman" w:hAnsi="Times New Roman" w:cs="Times New Roman"/>
          <w:i/>
          <w:iCs/>
          <w:noProof/>
          <w:sz w:val="20"/>
          <w:szCs w:val="24"/>
        </w:rPr>
        <w:t>Studies in Science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28</w:t>
      </w:r>
      <w:r w:rsidRPr="00947735">
        <w:rPr>
          <w:rFonts w:ascii="Times New Roman" w:hAnsi="Times New Roman" w:cs="Times New Roman"/>
          <w:noProof/>
          <w:sz w:val="20"/>
          <w:szCs w:val="24"/>
        </w:rPr>
        <w:t>, 87–112. http://doi.org/10.1080/03057269608560085</w:t>
      </w:r>
    </w:p>
    <w:p w:rsidRPr="00947735" w:rsidR="00CC6B03" w:rsidP="00CC6B03" w:rsidRDefault="00CC6B03" w14:paraId="4770232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Kawulich, B. B. (2005). Participant Observation as a Data Collection Method. </w:t>
      </w:r>
      <w:r w:rsidRPr="00947735">
        <w:rPr>
          <w:rFonts w:ascii="Times New Roman" w:hAnsi="Times New Roman" w:cs="Times New Roman"/>
          <w:i/>
          <w:iCs/>
          <w:noProof/>
          <w:sz w:val="20"/>
          <w:szCs w:val="24"/>
        </w:rPr>
        <w:t>Forum Qualitative Sozialforschung/Forum: Qualitative Social Research</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6</w:t>
      </w:r>
      <w:r w:rsidRPr="00947735">
        <w:rPr>
          <w:rFonts w:ascii="Times New Roman" w:hAnsi="Times New Roman" w:cs="Times New Roman"/>
          <w:noProof/>
          <w:sz w:val="20"/>
          <w:szCs w:val="24"/>
        </w:rPr>
        <w:t>(2), 1–21.</w:t>
      </w:r>
    </w:p>
    <w:p w:rsidRPr="00947735" w:rsidR="00CC6B03" w:rsidP="00CC6B03" w:rsidRDefault="00CC6B03" w14:paraId="3402800A"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Kolb, D. A. (1984). Experiential Learning: Experience as The Source of Learning and Development. </w:t>
      </w:r>
      <w:r w:rsidRPr="00947735">
        <w:rPr>
          <w:rFonts w:ascii="Times New Roman" w:hAnsi="Times New Roman" w:cs="Times New Roman"/>
          <w:i/>
          <w:iCs/>
          <w:noProof/>
          <w:sz w:val="20"/>
          <w:szCs w:val="24"/>
        </w:rPr>
        <w:t>Prentice Hall, Inc.</w:t>
      </w:r>
      <w:r w:rsidRPr="00947735">
        <w:rPr>
          <w:rFonts w:ascii="Times New Roman" w:hAnsi="Times New Roman" w:cs="Times New Roman"/>
          <w:noProof/>
          <w:sz w:val="20"/>
          <w:szCs w:val="24"/>
        </w:rPr>
        <w:t>, (1984), 20–38. http://doi.org/10.1016/B978-0-7506-7223-8.50017-4</w:t>
      </w:r>
    </w:p>
    <w:p w:rsidRPr="00947735" w:rsidR="00CC6B03" w:rsidP="00CC6B03" w:rsidRDefault="00CC6B03" w14:paraId="5EF6E1CA"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Lai, K. C. (1999). Freedom to Learn: A Study of the Experiences of Secondary School Teachers and Students in a Geography Field Trip. </w:t>
      </w:r>
      <w:r w:rsidRPr="00947735">
        <w:rPr>
          <w:rFonts w:ascii="Times New Roman" w:hAnsi="Times New Roman" w:cs="Times New Roman"/>
          <w:i/>
          <w:iCs/>
          <w:noProof/>
          <w:sz w:val="20"/>
          <w:szCs w:val="24"/>
        </w:rPr>
        <w:t>International Research in Geographical and Environmental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8</w:t>
      </w:r>
      <w:r w:rsidRPr="00947735">
        <w:rPr>
          <w:rFonts w:ascii="Times New Roman" w:hAnsi="Times New Roman" w:cs="Times New Roman"/>
          <w:noProof/>
          <w:sz w:val="20"/>
          <w:szCs w:val="24"/>
        </w:rPr>
        <w:t>(3), 239–255. http://doi.org/10.1080/10382049908667614</w:t>
      </w:r>
    </w:p>
    <w:p w:rsidRPr="00947735" w:rsidR="00CC6B03" w:rsidP="00CC6B03" w:rsidRDefault="00CC6B03" w14:paraId="4040DA46"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Mason, J. (2002). </w:t>
      </w:r>
      <w:r w:rsidRPr="00947735">
        <w:rPr>
          <w:rFonts w:ascii="Times New Roman" w:hAnsi="Times New Roman" w:cs="Times New Roman"/>
          <w:i/>
          <w:iCs/>
          <w:noProof/>
          <w:sz w:val="20"/>
          <w:szCs w:val="24"/>
        </w:rPr>
        <w:t>Qualitative Researching</w:t>
      </w:r>
      <w:r w:rsidRPr="00947735">
        <w:rPr>
          <w:rFonts w:ascii="Times New Roman" w:hAnsi="Times New Roman" w:cs="Times New Roman"/>
          <w:noProof/>
          <w:sz w:val="20"/>
          <w:szCs w:val="24"/>
        </w:rPr>
        <w:t xml:space="preserve"> (2nd ed.). London: Sage Publication.</w:t>
      </w:r>
    </w:p>
    <w:p w:rsidRPr="00947735" w:rsidR="00CC6B03" w:rsidP="00CC6B03" w:rsidRDefault="00CC6B03" w14:paraId="13028BBF"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Mitchell, R. D. (1998). Learning Through Play and Pleasure Travel: Using Play Literature to Enhance Research into Touristic Learning. </w:t>
      </w:r>
      <w:r w:rsidRPr="00947735">
        <w:rPr>
          <w:rFonts w:ascii="Times New Roman" w:hAnsi="Times New Roman" w:cs="Times New Roman"/>
          <w:i/>
          <w:iCs/>
          <w:noProof/>
          <w:sz w:val="20"/>
          <w:szCs w:val="24"/>
        </w:rPr>
        <w:t>Current Issues in Tourism</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w:t>
      </w:r>
      <w:r w:rsidRPr="00947735">
        <w:rPr>
          <w:rFonts w:ascii="Times New Roman" w:hAnsi="Times New Roman" w:cs="Times New Roman"/>
          <w:noProof/>
          <w:sz w:val="20"/>
          <w:szCs w:val="24"/>
        </w:rPr>
        <w:t>(2), 176–188. http://doi.org/10.1080/13683509808667838</w:t>
      </w:r>
    </w:p>
    <w:p w:rsidRPr="00947735" w:rsidR="00CC6B03" w:rsidP="00CC6B03" w:rsidRDefault="00CC6B03" w14:paraId="63B7C97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Mohul, E. (2009). </w:t>
      </w:r>
      <w:r w:rsidRPr="00947735">
        <w:rPr>
          <w:rFonts w:ascii="Times New Roman" w:hAnsi="Times New Roman" w:cs="Times New Roman"/>
          <w:i/>
          <w:iCs/>
          <w:noProof/>
          <w:sz w:val="20"/>
          <w:szCs w:val="24"/>
        </w:rPr>
        <w:t>Impacts of Educational Tourism on the Residents of Famagusta</w:t>
      </w:r>
      <w:r w:rsidRPr="00947735">
        <w:rPr>
          <w:rFonts w:ascii="Times New Roman" w:hAnsi="Times New Roman" w:cs="Times New Roman"/>
          <w:noProof/>
          <w:sz w:val="20"/>
          <w:szCs w:val="24"/>
        </w:rPr>
        <w:t>. Eastern Mediterranean University. Retrieved from http://i-rep.emu.edu.tr:8080/jspui/bitstream/11129/154/1/Mohul.pdf</w:t>
      </w:r>
    </w:p>
    <w:p w:rsidRPr="00947735" w:rsidR="00CC6B03" w:rsidP="00CC6B03" w:rsidRDefault="00CC6B03" w14:paraId="1CB8EB72"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Mouton, W. (2002). Experiential Learning in Travel Environments as a Key Factor in Adult Learning. </w:t>
      </w:r>
      <w:r w:rsidRPr="00947735">
        <w:rPr>
          <w:rFonts w:ascii="Times New Roman" w:hAnsi="Times New Roman" w:cs="Times New Roman"/>
          <w:i/>
          <w:iCs/>
          <w:noProof/>
          <w:sz w:val="20"/>
          <w:szCs w:val="24"/>
        </w:rPr>
        <w:t>Delta Kappa Gamma Bulletin</w:t>
      </w:r>
      <w:r w:rsidRPr="00947735">
        <w:rPr>
          <w:rFonts w:ascii="Times New Roman" w:hAnsi="Times New Roman" w:cs="Times New Roman"/>
          <w:noProof/>
          <w:sz w:val="20"/>
          <w:szCs w:val="24"/>
        </w:rPr>
        <w:t>.</w:t>
      </w:r>
    </w:p>
    <w:p w:rsidRPr="00947735" w:rsidR="00CC6B03" w:rsidP="00CC6B03" w:rsidRDefault="00CC6B03" w14:paraId="7D2D28A3"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Nunan, D., &amp; Lamb, C. (2000). </w:t>
      </w:r>
      <w:r w:rsidRPr="00947735">
        <w:rPr>
          <w:rFonts w:ascii="Times New Roman" w:hAnsi="Times New Roman" w:cs="Times New Roman"/>
          <w:i/>
          <w:iCs/>
          <w:noProof/>
          <w:sz w:val="20"/>
          <w:szCs w:val="24"/>
        </w:rPr>
        <w:t>The Self-Directed Teacher: Managing the Learning Process</w:t>
      </w:r>
      <w:r w:rsidRPr="00947735">
        <w:rPr>
          <w:rFonts w:ascii="Times New Roman" w:hAnsi="Times New Roman" w:cs="Times New Roman"/>
          <w:noProof/>
          <w:sz w:val="20"/>
          <w:szCs w:val="24"/>
        </w:rPr>
        <w:t>. (J. Richards, Ed.) (4th ed.). Cambridge: Cambridge University Press.</w:t>
      </w:r>
    </w:p>
    <w:p w:rsidRPr="00947735" w:rsidR="00CC6B03" w:rsidP="00CC6B03" w:rsidRDefault="00CC6B03" w14:paraId="487CE635"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O’Brien, L., &amp; Murray, R. (2007). Forest School and its Impacts on Young Children: Case studies in Britain. </w:t>
      </w:r>
      <w:r w:rsidRPr="00947735">
        <w:rPr>
          <w:rFonts w:ascii="Times New Roman" w:hAnsi="Times New Roman" w:cs="Times New Roman"/>
          <w:i/>
          <w:iCs/>
          <w:noProof/>
          <w:sz w:val="20"/>
          <w:szCs w:val="24"/>
        </w:rPr>
        <w:t>Urban Forestry and Urban Greening</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6</w:t>
      </w:r>
      <w:r w:rsidRPr="00947735">
        <w:rPr>
          <w:rFonts w:ascii="Times New Roman" w:hAnsi="Times New Roman" w:cs="Times New Roman"/>
          <w:noProof/>
          <w:sz w:val="20"/>
          <w:szCs w:val="24"/>
        </w:rPr>
        <w:t>(4), 249–265. http://doi.org/10.1016/j.ufug.2007.03.006</w:t>
      </w:r>
    </w:p>
    <w:p w:rsidRPr="00947735" w:rsidR="00CC6B03" w:rsidP="00CC6B03" w:rsidRDefault="00CC6B03" w14:paraId="7A9855CB"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Orion, N., &amp; Hofstein, A. (1994). Factors that Influence Learning during a Scientific Field Trip in a Natural Environment. </w:t>
      </w:r>
      <w:r w:rsidRPr="00947735">
        <w:rPr>
          <w:rFonts w:ascii="Times New Roman" w:hAnsi="Times New Roman" w:cs="Times New Roman"/>
          <w:i/>
          <w:iCs/>
          <w:noProof/>
          <w:sz w:val="20"/>
          <w:szCs w:val="24"/>
        </w:rPr>
        <w:t>Journal of Research in Science Teaching</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31</w:t>
      </w:r>
      <w:r w:rsidRPr="00947735">
        <w:rPr>
          <w:rFonts w:ascii="Times New Roman" w:hAnsi="Times New Roman" w:cs="Times New Roman"/>
          <w:noProof/>
          <w:sz w:val="20"/>
          <w:szCs w:val="24"/>
        </w:rPr>
        <w:t>(10), 1097–1119. http://doi.org/10.1002/tea.3660311005</w:t>
      </w:r>
    </w:p>
    <w:p w:rsidRPr="00947735" w:rsidR="00CC6B03" w:rsidP="00CC6B03" w:rsidRDefault="00CC6B03" w14:paraId="41204515"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Patrick, P., Mathews, C., &amp; Tunnicliffe, S. D. (2013). Using a Field Trip Inventory to Determine If Listening to Elementary School Students’ Conversations, While on a Zoo Field Trip, Enhances Preservice Teachers’ Abilities to Plan Zoo Field Trips. </w:t>
      </w:r>
      <w:r w:rsidRPr="00947735">
        <w:rPr>
          <w:rFonts w:ascii="Times New Roman" w:hAnsi="Times New Roman" w:cs="Times New Roman"/>
          <w:i/>
          <w:iCs/>
          <w:noProof/>
          <w:sz w:val="20"/>
          <w:szCs w:val="24"/>
        </w:rPr>
        <w:t>International Journal of Science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35</w:t>
      </w:r>
      <w:r w:rsidRPr="00947735">
        <w:rPr>
          <w:rFonts w:ascii="Times New Roman" w:hAnsi="Times New Roman" w:cs="Times New Roman"/>
          <w:noProof/>
          <w:sz w:val="20"/>
          <w:szCs w:val="24"/>
        </w:rPr>
        <w:t>(15), 2645–2669. http://doi.org/10.1080/09500693.2011.620035</w:t>
      </w:r>
    </w:p>
    <w:p w:rsidRPr="00947735" w:rsidR="00CC6B03" w:rsidP="00CC6B03" w:rsidRDefault="00CC6B03" w14:paraId="0E07058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Portegies, A., De Haan, T., Isaac, R., &amp; Roovers, L. (2011). Understanding Cambodian tourism development through contextual education. </w:t>
      </w:r>
      <w:r w:rsidRPr="00947735">
        <w:rPr>
          <w:rFonts w:ascii="Times New Roman" w:hAnsi="Times New Roman" w:cs="Times New Roman"/>
          <w:i/>
          <w:iCs/>
          <w:noProof/>
          <w:sz w:val="20"/>
          <w:szCs w:val="24"/>
        </w:rPr>
        <w:t>Tourism, Culture and Communication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11</w:t>
      </w:r>
      <w:r w:rsidRPr="00947735">
        <w:rPr>
          <w:rFonts w:ascii="Times New Roman" w:hAnsi="Times New Roman" w:cs="Times New Roman"/>
          <w:noProof/>
          <w:sz w:val="20"/>
          <w:szCs w:val="24"/>
        </w:rPr>
        <w:t>(2), 103–116. http://doi.org/10.3727/109830411X13215686205888</w:t>
      </w:r>
    </w:p>
    <w:p w:rsidRPr="00947735" w:rsidR="00CC6B03" w:rsidP="00CC6B03" w:rsidRDefault="00CC6B03" w14:paraId="3E6BF026"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Priest, S. (1986). Redefining Outdoor Education: A Matter of Many Relationships. </w:t>
      </w:r>
      <w:r w:rsidRPr="00947735">
        <w:rPr>
          <w:rFonts w:ascii="Times New Roman" w:hAnsi="Times New Roman" w:cs="Times New Roman"/>
          <w:i/>
          <w:iCs/>
          <w:noProof/>
          <w:sz w:val="20"/>
          <w:szCs w:val="24"/>
        </w:rPr>
        <w:t>Journal of Environmental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17</w:t>
      </w:r>
      <w:r w:rsidRPr="00947735">
        <w:rPr>
          <w:rFonts w:ascii="Times New Roman" w:hAnsi="Times New Roman" w:cs="Times New Roman"/>
          <w:noProof/>
          <w:sz w:val="20"/>
          <w:szCs w:val="24"/>
        </w:rPr>
        <w:t>(3), 13–15. http://doi.org/10.1080/00958964.1986.9941413</w:t>
      </w:r>
    </w:p>
    <w:p w:rsidRPr="00947735" w:rsidR="00CC6B03" w:rsidP="00CC6B03" w:rsidRDefault="00CC6B03" w14:paraId="4DE8AF0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Pugh, K. J., &amp; Bergin, D. a. (2005). The Effect of Schooling on Students’ Out-of-School Experience. </w:t>
      </w:r>
      <w:r w:rsidRPr="00947735">
        <w:rPr>
          <w:rFonts w:ascii="Times New Roman" w:hAnsi="Times New Roman" w:cs="Times New Roman"/>
          <w:i/>
          <w:iCs/>
          <w:noProof/>
          <w:sz w:val="20"/>
          <w:szCs w:val="24"/>
        </w:rPr>
        <w:t>Educational Researcher</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34</w:t>
      </w:r>
      <w:r w:rsidRPr="00947735">
        <w:rPr>
          <w:rFonts w:ascii="Times New Roman" w:hAnsi="Times New Roman" w:cs="Times New Roman"/>
          <w:noProof/>
          <w:sz w:val="20"/>
          <w:szCs w:val="24"/>
        </w:rPr>
        <w:t>(9), 15–23. http://doi.org/10.3102/0013189X034009015</w:t>
      </w:r>
    </w:p>
    <w:p w:rsidRPr="00947735" w:rsidR="00CC6B03" w:rsidP="00CC6B03" w:rsidRDefault="00CC6B03" w14:paraId="72909056"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Rickinson, M., Dillon, J., Teamey, K., Morris, M., Choi, M. Y., Sanders, D., &amp; Benefield, P. (2004). </w:t>
      </w:r>
      <w:r w:rsidRPr="00947735">
        <w:rPr>
          <w:rFonts w:ascii="Times New Roman" w:hAnsi="Times New Roman" w:cs="Times New Roman"/>
          <w:i/>
          <w:iCs/>
          <w:noProof/>
          <w:sz w:val="20"/>
          <w:szCs w:val="24"/>
        </w:rPr>
        <w:t>A review of research on outdoor learning</w:t>
      </w:r>
      <w:r w:rsidRPr="00947735">
        <w:rPr>
          <w:rFonts w:ascii="Times New Roman" w:hAnsi="Times New Roman" w:cs="Times New Roman"/>
          <w:noProof/>
          <w:sz w:val="20"/>
          <w:szCs w:val="24"/>
        </w:rPr>
        <w:t>. Retrieved from https://www.field-studies-council.org/media/268859/2004_a_review_of_research_on_outdoor_learning.pdf</w:t>
      </w:r>
    </w:p>
    <w:p w:rsidRPr="00947735" w:rsidR="00CC6B03" w:rsidP="00CC6B03" w:rsidRDefault="00CC6B03" w14:paraId="2EFE34CB"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Riley, R. W. (1995). Prestige-Worthy Tourism Behavior. </w:t>
      </w:r>
      <w:r w:rsidRPr="00947735">
        <w:rPr>
          <w:rFonts w:ascii="Times New Roman" w:hAnsi="Times New Roman" w:cs="Times New Roman"/>
          <w:i/>
          <w:iCs/>
          <w:noProof/>
          <w:sz w:val="20"/>
          <w:szCs w:val="24"/>
        </w:rPr>
        <w:t>Annals of Tourism Research</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22</w:t>
      </w:r>
      <w:r w:rsidRPr="00947735">
        <w:rPr>
          <w:rFonts w:ascii="Times New Roman" w:hAnsi="Times New Roman" w:cs="Times New Roman"/>
          <w:noProof/>
          <w:sz w:val="20"/>
          <w:szCs w:val="24"/>
        </w:rPr>
        <w:t>(3), 630–649. http://doi.org/10.1016/0160-7383(95)00009-U</w:t>
      </w:r>
    </w:p>
    <w:p w:rsidRPr="00947735" w:rsidR="00CC6B03" w:rsidP="00CC6B03" w:rsidRDefault="00CC6B03" w14:paraId="693C2BD5"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Ritchie, B. W., Carr, N., &amp; Cooper, S. P. (2003). </w:t>
      </w:r>
      <w:r w:rsidRPr="00947735">
        <w:rPr>
          <w:rFonts w:ascii="Times New Roman" w:hAnsi="Times New Roman" w:cs="Times New Roman"/>
          <w:i/>
          <w:iCs/>
          <w:noProof/>
          <w:sz w:val="20"/>
          <w:szCs w:val="24"/>
        </w:rPr>
        <w:t>Managing Educational Tourism</w:t>
      </w:r>
      <w:r w:rsidRPr="00947735">
        <w:rPr>
          <w:rFonts w:ascii="Times New Roman" w:hAnsi="Times New Roman" w:cs="Times New Roman"/>
          <w:noProof/>
          <w:sz w:val="20"/>
          <w:szCs w:val="24"/>
        </w:rPr>
        <w:t>. (C. Cooper, M. Hall, &amp; D. J. Timothy, Eds.) (1st ed.). Buffalo: Channel View Publications.</w:t>
      </w:r>
    </w:p>
    <w:p w:rsidRPr="00947735" w:rsidR="00CC6B03" w:rsidP="00CC6B03" w:rsidRDefault="00CC6B03" w14:paraId="446A6D49"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Scarce, R. (1997). Field Trips as Short-Term Experiential Education. </w:t>
      </w:r>
      <w:r w:rsidRPr="00947735">
        <w:rPr>
          <w:rFonts w:ascii="Times New Roman" w:hAnsi="Times New Roman" w:cs="Times New Roman"/>
          <w:i/>
          <w:iCs/>
          <w:noProof/>
          <w:sz w:val="20"/>
          <w:szCs w:val="24"/>
        </w:rPr>
        <w:t>Teaching Sociology</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25</w:t>
      </w:r>
      <w:r w:rsidRPr="00947735">
        <w:rPr>
          <w:rFonts w:ascii="Times New Roman" w:hAnsi="Times New Roman" w:cs="Times New Roman"/>
          <w:noProof/>
          <w:sz w:val="20"/>
          <w:szCs w:val="24"/>
        </w:rPr>
        <w:t>(3), 219–226. Retrieved from http://www.jstor.org/stable/1319398</w:t>
      </w:r>
    </w:p>
    <w:p w:rsidRPr="00947735" w:rsidR="00CC6B03" w:rsidP="00CC6B03" w:rsidRDefault="00CC6B03" w14:paraId="41EF5A5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Smith, A. (2013). The role of educational tourism in raising academic standards. </w:t>
      </w:r>
      <w:r w:rsidRPr="00947735">
        <w:rPr>
          <w:rFonts w:ascii="Times New Roman" w:hAnsi="Times New Roman" w:cs="Times New Roman"/>
          <w:i/>
          <w:iCs/>
          <w:noProof/>
          <w:sz w:val="20"/>
          <w:szCs w:val="24"/>
        </w:rPr>
        <w:t>African Journal of Hospitality, Tourism and Leisure</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w:t>
      </w:r>
      <w:r w:rsidRPr="00947735">
        <w:rPr>
          <w:rFonts w:ascii="Times New Roman" w:hAnsi="Times New Roman" w:cs="Times New Roman"/>
          <w:noProof/>
          <w:sz w:val="20"/>
          <w:szCs w:val="24"/>
        </w:rPr>
        <w:t>(3), 1–7.</w:t>
      </w:r>
    </w:p>
    <w:p w:rsidRPr="00947735" w:rsidR="00CC6B03" w:rsidP="00CC6B03" w:rsidRDefault="00CC6B03" w14:paraId="166AA19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Soren, B. J. (2009). Museum Experiences that Change Visitors. </w:t>
      </w:r>
      <w:r w:rsidRPr="00947735">
        <w:rPr>
          <w:rFonts w:ascii="Times New Roman" w:hAnsi="Times New Roman" w:cs="Times New Roman"/>
          <w:i/>
          <w:iCs/>
          <w:noProof/>
          <w:sz w:val="20"/>
          <w:szCs w:val="24"/>
        </w:rPr>
        <w:t>Museum Management and Curatorship</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24</w:t>
      </w:r>
      <w:r w:rsidRPr="00947735">
        <w:rPr>
          <w:rFonts w:ascii="Times New Roman" w:hAnsi="Times New Roman" w:cs="Times New Roman"/>
          <w:noProof/>
          <w:sz w:val="20"/>
          <w:szCs w:val="24"/>
        </w:rPr>
        <w:t>(3), 233–251. http://doi.org/10.1080/09647770903073060</w:t>
      </w:r>
    </w:p>
    <w:p w:rsidRPr="00947735" w:rsidR="00CC6B03" w:rsidP="00CC6B03" w:rsidRDefault="00CC6B03" w14:paraId="13C6D93B"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Stone, M. J., &amp; Petrick, J. F. (2015). Reflections on Learning from Domestic Travel. In </w:t>
      </w:r>
      <w:r w:rsidRPr="00947735">
        <w:rPr>
          <w:rFonts w:ascii="Times New Roman" w:hAnsi="Times New Roman" w:cs="Times New Roman"/>
          <w:i/>
          <w:iCs/>
          <w:noProof/>
          <w:sz w:val="20"/>
          <w:szCs w:val="24"/>
        </w:rPr>
        <w:t>Travel and Tourism Reserach Association Conference: Advancing Tourism Research Globally</w:t>
      </w:r>
      <w:r w:rsidRPr="00947735">
        <w:rPr>
          <w:rFonts w:ascii="Times New Roman" w:hAnsi="Times New Roman" w:cs="Times New Roman"/>
          <w:noProof/>
          <w:sz w:val="20"/>
          <w:szCs w:val="24"/>
        </w:rPr>
        <w:t xml:space="preserve"> (pp. 1–5). Retrieved from http://scholarworks.umass.edu/cgi/viewcontent.cgi?article=1029&amp;context=ttra</w:t>
      </w:r>
    </w:p>
    <w:p w:rsidRPr="00947735" w:rsidR="00CC6B03" w:rsidP="00CC6B03" w:rsidRDefault="00CC6B03" w14:paraId="4E887411"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Tal, T., Alon, L. ., &amp; Morag, O. (2014). Exemplary Practices in Field Trips to Natural Environments. </w:t>
      </w:r>
      <w:r w:rsidRPr="00947735">
        <w:rPr>
          <w:rFonts w:ascii="Times New Roman" w:hAnsi="Times New Roman" w:cs="Times New Roman"/>
          <w:i/>
          <w:iCs/>
          <w:noProof/>
          <w:sz w:val="20"/>
          <w:szCs w:val="24"/>
        </w:rPr>
        <w:t>Journal of Research in Science Teaching</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51</w:t>
      </w:r>
      <w:r w:rsidRPr="00947735">
        <w:rPr>
          <w:rFonts w:ascii="Times New Roman" w:hAnsi="Times New Roman" w:cs="Times New Roman"/>
          <w:noProof/>
          <w:sz w:val="20"/>
          <w:szCs w:val="24"/>
        </w:rPr>
        <w:t>(4), 430–461. http://doi.org/10.1002/tea.21137</w:t>
      </w:r>
    </w:p>
    <w:p w:rsidRPr="00947735" w:rsidR="00CC6B03" w:rsidP="00CC6B03" w:rsidRDefault="00CC6B03" w14:paraId="63D97C87"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Tomik, R., &amp; Mynarski, Wła. (2009). School Tourism and Physical Education in Natural Settings Based on the </w:t>
      </w:r>
      <w:r w:rsidRPr="00947735">
        <w:rPr>
          <w:rFonts w:ascii="Times New Roman" w:hAnsi="Times New Roman" w:cs="Times New Roman"/>
          <w:noProof/>
          <w:sz w:val="20"/>
          <w:szCs w:val="24"/>
        </w:rPr>
        <w:lastRenderedPageBreak/>
        <w:t xml:space="preserve">Principles and Practices of Outdoor Education. </w:t>
      </w:r>
      <w:r w:rsidRPr="00947735">
        <w:rPr>
          <w:rFonts w:ascii="Times New Roman" w:hAnsi="Times New Roman" w:cs="Times New Roman"/>
          <w:i/>
          <w:iCs/>
          <w:noProof/>
          <w:sz w:val="20"/>
          <w:szCs w:val="24"/>
        </w:rPr>
        <w:t>Studies in Physical Culture &amp; Tourism</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16</w:t>
      </w:r>
      <w:r w:rsidRPr="00947735">
        <w:rPr>
          <w:rFonts w:ascii="Times New Roman" w:hAnsi="Times New Roman" w:cs="Times New Roman"/>
          <w:noProof/>
          <w:sz w:val="20"/>
          <w:szCs w:val="24"/>
        </w:rPr>
        <w:t>(4), 421–430. Retrieved from http://ezproxy.lib.ed.ac.uk/login?url=https://search.ebscohost.com/login.aspx?direct=true&amp;db=s3h&amp;AN=48042881&amp;site=eds-live</w:t>
      </w:r>
    </w:p>
    <w:p w:rsidRPr="00947735" w:rsidR="00CC6B03" w:rsidP="00CC6B03" w:rsidRDefault="00CC6B03" w14:paraId="298B2468"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Veal, A. J. (2006). </w:t>
      </w:r>
      <w:r w:rsidRPr="00947735">
        <w:rPr>
          <w:rFonts w:ascii="Times New Roman" w:hAnsi="Times New Roman" w:cs="Times New Roman"/>
          <w:i/>
          <w:iCs/>
          <w:noProof/>
          <w:sz w:val="20"/>
          <w:szCs w:val="24"/>
        </w:rPr>
        <w:t>Research Methods for Leisure and Tourism</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Pearson Education Limited</w:t>
      </w:r>
      <w:r w:rsidRPr="00947735">
        <w:rPr>
          <w:rFonts w:ascii="Times New Roman" w:hAnsi="Times New Roman" w:cs="Times New Roman"/>
          <w:noProof/>
          <w:sz w:val="20"/>
          <w:szCs w:val="24"/>
        </w:rPr>
        <w:t xml:space="preserve"> (Vol. 3</w:t>
      </w:r>
      <w:r w:rsidRPr="00947735">
        <w:rPr>
          <w:rFonts w:ascii="Times New Roman" w:hAnsi="Times New Roman" w:cs="Times New Roman"/>
          <w:noProof/>
          <w:sz w:val="20"/>
          <w:szCs w:val="24"/>
          <w:vertAlign w:val="superscript"/>
        </w:rPr>
        <w:t>o</w:t>
      </w:r>
      <w:r w:rsidRPr="00947735">
        <w:rPr>
          <w:rFonts w:ascii="Times New Roman" w:hAnsi="Times New Roman" w:cs="Times New Roman"/>
          <w:noProof/>
          <w:sz w:val="20"/>
          <w:szCs w:val="24"/>
        </w:rPr>
        <w:t xml:space="preserve"> edição). http://doi.org/10.1016/j.tourman.2012.01.009</w:t>
      </w:r>
    </w:p>
    <w:p w:rsidRPr="00947735" w:rsidR="00CC6B03" w:rsidP="00CC6B03" w:rsidRDefault="00CC6B03" w14:paraId="5A0069B2"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Weber, K. (2001). Outdoor Adventure Tourism. </w:t>
      </w:r>
      <w:r w:rsidRPr="00947735">
        <w:rPr>
          <w:rFonts w:ascii="Times New Roman" w:hAnsi="Times New Roman" w:cs="Times New Roman"/>
          <w:i/>
          <w:iCs/>
          <w:noProof/>
          <w:sz w:val="20"/>
          <w:szCs w:val="24"/>
        </w:rPr>
        <w:t>Annals of Tourism Research</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28</w:t>
      </w:r>
      <w:r w:rsidRPr="00947735">
        <w:rPr>
          <w:rFonts w:ascii="Times New Roman" w:hAnsi="Times New Roman" w:cs="Times New Roman"/>
          <w:noProof/>
          <w:sz w:val="20"/>
          <w:szCs w:val="24"/>
        </w:rPr>
        <w:t>(2), 360–377. http://doi.org/10.1016/S0160-7383(00)00051-7</w:t>
      </w:r>
    </w:p>
    <w:p w:rsidRPr="00947735" w:rsidR="00CC6B03" w:rsidP="00CC6B03" w:rsidRDefault="00CC6B03" w14:paraId="5CE3A92E"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Williams, T. R. (2005). Exploring the Impact of Study Abroad on Students’ Intercultural Communication Skills: Adaptability and Sensitivity. </w:t>
      </w:r>
      <w:r w:rsidRPr="00947735">
        <w:rPr>
          <w:rFonts w:ascii="Times New Roman" w:hAnsi="Times New Roman" w:cs="Times New Roman"/>
          <w:i/>
          <w:iCs/>
          <w:noProof/>
          <w:sz w:val="20"/>
          <w:szCs w:val="24"/>
        </w:rPr>
        <w:t>Journal of Studies in International Education</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9</w:t>
      </w:r>
      <w:r w:rsidRPr="00947735">
        <w:rPr>
          <w:rFonts w:ascii="Times New Roman" w:hAnsi="Times New Roman" w:cs="Times New Roman"/>
          <w:noProof/>
          <w:sz w:val="20"/>
          <w:szCs w:val="24"/>
        </w:rPr>
        <w:t>(4), 356–371. http://doi.org/10.1177/1028315305277681</w:t>
      </w:r>
    </w:p>
    <w:p w:rsidRPr="00947735" w:rsidR="00CC6B03" w:rsidP="00CC6B03" w:rsidRDefault="00CC6B03" w14:paraId="24DE298C" w14:textId="77777777">
      <w:pPr>
        <w:widowControl w:val="0"/>
        <w:spacing w:line="240" w:lineRule="auto"/>
        <w:ind w:left="480" w:hanging="480"/>
        <w:rPr>
          <w:rFonts w:ascii="Times New Roman" w:hAnsi="Times New Roman" w:cs="Times New Roman"/>
          <w:noProof/>
          <w:sz w:val="20"/>
          <w:szCs w:val="24"/>
        </w:rPr>
      </w:pPr>
      <w:r w:rsidRPr="00947735">
        <w:rPr>
          <w:rFonts w:ascii="Times New Roman" w:hAnsi="Times New Roman" w:cs="Times New Roman"/>
          <w:noProof/>
          <w:sz w:val="20"/>
          <w:szCs w:val="24"/>
        </w:rPr>
        <w:t xml:space="preserve">Wong, A., &amp; Wong, S. (2008). Useful Practices for Organizing a Field Trip that Enhances Learning. </w:t>
      </w:r>
      <w:r w:rsidRPr="00947735">
        <w:rPr>
          <w:rFonts w:ascii="Times New Roman" w:hAnsi="Times New Roman" w:cs="Times New Roman"/>
          <w:i/>
          <w:iCs/>
          <w:noProof/>
          <w:sz w:val="20"/>
          <w:szCs w:val="24"/>
        </w:rPr>
        <w:t>Journal of Teaching in Travel and Tourism</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8</w:t>
      </w:r>
      <w:r w:rsidRPr="00947735">
        <w:rPr>
          <w:rFonts w:ascii="Times New Roman" w:hAnsi="Times New Roman" w:cs="Times New Roman"/>
          <w:noProof/>
          <w:sz w:val="20"/>
          <w:szCs w:val="24"/>
        </w:rPr>
        <w:t>(2–3), 241–260. http://doi.org/10.1080/15313220802714539</w:t>
      </w:r>
    </w:p>
    <w:p w:rsidRPr="00947735" w:rsidR="00CC6B03" w:rsidP="00CC6B03" w:rsidRDefault="00CC6B03" w14:paraId="79EC9F8C" w14:textId="77777777">
      <w:pPr>
        <w:widowControl w:val="0"/>
        <w:spacing w:line="240" w:lineRule="auto"/>
        <w:ind w:left="480" w:hanging="480"/>
        <w:rPr>
          <w:rFonts w:ascii="Times New Roman" w:hAnsi="Times New Roman" w:cs="Times New Roman"/>
          <w:noProof/>
          <w:sz w:val="20"/>
        </w:rPr>
      </w:pPr>
      <w:r w:rsidRPr="00947735">
        <w:rPr>
          <w:rFonts w:ascii="Times New Roman" w:hAnsi="Times New Roman" w:cs="Times New Roman"/>
          <w:noProof/>
          <w:sz w:val="20"/>
          <w:szCs w:val="24"/>
        </w:rPr>
        <w:t xml:space="preserve">Xie, P. F. (2004). Torism Field Trip: Students’ View of Experiential Learning. </w:t>
      </w:r>
      <w:r w:rsidRPr="00947735">
        <w:rPr>
          <w:rFonts w:ascii="Times New Roman" w:hAnsi="Times New Roman" w:cs="Times New Roman"/>
          <w:i/>
          <w:iCs/>
          <w:noProof/>
          <w:sz w:val="20"/>
          <w:szCs w:val="24"/>
        </w:rPr>
        <w:t>Tourism Review International</w:t>
      </w:r>
      <w:r w:rsidRPr="00947735">
        <w:rPr>
          <w:rFonts w:ascii="Times New Roman" w:hAnsi="Times New Roman" w:cs="Times New Roman"/>
          <w:noProof/>
          <w:sz w:val="20"/>
          <w:szCs w:val="24"/>
        </w:rPr>
        <w:t xml:space="preserve">, </w:t>
      </w:r>
      <w:r w:rsidRPr="00947735">
        <w:rPr>
          <w:rFonts w:ascii="Times New Roman" w:hAnsi="Times New Roman" w:cs="Times New Roman"/>
          <w:i/>
          <w:iCs/>
          <w:noProof/>
          <w:sz w:val="20"/>
          <w:szCs w:val="24"/>
        </w:rPr>
        <w:t>8</w:t>
      </w:r>
      <w:r w:rsidRPr="00947735">
        <w:rPr>
          <w:rFonts w:ascii="Times New Roman" w:hAnsi="Times New Roman" w:cs="Times New Roman"/>
          <w:noProof/>
          <w:sz w:val="20"/>
          <w:szCs w:val="24"/>
        </w:rPr>
        <w:t>(419), 101–111. Retrieved from http://dx.doi.org/10.3727/1544272042782219</w:t>
      </w:r>
    </w:p>
    <w:p w:rsidRPr="00947735" w:rsidR="00B14CA0" w:rsidP="00CC6B03" w:rsidRDefault="00966D93" w14:paraId="61D2FB93" w14:textId="4F7513F4">
      <w:pPr>
        <w:widowControl w:val="0"/>
        <w:spacing w:line="240" w:lineRule="auto"/>
        <w:ind w:left="480" w:hanging="480"/>
        <w:rPr>
          <w:rFonts w:ascii="Times New Roman" w:hAnsi="Times New Roman" w:cs="Times New Roman"/>
          <w:sz w:val="24"/>
        </w:rPr>
      </w:pPr>
      <w:r w:rsidRPr="00947735">
        <w:rPr>
          <w:rFonts w:ascii="Times New Roman" w:hAnsi="Times New Roman" w:cs="Times New Roman"/>
          <w:sz w:val="20"/>
          <w:szCs w:val="20"/>
        </w:rPr>
        <w:fldChar w:fldCharType="end"/>
      </w:r>
    </w:p>
    <w:p w:rsidRPr="00947735" w:rsidR="00B14CA0" w:rsidP="00CC7851" w:rsidRDefault="00B14CA0" w14:paraId="61D2FB94" w14:textId="77777777">
      <w:pPr>
        <w:pStyle w:val="ListParagraph"/>
        <w:spacing w:line="240" w:lineRule="auto"/>
        <w:ind w:left="1080"/>
        <w:rPr>
          <w:rFonts w:ascii="Times New Roman" w:hAnsi="Times New Roman" w:cs="Times New Roman"/>
          <w:sz w:val="24"/>
        </w:rPr>
      </w:pPr>
    </w:p>
    <w:p w:rsidRPr="00947735" w:rsidR="003D4DEF" w:rsidP="005034C8" w:rsidRDefault="003D4DEF" w14:paraId="00ADB047" w14:textId="5B93A123">
      <w:pPr>
        <w:tabs>
          <w:tab w:val="left" w:pos="1038"/>
        </w:tabs>
        <w:spacing w:line="240" w:lineRule="auto"/>
      </w:pPr>
    </w:p>
    <w:sectPr w:rsidRPr="00947735" w:rsidR="003D4DEF" w:rsidSect="001976AC">
      <w:headerReference w:type="default" r:id="rId10"/>
      <w:pgSz w:w="11909" w:h="16834"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C0BDF" w16cid:durableId="1DDF695F"/>
  <w16cid:commentId w16cid:paraId="4ADB4A84" w16cid:durableId="1DDF69F5"/>
  <w16cid:commentId w16cid:paraId="3629E896" w16cid:durableId="1DDF6C59"/>
  <w16cid:commentId w16cid:paraId="73D6EA64" w16cid:durableId="1DDF6CE2"/>
  <w16cid:commentId w16cid:paraId="00A3C6EF" w16cid:durableId="1DDF6D0F"/>
  <w16cid:commentId w16cid:paraId="26C996DF" w16cid:durableId="1DDF6DA5"/>
  <w16cid:commentId w16cid:paraId="35C2A7CD" w16cid:durableId="1DDF6E55"/>
  <w16cid:commentId w16cid:paraId="0EEA66F2" w16cid:durableId="1DDF6EC7"/>
  <w16cid:commentId w16cid:paraId="79EA1F5D" w16cid:durableId="1DDF6F32"/>
  <w16cid:commentId w16cid:paraId="22E5827E" w16cid:durableId="1DDF6F8F"/>
  <w16cid:commentId w16cid:paraId="20F8349A" w16cid:durableId="1DDF71AA"/>
  <w16cid:commentId w16cid:paraId="3F32A849" w16cid:durableId="1DDF72A2"/>
  <w16cid:commentId w16cid:paraId="439383D9" w16cid:durableId="1DDF72E0"/>
  <w16cid:commentId w16cid:paraId="63DC588D" w16cid:durableId="1DDF775E"/>
  <w16cid:commentId w16cid:paraId="7D4E257D" w16cid:durableId="1DDF7930"/>
  <w16cid:commentId w16cid:paraId="1373108E" w16cid:durableId="1DDF7DE2"/>
  <w16cid:commentId w16cid:paraId="46BBD688" w16cid:durableId="1DDF7F86"/>
  <w16cid:commentId w16cid:paraId="19E7EEA7" w16cid:durableId="1DDF80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5D0C3" w14:textId="77777777" w:rsidR="00641E81" w:rsidRDefault="00641E81" w:rsidP="00CE1842">
      <w:pPr>
        <w:spacing w:line="240" w:lineRule="auto"/>
      </w:pPr>
      <w:r>
        <w:separator/>
      </w:r>
    </w:p>
  </w:endnote>
  <w:endnote w:type="continuationSeparator" w:id="0">
    <w:p w14:paraId="5827680D" w14:textId="77777777" w:rsidR="00641E81" w:rsidRDefault="00641E81" w:rsidP="00CE1842">
      <w:pPr>
        <w:spacing w:line="240" w:lineRule="auto"/>
      </w:pPr>
      <w:r>
        <w:continuationSeparator/>
      </w:r>
    </w:p>
  </w:endnote>
  <w:endnote w:type="continuationNotice" w:id="1">
    <w:p w14:paraId="08694B27" w14:textId="77777777" w:rsidR="00641E81" w:rsidRDefault="00641E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84EAC" w14:textId="77777777" w:rsidR="00641E81" w:rsidRDefault="00641E81" w:rsidP="00CE1842">
      <w:pPr>
        <w:spacing w:line="240" w:lineRule="auto"/>
      </w:pPr>
      <w:r>
        <w:separator/>
      </w:r>
    </w:p>
  </w:footnote>
  <w:footnote w:type="continuationSeparator" w:id="0">
    <w:p w14:paraId="521AE438" w14:textId="77777777" w:rsidR="00641E81" w:rsidRDefault="00641E81" w:rsidP="00CE1842">
      <w:pPr>
        <w:spacing w:line="240" w:lineRule="auto"/>
      </w:pPr>
      <w:r>
        <w:continuationSeparator/>
      </w:r>
    </w:p>
  </w:footnote>
  <w:footnote w:type="continuationNotice" w:id="1">
    <w:p w14:paraId="0A1F3C55" w14:textId="77777777" w:rsidR="00641E81" w:rsidRDefault="00641E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FBA1" w14:textId="14385919" w:rsidR="003A3F31" w:rsidRDefault="003A3F31">
    <w:pPr>
      <w:pStyle w:val="Header"/>
    </w:pPr>
  </w:p>
  <w:p w14:paraId="61D2FBA2" w14:textId="77777777" w:rsidR="003A3F31" w:rsidRDefault="003A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16460"/>
    <w:multiLevelType w:val="hybridMultilevel"/>
    <w:tmpl w:val="EA20915C"/>
    <w:lvl w:ilvl="0" w:tplc="608C4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426AD"/>
    <w:multiLevelType w:val="multilevel"/>
    <w:tmpl w:val="D83E82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9D65C83"/>
    <w:multiLevelType w:val="multilevel"/>
    <w:tmpl w:val="6D280D58"/>
    <w:lvl w:ilvl="0">
      <w:start w:val="1"/>
      <w:numFmt w:val="decimal"/>
      <w:lvlText w:val="%1."/>
      <w:lvlJc w:val="left"/>
      <w:pPr>
        <w:ind w:left="360" w:hanging="360"/>
      </w:pPr>
      <w:rPr>
        <w:rFonts w:ascii="Calibri" w:hAnsi="Calibri" w:cs="Times New Roman" w:hint="default"/>
        <w:b/>
        <w:i w:val="0"/>
      </w:rPr>
    </w:lvl>
    <w:lvl w:ilvl="1">
      <w:start w:val="2"/>
      <w:numFmt w:val="decimal"/>
      <w:lvlText w:val="%1.%2."/>
      <w:lvlJc w:val="left"/>
      <w:pPr>
        <w:ind w:left="720" w:hanging="360"/>
      </w:pPr>
      <w:rPr>
        <w:rFonts w:ascii="Calibri" w:hAnsi="Calibri" w:cs="Times New Roman" w:hint="default"/>
        <w:b/>
        <w:i/>
      </w:rPr>
    </w:lvl>
    <w:lvl w:ilvl="2">
      <w:start w:val="1"/>
      <w:numFmt w:val="decimal"/>
      <w:lvlText w:val="%1.%2.%3."/>
      <w:lvlJc w:val="left"/>
      <w:pPr>
        <w:ind w:left="1440" w:hanging="720"/>
      </w:pPr>
      <w:rPr>
        <w:rFonts w:ascii="Calibri" w:hAnsi="Calibri" w:cs="Times New Roman" w:hint="default"/>
        <w:b/>
        <w:i/>
      </w:rPr>
    </w:lvl>
    <w:lvl w:ilvl="3">
      <w:start w:val="1"/>
      <w:numFmt w:val="decimal"/>
      <w:lvlText w:val="%1.%2.%3.%4."/>
      <w:lvlJc w:val="left"/>
      <w:pPr>
        <w:ind w:left="1800" w:hanging="720"/>
      </w:pPr>
      <w:rPr>
        <w:rFonts w:ascii="Calibri" w:hAnsi="Calibri" w:cs="Times New Roman" w:hint="default"/>
        <w:b/>
        <w:i/>
      </w:rPr>
    </w:lvl>
    <w:lvl w:ilvl="4">
      <w:start w:val="1"/>
      <w:numFmt w:val="decimal"/>
      <w:lvlText w:val="%1.%2.%3.%4.%5."/>
      <w:lvlJc w:val="left"/>
      <w:pPr>
        <w:ind w:left="2520" w:hanging="1080"/>
      </w:pPr>
      <w:rPr>
        <w:rFonts w:ascii="Calibri" w:hAnsi="Calibri" w:cs="Times New Roman" w:hint="default"/>
        <w:b/>
        <w:i/>
      </w:rPr>
    </w:lvl>
    <w:lvl w:ilvl="5">
      <w:start w:val="1"/>
      <w:numFmt w:val="decimal"/>
      <w:lvlText w:val="%1.%2.%3.%4.%5.%6."/>
      <w:lvlJc w:val="left"/>
      <w:pPr>
        <w:ind w:left="2880" w:hanging="1080"/>
      </w:pPr>
      <w:rPr>
        <w:rFonts w:ascii="Calibri" w:hAnsi="Calibri" w:cs="Times New Roman" w:hint="default"/>
        <w:b/>
        <w:i/>
      </w:rPr>
    </w:lvl>
    <w:lvl w:ilvl="6">
      <w:start w:val="1"/>
      <w:numFmt w:val="decimal"/>
      <w:lvlText w:val="%1.%2.%3.%4.%5.%6.%7."/>
      <w:lvlJc w:val="left"/>
      <w:pPr>
        <w:ind w:left="3600" w:hanging="1440"/>
      </w:pPr>
      <w:rPr>
        <w:rFonts w:ascii="Calibri" w:hAnsi="Calibri" w:cs="Times New Roman" w:hint="default"/>
        <w:b/>
        <w:i/>
      </w:rPr>
    </w:lvl>
    <w:lvl w:ilvl="7">
      <w:start w:val="1"/>
      <w:numFmt w:val="decimal"/>
      <w:lvlText w:val="%1.%2.%3.%4.%5.%6.%7.%8."/>
      <w:lvlJc w:val="left"/>
      <w:pPr>
        <w:ind w:left="3960" w:hanging="1440"/>
      </w:pPr>
      <w:rPr>
        <w:rFonts w:ascii="Calibri" w:hAnsi="Calibri" w:cs="Times New Roman" w:hint="default"/>
        <w:b/>
        <w:i/>
      </w:rPr>
    </w:lvl>
    <w:lvl w:ilvl="8">
      <w:start w:val="1"/>
      <w:numFmt w:val="decimal"/>
      <w:lvlText w:val="%1.%2.%3.%4.%5.%6.%7.%8.%9."/>
      <w:lvlJc w:val="left"/>
      <w:pPr>
        <w:ind w:left="4680" w:hanging="1800"/>
      </w:pPr>
      <w:rPr>
        <w:rFonts w:ascii="Calibri" w:hAnsi="Calibri" w:cs="Times New Roman" w:hint="default"/>
        <w:b/>
        <w:i/>
      </w:rPr>
    </w:lvl>
  </w:abstractNum>
  <w:abstractNum w:abstractNumId="3" w15:restartNumberingAfterBreak="0">
    <w:nsid w:val="58D533AB"/>
    <w:multiLevelType w:val="hybridMultilevel"/>
    <w:tmpl w:val="3A2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45A92"/>
    <w:multiLevelType w:val="hybridMultilevel"/>
    <w:tmpl w:val="ADA87756"/>
    <w:lvl w:ilvl="0" w:tplc="39EA4A14">
      <w:numFmt w:val="bullet"/>
      <w:lvlText w:val="-"/>
      <w:lvlJc w:val="left"/>
      <w:pPr>
        <w:ind w:left="502" w:hanging="360"/>
      </w:pPr>
      <w:rPr>
        <w:rFonts w:ascii="Calibri" w:eastAsiaTheme="minorHAnsi" w:hAnsi="Calibri"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5C2A73C4"/>
    <w:multiLevelType w:val="hybridMultilevel"/>
    <w:tmpl w:val="FD06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760E8"/>
    <w:multiLevelType w:val="hybridMultilevel"/>
    <w:tmpl w:val="E44833F6"/>
    <w:lvl w:ilvl="0" w:tplc="E27C65A8">
      <w:start w:val="1"/>
      <w:numFmt w:val="decimal"/>
      <w:lvlText w:val="%1."/>
      <w:lvlJc w:val="left"/>
      <w:pPr>
        <w:tabs>
          <w:tab w:val="num" w:pos="720"/>
        </w:tabs>
        <w:ind w:left="720" w:hanging="360"/>
      </w:pPr>
    </w:lvl>
    <w:lvl w:ilvl="1" w:tplc="4D72A85C" w:tentative="1">
      <w:start w:val="1"/>
      <w:numFmt w:val="decimal"/>
      <w:lvlText w:val="%2."/>
      <w:lvlJc w:val="left"/>
      <w:pPr>
        <w:tabs>
          <w:tab w:val="num" w:pos="1440"/>
        </w:tabs>
        <w:ind w:left="1440" w:hanging="360"/>
      </w:pPr>
    </w:lvl>
    <w:lvl w:ilvl="2" w:tplc="77ECF45C" w:tentative="1">
      <w:start w:val="1"/>
      <w:numFmt w:val="decimal"/>
      <w:lvlText w:val="%3."/>
      <w:lvlJc w:val="left"/>
      <w:pPr>
        <w:tabs>
          <w:tab w:val="num" w:pos="2160"/>
        </w:tabs>
        <w:ind w:left="2160" w:hanging="360"/>
      </w:pPr>
    </w:lvl>
    <w:lvl w:ilvl="3" w:tplc="201E669C" w:tentative="1">
      <w:start w:val="1"/>
      <w:numFmt w:val="decimal"/>
      <w:lvlText w:val="%4."/>
      <w:lvlJc w:val="left"/>
      <w:pPr>
        <w:tabs>
          <w:tab w:val="num" w:pos="2880"/>
        </w:tabs>
        <w:ind w:left="2880" w:hanging="360"/>
      </w:pPr>
    </w:lvl>
    <w:lvl w:ilvl="4" w:tplc="CE7AB6B4" w:tentative="1">
      <w:start w:val="1"/>
      <w:numFmt w:val="decimal"/>
      <w:lvlText w:val="%5."/>
      <w:lvlJc w:val="left"/>
      <w:pPr>
        <w:tabs>
          <w:tab w:val="num" w:pos="3600"/>
        </w:tabs>
        <w:ind w:left="3600" w:hanging="360"/>
      </w:pPr>
    </w:lvl>
    <w:lvl w:ilvl="5" w:tplc="CD223840" w:tentative="1">
      <w:start w:val="1"/>
      <w:numFmt w:val="decimal"/>
      <w:lvlText w:val="%6."/>
      <w:lvlJc w:val="left"/>
      <w:pPr>
        <w:tabs>
          <w:tab w:val="num" w:pos="4320"/>
        </w:tabs>
        <w:ind w:left="4320" w:hanging="360"/>
      </w:pPr>
    </w:lvl>
    <w:lvl w:ilvl="6" w:tplc="7CB83314" w:tentative="1">
      <w:start w:val="1"/>
      <w:numFmt w:val="decimal"/>
      <w:lvlText w:val="%7."/>
      <w:lvlJc w:val="left"/>
      <w:pPr>
        <w:tabs>
          <w:tab w:val="num" w:pos="5040"/>
        </w:tabs>
        <w:ind w:left="5040" w:hanging="360"/>
      </w:pPr>
    </w:lvl>
    <w:lvl w:ilvl="7" w:tplc="FADA4818" w:tentative="1">
      <w:start w:val="1"/>
      <w:numFmt w:val="decimal"/>
      <w:lvlText w:val="%8."/>
      <w:lvlJc w:val="left"/>
      <w:pPr>
        <w:tabs>
          <w:tab w:val="num" w:pos="5760"/>
        </w:tabs>
        <w:ind w:left="5760" w:hanging="360"/>
      </w:pPr>
    </w:lvl>
    <w:lvl w:ilvl="8" w:tplc="2728706E" w:tentative="1">
      <w:start w:val="1"/>
      <w:numFmt w:val="decimal"/>
      <w:lvlText w:val="%9."/>
      <w:lvlJc w:val="left"/>
      <w:pPr>
        <w:tabs>
          <w:tab w:val="num" w:pos="6480"/>
        </w:tabs>
        <w:ind w:left="6480" w:hanging="360"/>
      </w:pPr>
    </w:lvl>
  </w:abstractNum>
  <w:abstractNum w:abstractNumId="7" w15:restartNumberingAfterBreak="0">
    <w:nsid w:val="7A933222"/>
    <w:multiLevelType w:val="hybridMultilevel"/>
    <w:tmpl w:val="A8EE2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D22DE"/>
    <w:multiLevelType w:val="multilevel"/>
    <w:tmpl w:val="9D7ABD86"/>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EE60E1E"/>
    <w:multiLevelType w:val="hybridMultilevel"/>
    <w:tmpl w:val="BBB25514"/>
    <w:lvl w:ilvl="0" w:tplc="9E8835B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5"/>
  </w:num>
  <w:num w:numId="3">
    <w:abstractNumId w:val="7"/>
  </w:num>
  <w:num w:numId="4">
    <w:abstractNumId w:val="8"/>
  </w:num>
  <w:num w:numId="5">
    <w:abstractNumId w:val="9"/>
  </w:num>
  <w:num w:numId="6">
    <w:abstractNumId w:val="1"/>
  </w:num>
  <w:num w:numId="7">
    <w:abstractNumId w:val="2"/>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08"/>
    <w:rsid w:val="00000BDA"/>
    <w:rsid w:val="0000433D"/>
    <w:rsid w:val="0000583D"/>
    <w:rsid w:val="0000699D"/>
    <w:rsid w:val="00006D0C"/>
    <w:rsid w:val="00010797"/>
    <w:rsid w:val="00011AE5"/>
    <w:rsid w:val="00012DAD"/>
    <w:rsid w:val="00012EC0"/>
    <w:rsid w:val="00015121"/>
    <w:rsid w:val="00015D40"/>
    <w:rsid w:val="00016939"/>
    <w:rsid w:val="00017279"/>
    <w:rsid w:val="0002492A"/>
    <w:rsid w:val="00024966"/>
    <w:rsid w:val="000249DA"/>
    <w:rsid w:val="00032A2B"/>
    <w:rsid w:val="0003311F"/>
    <w:rsid w:val="00034BD0"/>
    <w:rsid w:val="0004015B"/>
    <w:rsid w:val="00046B7A"/>
    <w:rsid w:val="00051F54"/>
    <w:rsid w:val="00053190"/>
    <w:rsid w:val="00053DAB"/>
    <w:rsid w:val="000551A2"/>
    <w:rsid w:val="000606C6"/>
    <w:rsid w:val="000622DA"/>
    <w:rsid w:val="0006280D"/>
    <w:rsid w:val="00063762"/>
    <w:rsid w:val="00065DFA"/>
    <w:rsid w:val="00067287"/>
    <w:rsid w:val="000737B4"/>
    <w:rsid w:val="00075E36"/>
    <w:rsid w:val="00076580"/>
    <w:rsid w:val="00076590"/>
    <w:rsid w:val="000800C1"/>
    <w:rsid w:val="00080681"/>
    <w:rsid w:val="0008590B"/>
    <w:rsid w:val="00095DDA"/>
    <w:rsid w:val="00096614"/>
    <w:rsid w:val="000A19E6"/>
    <w:rsid w:val="000A4B08"/>
    <w:rsid w:val="000A4F79"/>
    <w:rsid w:val="000A4FF3"/>
    <w:rsid w:val="000A54C2"/>
    <w:rsid w:val="000B4F20"/>
    <w:rsid w:val="000C0209"/>
    <w:rsid w:val="000C40AA"/>
    <w:rsid w:val="000C6C33"/>
    <w:rsid w:val="000C7B6B"/>
    <w:rsid w:val="000D45BA"/>
    <w:rsid w:val="000E01D6"/>
    <w:rsid w:val="000E3B5B"/>
    <w:rsid w:val="000E473B"/>
    <w:rsid w:val="000E6987"/>
    <w:rsid w:val="000E7EF5"/>
    <w:rsid w:val="000F4499"/>
    <w:rsid w:val="00104178"/>
    <w:rsid w:val="00105602"/>
    <w:rsid w:val="00111974"/>
    <w:rsid w:val="001131DC"/>
    <w:rsid w:val="00114E51"/>
    <w:rsid w:val="001156F8"/>
    <w:rsid w:val="001226E5"/>
    <w:rsid w:val="001234B6"/>
    <w:rsid w:val="00133619"/>
    <w:rsid w:val="00133F5D"/>
    <w:rsid w:val="00134051"/>
    <w:rsid w:val="00134F0D"/>
    <w:rsid w:val="00136122"/>
    <w:rsid w:val="00136DA4"/>
    <w:rsid w:val="001401B4"/>
    <w:rsid w:val="00140C55"/>
    <w:rsid w:val="00141A59"/>
    <w:rsid w:val="00142ABA"/>
    <w:rsid w:val="001444EA"/>
    <w:rsid w:val="00144537"/>
    <w:rsid w:val="00156DB7"/>
    <w:rsid w:val="00157C86"/>
    <w:rsid w:val="00161F77"/>
    <w:rsid w:val="001673B7"/>
    <w:rsid w:val="00170F81"/>
    <w:rsid w:val="001716E4"/>
    <w:rsid w:val="0017211C"/>
    <w:rsid w:val="001722BE"/>
    <w:rsid w:val="00173C50"/>
    <w:rsid w:val="00175D6F"/>
    <w:rsid w:val="00176243"/>
    <w:rsid w:val="001762E9"/>
    <w:rsid w:val="00177735"/>
    <w:rsid w:val="00177961"/>
    <w:rsid w:val="00181359"/>
    <w:rsid w:val="0018227E"/>
    <w:rsid w:val="00182E05"/>
    <w:rsid w:val="00184238"/>
    <w:rsid w:val="00186D9B"/>
    <w:rsid w:val="001907C5"/>
    <w:rsid w:val="00192610"/>
    <w:rsid w:val="001927D0"/>
    <w:rsid w:val="001976AC"/>
    <w:rsid w:val="001A11D9"/>
    <w:rsid w:val="001A2DC4"/>
    <w:rsid w:val="001A46E8"/>
    <w:rsid w:val="001B01CB"/>
    <w:rsid w:val="001B05AC"/>
    <w:rsid w:val="001B27B3"/>
    <w:rsid w:val="001B3847"/>
    <w:rsid w:val="001B53AC"/>
    <w:rsid w:val="001B73C2"/>
    <w:rsid w:val="001C1067"/>
    <w:rsid w:val="001C3C63"/>
    <w:rsid w:val="001C4B48"/>
    <w:rsid w:val="001D006A"/>
    <w:rsid w:val="001D0BDA"/>
    <w:rsid w:val="001D0DA4"/>
    <w:rsid w:val="001D3B19"/>
    <w:rsid w:val="001D7D38"/>
    <w:rsid w:val="001E0E18"/>
    <w:rsid w:val="001E0F3B"/>
    <w:rsid w:val="001E1A4F"/>
    <w:rsid w:val="001E2A8D"/>
    <w:rsid w:val="001E5DD4"/>
    <w:rsid w:val="001F2F03"/>
    <w:rsid w:val="001F4061"/>
    <w:rsid w:val="002013AD"/>
    <w:rsid w:val="00202536"/>
    <w:rsid w:val="00202732"/>
    <w:rsid w:val="002063CF"/>
    <w:rsid w:val="00211303"/>
    <w:rsid w:val="00212F6F"/>
    <w:rsid w:val="00216E14"/>
    <w:rsid w:val="00221C77"/>
    <w:rsid w:val="002247F4"/>
    <w:rsid w:val="00227754"/>
    <w:rsid w:val="00240342"/>
    <w:rsid w:val="00251B72"/>
    <w:rsid w:val="0026042E"/>
    <w:rsid w:val="002643D0"/>
    <w:rsid w:val="00265E62"/>
    <w:rsid w:val="002666A6"/>
    <w:rsid w:val="00270AA0"/>
    <w:rsid w:val="002716CA"/>
    <w:rsid w:val="00272605"/>
    <w:rsid w:val="00272FE9"/>
    <w:rsid w:val="002737B0"/>
    <w:rsid w:val="00276867"/>
    <w:rsid w:val="0028122F"/>
    <w:rsid w:val="002834CF"/>
    <w:rsid w:val="00286241"/>
    <w:rsid w:val="002870E0"/>
    <w:rsid w:val="00290DBC"/>
    <w:rsid w:val="00292FB2"/>
    <w:rsid w:val="002938B6"/>
    <w:rsid w:val="00294E1E"/>
    <w:rsid w:val="00295512"/>
    <w:rsid w:val="002970F1"/>
    <w:rsid w:val="002A05B6"/>
    <w:rsid w:val="002A0A05"/>
    <w:rsid w:val="002A0FC4"/>
    <w:rsid w:val="002A2407"/>
    <w:rsid w:val="002A388F"/>
    <w:rsid w:val="002A4238"/>
    <w:rsid w:val="002A534B"/>
    <w:rsid w:val="002A5B9C"/>
    <w:rsid w:val="002A5E90"/>
    <w:rsid w:val="002A745F"/>
    <w:rsid w:val="002B3800"/>
    <w:rsid w:val="002B3DB1"/>
    <w:rsid w:val="002B6B37"/>
    <w:rsid w:val="002B6F9D"/>
    <w:rsid w:val="002C0583"/>
    <w:rsid w:val="002C0F40"/>
    <w:rsid w:val="002C1C51"/>
    <w:rsid w:val="002C48A2"/>
    <w:rsid w:val="002D11BA"/>
    <w:rsid w:val="002D2D86"/>
    <w:rsid w:val="002D3A4E"/>
    <w:rsid w:val="002D3BDF"/>
    <w:rsid w:val="002D3E49"/>
    <w:rsid w:val="002D7A6E"/>
    <w:rsid w:val="002D7BB3"/>
    <w:rsid w:val="002E1EE0"/>
    <w:rsid w:val="002E3C18"/>
    <w:rsid w:val="002F3C00"/>
    <w:rsid w:val="002F4C6F"/>
    <w:rsid w:val="003025B1"/>
    <w:rsid w:val="00310932"/>
    <w:rsid w:val="00311081"/>
    <w:rsid w:val="00311CB8"/>
    <w:rsid w:val="003124D7"/>
    <w:rsid w:val="00315B78"/>
    <w:rsid w:val="00317A21"/>
    <w:rsid w:val="0032161E"/>
    <w:rsid w:val="00327147"/>
    <w:rsid w:val="003361D2"/>
    <w:rsid w:val="00345987"/>
    <w:rsid w:val="003508C8"/>
    <w:rsid w:val="00352C74"/>
    <w:rsid w:val="00353B8B"/>
    <w:rsid w:val="003602D8"/>
    <w:rsid w:val="00360B9F"/>
    <w:rsid w:val="0036308D"/>
    <w:rsid w:val="00366C6F"/>
    <w:rsid w:val="00372A34"/>
    <w:rsid w:val="00375214"/>
    <w:rsid w:val="00376401"/>
    <w:rsid w:val="00376B84"/>
    <w:rsid w:val="00376F0B"/>
    <w:rsid w:val="003841FA"/>
    <w:rsid w:val="00384377"/>
    <w:rsid w:val="00385FA9"/>
    <w:rsid w:val="00386531"/>
    <w:rsid w:val="00386A62"/>
    <w:rsid w:val="00392703"/>
    <w:rsid w:val="00394206"/>
    <w:rsid w:val="003A2F27"/>
    <w:rsid w:val="003A3F31"/>
    <w:rsid w:val="003A60FD"/>
    <w:rsid w:val="003B022E"/>
    <w:rsid w:val="003B1B7A"/>
    <w:rsid w:val="003B1BB2"/>
    <w:rsid w:val="003B2D92"/>
    <w:rsid w:val="003B3F38"/>
    <w:rsid w:val="003C01E2"/>
    <w:rsid w:val="003C1227"/>
    <w:rsid w:val="003C2061"/>
    <w:rsid w:val="003C2574"/>
    <w:rsid w:val="003C2655"/>
    <w:rsid w:val="003C3BC3"/>
    <w:rsid w:val="003C602F"/>
    <w:rsid w:val="003D1138"/>
    <w:rsid w:val="003D3935"/>
    <w:rsid w:val="003D3981"/>
    <w:rsid w:val="003D3F52"/>
    <w:rsid w:val="003D4DEF"/>
    <w:rsid w:val="003D7493"/>
    <w:rsid w:val="003E0879"/>
    <w:rsid w:val="003E230D"/>
    <w:rsid w:val="003E4CD9"/>
    <w:rsid w:val="003F21DF"/>
    <w:rsid w:val="003F31F8"/>
    <w:rsid w:val="003F44C6"/>
    <w:rsid w:val="003F581C"/>
    <w:rsid w:val="0040271A"/>
    <w:rsid w:val="00402925"/>
    <w:rsid w:val="004042E0"/>
    <w:rsid w:val="00404DCF"/>
    <w:rsid w:val="00407594"/>
    <w:rsid w:val="004131EA"/>
    <w:rsid w:val="00422AC5"/>
    <w:rsid w:val="00426B81"/>
    <w:rsid w:val="00427890"/>
    <w:rsid w:val="00434F98"/>
    <w:rsid w:val="00435A5E"/>
    <w:rsid w:val="00437092"/>
    <w:rsid w:val="00441A09"/>
    <w:rsid w:val="00441BD2"/>
    <w:rsid w:val="00442D69"/>
    <w:rsid w:val="0045066E"/>
    <w:rsid w:val="00451530"/>
    <w:rsid w:val="00452D50"/>
    <w:rsid w:val="00452E99"/>
    <w:rsid w:val="00457960"/>
    <w:rsid w:val="004608B9"/>
    <w:rsid w:val="004628B2"/>
    <w:rsid w:val="00463BBB"/>
    <w:rsid w:val="004655FD"/>
    <w:rsid w:val="004674C8"/>
    <w:rsid w:val="00467FB8"/>
    <w:rsid w:val="00470F1B"/>
    <w:rsid w:val="0047194B"/>
    <w:rsid w:val="00475B55"/>
    <w:rsid w:val="00477A4E"/>
    <w:rsid w:val="0048150A"/>
    <w:rsid w:val="00486F68"/>
    <w:rsid w:val="004874E0"/>
    <w:rsid w:val="00487B54"/>
    <w:rsid w:val="0049335B"/>
    <w:rsid w:val="00494460"/>
    <w:rsid w:val="004A1654"/>
    <w:rsid w:val="004A3478"/>
    <w:rsid w:val="004A50C6"/>
    <w:rsid w:val="004A55F0"/>
    <w:rsid w:val="004B2505"/>
    <w:rsid w:val="004B5A71"/>
    <w:rsid w:val="004B61C7"/>
    <w:rsid w:val="004B7784"/>
    <w:rsid w:val="004C172F"/>
    <w:rsid w:val="004C1A07"/>
    <w:rsid w:val="004C20C8"/>
    <w:rsid w:val="004C661B"/>
    <w:rsid w:val="004C73DA"/>
    <w:rsid w:val="004D0456"/>
    <w:rsid w:val="004D16D2"/>
    <w:rsid w:val="004D1AC8"/>
    <w:rsid w:val="004D234B"/>
    <w:rsid w:val="004D4FCE"/>
    <w:rsid w:val="004E078C"/>
    <w:rsid w:val="004E17A5"/>
    <w:rsid w:val="004E3C50"/>
    <w:rsid w:val="004E473A"/>
    <w:rsid w:val="004F1CE6"/>
    <w:rsid w:val="004F59C3"/>
    <w:rsid w:val="004F5B1E"/>
    <w:rsid w:val="005005DF"/>
    <w:rsid w:val="0050123B"/>
    <w:rsid w:val="005026CC"/>
    <w:rsid w:val="005034C8"/>
    <w:rsid w:val="005040EC"/>
    <w:rsid w:val="00510354"/>
    <w:rsid w:val="005115A7"/>
    <w:rsid w:val="00517F4B"/>
    <w:rsid w:val="00521B76"/>
    <w:rsid w:val="0052269D"/>
    <w:rsid w:val="00523CFC"/>
    <w:rsid w:val="00524B10"/>
    <w:rsid w:val="00532CE1"/>
    <w:rsid w:val="0053678C"/>
    <w:rsid w:val="00541DE0"/>
    <w:rsid w:val="0054308F"/>
    <w:rsid w:val="00543123"/>
    <w:rsid w:val="005474D0"/>
    <w:rsid w:val="00554A94"/>
    <w:rsid w:val="005565EE"/>
    <w:rsid w:val="00556CEE"/>
    <w:rsid w:val="0055735F"/>
    <w:rsid w:val="00557909"/>
    <w:rsid w:val="00564EC7"/>
    <w:rsid w:val="00565276"/>
    <w:rsid w:val="005657DF"/>
    <w:rsid w:val="0057408A"/>
    <w:rsid w:val="00574249"/>
    <w:rsid w:val="00576C13"/>
    <w:rsid w:val="00580CCC"/>
    <w:rsid w:val="00583192"/>
    <w:rsid w:val="0058393F"/>
    <w:rsid w:val="00584632"/>
    <w:rsid w:val="00585FC0"/>
    <w:rsid w:val="0059198E"/>
    <w:rsid w:val="00593137"/>
    <w:rsid w:val="0059625E"/>
    <w:rsid w:val="005A00FC"/>
    <w:rsid w:val="005A0EBA"/>
    <w:rsid w:val="005A3208"/>
    <w:rsid w:val="005A4414"/>
    <w:rsid w:val="005A65DF"/>
    <w:rsid w:val="005A6CC5"/>
    <w:rsid w:val="005B3427"/>
    <w:rsid w:val="005B34FA"/>
    <w:rsid w:val="005B4342"/>
    <w:rsid w:val="005B68D8"/>
    <w:rsid w:val="005C46C3"/>
    <w:rsid w:val="005C4B0D"/>
    <w:rsid w:val="005C5323"/>
    <w:rsid w:val="005C6F8F"/>
    <w:rsid w:val="005C7107"/>
    <w:rsid w:val="005D127F"/>
    <w:rsid w:val="005D21B1"/>
    <w:rsid w:val="005D24BA"/>
    <w:rsid w:val="005D3BEE"/>
    <w:rsid w:val="005D4916"/>
    <w:rsid w:val="005E288C"/>
    <w:rsid w:val="005E5A98"/>
    <w:rsid w:val="005E5FEB"/>
    <w:rsid w:val="005F2D0B"/>
    <w:rsid w:val="005F3B2F"/>
    <w:rsid w:val="005F453A"/>
    <w:rsid w:val="005F4CFB"/>
    <w:rsid w:val="00603502"/>
    <w:rsid w:val="006051CB"/>
    <w:rsid w:val="006102BB"/>
    <w:rsid w:val="006178B9"/>
    <w:rsid w:val="00620FC2"/>
    <w:rsid w:val="00621624"/>
    <w:rsid w:val="0062180A"/>
    <w:rsid w:val="00622153"/>
    <w:rsid w:val="00622BF4"/>
    <w:rsid w:val="00624A7C"/>
    <w:rsid w:val="0063160F"/>
    <w:rsid w:val="006339B3"/>
    <w:rsid w:val="006348C3"/>
    <w:rsid w:val="00635226"/>
    <w:rsid w:val="00635546"/>
    <w:rsid w:val="00635E83"/>
    <w:rsid w:val="00637065"/>
    <w:rsid w:val="00641996"/>
    <w:rsid w:val="00641E81"/>
    <w:rsid w:val="00642B4E"/>
    <w:rsid w:val="00653D88"/>
    <w:rsid w:val="00653E33"/>
    <w:rsid w:val="00657DA6"/>
    <w:rsid w:val="00660E45"/>
    <w:rsid w:val="00664A3D"/>
    <w:rsid w:val="00665271"/>
    <w:rsid w:val="00667BFB"/>
    <w:rsid w:val="006711CC"/>
    <w:rsid w:val="00671773"/>
    <w:rsid w:val="00675FA0"/>
    <w:rsid w:val="00676CC6"/>
    <w:rsid w:val="00676FD7"/>
    <w:rsid w:val="00683C0B"/>
    <w:rsid w:val="00685BEB"/>
    <w:rsid w:val="00687452"/>
    <w:rsid w:val="006923C6"/>
    <w:rsid w:val="0069364D"/>
    <w:rsid w:val="006A0D5B"/>
    <w:rsid w:val="006B1043"/>
    <w:rsid w:val="006B1A49"/>
    <w:rsid w:val="006B6E70"/>
    <w:rsid w:val="006C011A"/>
    <w:rsid w:val="006C53D4"/>
    <w:rsid w:val="006D1707"/>
    <w:rsid w:val="006D261B"/>
    <w:rsid w:val="006D2B0D"/>
    <w:rsid w:val="006D49AD"/>
    <w:rsid w:val="006D4CA4"/>
    <w:rsid w:val="006D5228"/>
    <w:rsid w:val="006D6714"/>
    <w:rsid w:val="006D7C9E"/>
    <w:rsid w:val="006E187B"/>
    <w:rsid w:val="006E5D2F"/>
    <w:rsid w:val="006F1FA9"/>
    <w:rsid w:val="00700A3A"/>
    <w:rsid w:val="00702D01"/>
    <w:rsid w:val="007036E0"/>
    <w:rsid w:val="00703B33"/>
    <w:rsid w:val="00707A76"/>
    <w:rsid w:val="00707D34"/>
    <w:rsid w:val="007101E3"/>
    <w:rsid w:val="00710C2F"/>
    <w:rsid w:val="007122E0"/>
    <w:rsid w:val="00714E7E"/>
    <w:rsid w:val="00720A5A"/>
    <w:rsid w:val="007330BA"/>
    <w:rsid w:val="007473DB"/>
    <w:rsid w:val="00747EE3"/>
    <w:rsid w:val="007518CA"/>
    <w:rsid w:val="00753CBC"/>
    <w:rsid w:val="00754927"/>
    <w:rsid w:val="0075518E"/>
    <w:rsid w:val="00755D5B"/>
    <w:rsid w:val="00761931"/>
    <w:rsid w:val="0076322B"/>
    <w:rsid w:val="00763DB5"/>
    <w:rsid w:val="007644F9"/>
    <w:rsid w:val="00765D44"/>
    <w:rsid w:val="00774DF5"/>
    <w:rsid w:val="00774F04"/>
    <w:rsid w:val="00774FBF"/>
    <w:rsid w:val="0077644D"/>
    <w:rsid w:val="007919F3"/>
    <w:rsid w:val="00792B2A"/>
    <w:rsid w:val="00793398"/>
    <w:rsid w:val="007A6389"/>
    <w:rsid w:val="007A6485"/>
    <w:rsid w:val="007B7BEC"/>
    <w:rsid w:val="007C0751"/>
    <w:rsid w:val="007C1339"/>
    <w:rsid w:val="007C293A"/>
    <w:rsid w:val="007C34B6"/>
    <w:rsid w:val="007C5D56"/>
    <w:rsid w:val="007C749B"/>
    <w:rsid w:val="007D38A1"/>
    <w:rsid w:val="007D3BB2"/>
    <w:rsid w:val="007E04D3"/>
    <w:rsid w:val="007E5D31"/>
    <w:rsid w:val="007F03FF"/>
    <w:rsid w:val="007F12CD"/>
    <w:rsid w:val="007F1977"/>
    <w:rsid w:val="007F2950"/>
    <w:rsid w:val="007F3A38"/>
    <w:rsid w:val="007F525E"/>
    <w:rsid w:val="007F54CE"/>
    <w:rsid w:val="00801CAF"/>
    <w:rsid w:val="008123BD"/>
    <w:rsid w:val="008123E2"/>
    <w:rsid w:val="00813C4F"/>
    <w:rsid w:val="0081664C"/>
    <w:rsid w:val="008166C0"/>
    <w:rsid w:val="00816E19"/>
    <w:rsid w:val="00824127"/>
    <w:rsid w:val="0083051E"/>
    <w:rsid w:val="0083219A"/>
    <w:rsid w:val="00832FFC"/>
    <w:rsid w:val="008371CE"/>
    <w:rsid w:val="00840513"/>
    <w:rsid w:val="00840C40"/>
    <w:rsid w:val="0084129A"/>
    <w:rsid w:val="008414C4"/>
    <w:rsid w:val="0084197A"/>
    <w:rsid w:val="00845287"/>
    <w:rsid w:val="00851BD0"/>
    <w:rsid w:val="00851E55"/>
    <w:rsid w:val="00852F5B"/>
    <w:rsid w:val="00857CC4"/>
    <w:rsid w:val="00860944"/>
    <w:rsid w:val="008614AC"/>
    <w:rsid w:val="00861C73"/>
    <w:rsid w:val="0087029F"/>
    <w:rsid w:val="00871701"/>
    <w:rsid w:val="008725A0"/>
    <w:rsid w:val="008727DB"/>
    <w:rsid w:val="00872CDF"/>
    <w:rsid w:val="00875F26"/>
    <w:rsid w:val="008771D9"/>
    <w:rsid w:val="008772EF"/>
    <w:rsid w:val="0088119D"/>
    <w:rsid w:val="00882F03"/>
    <w:rsid w:val="00883F4C"/>
    <w:rsid w:val="008862F5"/>
    <w:rsid w:val="008863FE"/>
    <w:rsid w:val="008942C3"/>
    <w:rsid w:val="00894505"/>
    <w:rsid w:val="0089522B"/>
    <w:rsid w:val="008A1B3B"/>
    <w:rsid w:val="008A20DF"/>
    <w:rsid w:val="008A4339"/>
    <w:rsid w:val="008A6A4E"/>
    <w:rsid w:val="008B0E9E"/>
    <w:rsid w:val="008B5A13"/>
    <w:rsid w:val="008B6513"/>
    <w:rsid w:val="008B7719"/>
    <w:rsid w:val="008B7CDD"/>
    <w:rsid w:val="008C0ED0"/>
    <w:rsid w:val="008C1B74"/>
    <w:rsid w:val="008C3161"/>
    <w:rsid w:val="008C61B9"/>
    <w:rsid w:val="008C6D09"/>
    <w:rsid w:val="008C7012"/>
    <w:rsid w:val="008D1156"/>
    <w:rsid w:val="008D161A"/>
    <w:rsid w:val="008D1D6E"/>
    <w:rsid w:val="008D345F"/>
    <w:rsid w:val="008D750C"/>
    <w:rsid w:val="008E05FC"/>
    <w:rsid w:val="008E06C9"/>
    <w:rsid w:val="008E1A58"/>
    <w:rsid w:val="008E2B9A"/>
    <w:rsid w:val="008E2D77"/>
    <w:rsid w:val="008E49C1"/>
    <w:rsid w:val="008E4EFF"/>
    <w:rsid w:val="008E5BD9"/>
    <w:rsid w:val="008F1A81"/>
    <w:rsid w:val="008F2247"/>
    <w:rsid w:val="008F3BB0"/>
    <w:rsid w:val="008F433C"/>
    <w:rsid w:val="008F4859"/>
    <w:rsid w:val="008F700B"/>
    <w:rsid w:val="0090358C"/>
    <w:rsid w:val="00903B77"/>
    <w:rsid w:val="009044E4"/>
    <w:rsid w:val="00904D8E"/>
    <w:rsid w:val="00905B46"/>
    <w:rsid w:val="00907302"/>
    <w:rsid w:val="00911E6F"/>
    <w:rsid w:val="009127D5"/>
    <w:rsid w:val="0091516F"/>
    <w:rsid w:val="00917C46"/>
    <w:rsid w:val="00920F5A"/>
    <w:rsid w:val="00923370"/>
    <w:rsid w:val="009235A0"/>
    <w:rsid w:val="0093324B"/>
    <w:rsid w:val="00934850"/>
    <w:rsid w:val="009356C0"/>
    <w:rsid w:val="00935B66"/>
    <w:rsid w:val="009407CF"/>
    <w:rsid w:val="009425AE"/>
    <w:rsid w:val="009426CD"/>
    <w:rsid w:val="00944A54"/>
    <w:rsid w:val="00947735"/>
    <w:rsid w:val="00947FFD"/>
    <w:rsid w:val="00951EEF"/>
    <w:rsid w:val="00956613"/>
    <w:rsid w:val="009569DA"/>
    <w:rsid w:val="00963043"/>
    <w:rsid w:val="00964D6E"/>
    <w:rsid w:val="0096584F"/>
    <w:rsid w:val="00966593"/>
    <w:rsid w:val="00966D93"/>
    <w:rsid w:val="00973B6D"/>
    <w:rsid w:val="009748E5"/>
    <w:rsid w:val="00975AF6"/>
    <w:rsid w:val="0098125F"/>
    <w:rsid w:val="009929B6"/>
    <w:rsid w:val="009A0056"/>
    <w:rsid w:val="009A2AAF"/>
    <w:rsid w:val="009A48FF"/>
    <w:rsid w:val="009A5E17"/>
    <w:rsid w:val="009B167A"/>
    <w:rsid w:val="009B2AC0"/>
    <w:rsid w:val="009C3FEC"/>
    <w:rsid w:val="009C4B29"/>
    <w:rsid w:val="009C4CA0"/>
    <w:rsid w:val="009C77F5"/>
    <w:rsid w:val="009D505D"/>
    <w:rsid w:val="009D6AD8"/>
    <w:rsid w:val="009D784A"/>
    <w:rsid w:val="009E4531"/>
    <w:rsid w:val="009E55B6"/>
    <w:rsid w:val="009F3125"/>
    <w:rsid w:val="009F338F"/>
    <w:rsid w:val="00A00BBE"/>
    <w:rsid w:val="00A03654"/>
    <w:rsid w:val="00A1039D"/>
    <w:rsid w:val="00A12094"/>
    <w:rsid w:val="00A166A6"/>
    <w:rsid w:val="00A218C3"/>
    <w:rsid w:val="00A232D1"/>
    <w:rsid w:val="00A2469B"/>
    <w:rsid w:val="00A25076"/>
    <w:rsid w:val="00A251EC"/>
    <w:rsid w:val="00A25ABB"/>
    <w:rsid w:val="00A3367A"/>
    <w:rsid w:val="00A35C32"/>
    <w:rsid w:val="00A364D4"/>
    <w:rsid w:val="00A373E5"/>
    <w:rsid w:val="00A440F5"/>
    <w:rsid w:val="00A45094"/>
    <w:rsid w:val="00A45829"/>
    <w:rsid w:val="00A47A9A"/>
    <w:rsid w:val="00A47D86"/>
    <w:rsid w:val="00A5334C"/>
    <w:rsid w:val="00A54910"/>
    <w:rsid w:val="00A63FC6"/>
    <w:rsid w:val="00A66409"/>
    <w:rsid w:val="00A66EA4"/>
    <w:rsid w:val="00A71F94"/>
    <w:rsid w:val="00A722C8"/>
    <w:rsid w:val="00A7280E"/>
    <w:rsid w:val="00A732ED"/>
    <w:rsid w:val="00A757C9"/>
    <w:rsid w:val="00A76A20"/>
    <w:rsid w:val="00A76B65"/>
    <w:rsid w:val="00A775A7"/>
    <w:rsid w:val="00A82602"/>
    <w:rsid w:val="00A83FA0"/>
    <w:rsid w:val="00A8439F"/>
    <w:rsid w:val="00A86B3E"/>
    <w:rsid w:val="00A955C4"/>
    <w:rsid w:val="00A95A3C"/>
    <w:rsid w:val="00AA09DB"/>
    <w:rsid w:val="00AA6878"/>
    <w:rsid w:val="00AA7359"/>
    <w:rsid w:val="00AB04F5"/>
    <w:rsid w:val="00AB07EF"/>
    <w:rsid w:val="00AB1FAE"/>
    <w:rsid w:val="00AB5062"/>
    <w:rsid w:val="00AB594D"/>
    <w:rsid w:val="00AB6374"/>
    <w:rsid w:val="00AC2CD5"/>
    <w:rsid w:val="00AC7CE7"/>
    <w:rsid w:val="00AD52AC"/>
    <w:rsid w:val="00AE3C51"/>
    <w:rsid w:val="00AE3C59"/>
    <w:rsid w:val="00AE5BD9"/>
    <w:rsid w:val="00AE6D82"/>
    <w:rsid w:val="00AF01F1"/>
    <w:rsid w:val="00AF02B5"/>
    <w:rsid w:val="00AF321A"/>
    <w:rsid w:val="00AF4E87"/>
    <w:rsid w:val="00AF5935"/>
    <w:rsid w:val="00B01E72"/>
    <w:rsid w:val="00B01FC3"/>
    <w:rsid w:val="00B02040"/>
    <w:rsid w:val="00B02845"/>
    <w:rsid w:val="00B028C9"/>
    <w:rsid w:val="00B03200"/>
    <w:rsid w:val="00B05D17"/>
    <w:rsid w:val="00B07CA5"/>
    <w:rsid w:val="00B11E17"/>
    <w:rsid w:val="00B14CA0"/>
    <w:rsid w:val="00B1568F"/>
    <w:rsid w:val="00B20286"/>
    <w:rsid w:val="00B208BF"/>
    <w:rsid w:val="00B217A4"/>
    <w:rsid w:val="00B21E3A"/>
    <w:rsid w:val="00B235A2"/>
    <w:rsid w:val="00B27871"/>
    <w:rsid w:val="00B30F33"/>
    <w:rsid w:val="00B325BA"/>
    <w:rsid w:val="00B332BE"/>
    <w:rsid w:val="00B40A8E"/>
    <w:rsid w:val="00B53755"/>
    <w:rsid w:val="00B54AFA"/>
    <w:rsid w:val="00B555EB"/>
    <w:rsid w:val="00B56327"/>
    <w:rsid w:val="00B577F9"/>
    <w:rsid w:val="00B6049A"/>
    <w:rsid w:val="00B625A7"/>
    <w:rsid w:val="00B63CB1"/>
    <w:rsid w:val="00B67FC7"/>
    <w:rsid w:val="00B73A9D"/>
    <w:rsid w:val="00B74464"/>
    <w:rsid w:val="00B75881"/>
    <w:rsid w:val="00B7710A"/>
    <w:rsid w:val="00B81BDD"/>
    <w:rsid w:val="00B87318"/>
    <w:rsid w:val="00B90334"/>
    <w:rsid w:val="00B96C35"/>
    <w:rsid w:val="00BA152B"/>
    <w:rsid w:val="00BA182E"/>
    <w:rsid w:val="00BA1A57"/>
    <w:rsid w:val="00BA5486"/>
    <w:rsid w:val="00BA5E69"/>
    <w:rsid w:val="00BA63A2"/>
    <w:rsid w:val="00BA6890"/>
    <w:rsid w:val="00BA69E5"/>
    <w:rsid w:val="00BB197A"/>
    <w:rsid w:val="00BB205A"/>
    <w:rsid w:val="00BB2F8D"/>
    <w:rsid w:val="00BB3AF1"/>
    <w:rsid w:val="00BB7358"/>
    <w:rsid w:val="00BC451E"/>
    <w:rsid w:val="00BC5A09"/>
    <w:rsid w:val="00BC6B9B"/>
    <w:rsid w:val="00BC7AC6"/>
    <w:rsid w:val="00BD2646"/>
    <w:rsid w:val="00BD7FB8"/>
    <w:rsid w:val="00BE010B"/>
    <w:rsid w:val="00BE49D9"/>
    <w:rsid w:val="00BE73E5"/>
    <w:rsid w:val="00BE77B6"/>
    <w:rsid w:val="00BF21AE"/>
    <w:rsid w:val="00BF2AE2"/>
    <w:rsid w:val="00BF2F70"/>
    <w:rsid w:val="00BF433D"/>
    <w:rsid w:val="00BF5AEA"/>
    <w:rsid w:val="00C055C6"/>
    <w:rsid w:val="00C1152F"/>
    <w:rsid w:val="00C143F2"/>
    <w:rsid w:val="00C15D68"/>
    <w:rsid w:val="00C257B1"/>
    <w:rsid w:val="00C26252"/>
    <w:rsid w:val="00C26A42"/>
    <w:rsid w:val="00C32F35"/>
    <w:rsid w:val="00C345F4"/>
    <w:rsid w:val="00C4003D"/>
    <w:rsid w:val="00C41AC7"/>
    <w:rsid w:val="00C51729"/>
    <w:rsid w:val="00C52FF3"/>
    <w:rsid w:val="00C543D7"/>
    <w:rsid w:val="00C54F21"/>
    <w:rsid w:val="00C5700F"/>
    <w:rsid w:val="00C57D86"/>
    <w:rsid w:val="00C60345"/>
    <w:rsid w:val="00C7100A"/>
    <w:rsid w:val="00C713E3"/>
    <w:rsid w:val="00C72305"/>
    <w:rsid w:val="00C72FA8"/>
    <w:rsid w:val="00C750A4"/>
    <w:rsid w:val="00C761AF"/>
    <w:rsid w:val="00C76848"/>
    <w:rsid w:val="00C801BD"/>
    <w:rsid w:val="00C83B3E"/>
    <w:rsid w:val="00C86224"/>
    <w:rsid w:val="00C8623B"/>
    <w:rsid w:val="00C91347"/>
    <w:rsid w:val="00C916FC"/>
    <w:rsid w:val="00C96C10"/>
    <w:rsid w:val="00CA2163"/>
    <w:rsid w:val="00CA2657"/>
    <w:rsid w:val="00CA5A72"/>
    <w:rsid w:val="00CA61D5"/>
    <w:rsid w:val="00CB0721"/>
    <w:rsid w:val="00CB1F6C"/>
    <w:rsid w:val="00CB2B08"/>
    <w:rsid w:val="00CB2EE8"/>
    <w:rsid w:val="00CB3E0D"/>
    <w:rsid w:val="00CB5201"/>
    <w:rsid w:val="00CC001D"/>
    <w:rsid w:val="00CC107B"/>
    <w:rsid w:val="00CC11B2"/>
    <w:rsid w:val="00CC6B03"/>
    <w:rsid w:val="00CC7851"/>
    <w:rsid w:val="00CD0AA4"/>
    <w:rsid w:val="00CD56CA"/>
    <w:rsid w:val="00CD575C"/>
    <w:rsid w:val="00CD6007"/>
    <w:rsid w:val="00CE076E"/>
    <w:rsid w:val="00CE1842"/>
    <w:rsid w:val="00CF08B0"/>
    <w:rsid w:val="00CF0929"/>
    <w:rsid w:val="00CF27D5"/>
    <w:rsid w:val="00CF4277"/>
    <w:rsid w:val="00CF5C25"/>
    <w:rsid w:val="00CF7426"/>
    <w:rsid w:val="00D015AA"/>
    <w:rsid w:val="00D06B72"/>
    <w:rsid w:val="00D10946"/>
    <w:rsid w:val="00D12F0F"/>
    <w:rsid w:val="00D14841"/>
    <w:rsid w:val="00D15950"/>
    <w:rsid w:val="00D1681B"/>
    <w:rsid w:val="00D1747D"/>
    <w:rsid w:val="00D17CE5"/>
    <w:rsid w:val="00D20554"/>
    <w:rsid w:val="00D221ED"/>
    <w:rsid w:val="00D35A6F"/>
    <w:rsid w:val="00D45008"/>
    <w:rsid w:val="00D46764"/>
    <w:rsid w:val="00D50CBF"/>
    <w:rsid w:val="00D5214D"/>
    <w:rsid w:val="00D522A8"/>
    <w:rsid w:val="00D53844"/>
    <w:rsid w:val="00D5580D"/>
    <w:rsid w:val="00D60AAB"/>
    <w:rsid w:val="00D6147D"/>
    <w:rsid w:val="00D614BE"/>
    <w:rsid w:val="00D61911"/>
    <w:rsid w:val="00D6203B"/>
    <w:rsid w:val="00D62B2E"/>
    <w:rsid w:val="00D6316D"/>
    <w:rsid w:val="00D6430B"/>
    <w:rsid w:val="00D67538"/>
    <w:rsid w:val="00D67F09"/>
    <w:rsid w:val="00D67F6B"/>
    <w:rsid w:val="00D72E9F"/>
    <w:rsid w:val="00D730F7"/>
    <w:rsid w:val="00D75FEA"/>
    <w:rsid w:val="00D84F4A"/>
    <w:rsid w:val="00D90BD1"/>
    <w:rsid w:val="00D9396B"/>
    <w:rsid w:val="00D97DEE"/>
    <w:rsid w:val="00DA3960"/>
    <w:rsid w:val="00DA458B"/>
    <w:rsid w:val="00DA493E"/>
    <w:rsid w:val="00DB2C21"/>
    <w:rsid w:val="00DB44AF"/>
    <w:rsid w:val="00DB78A8"/>
    <w:rsid w:val="00DC0A72"/>
    <w:rsid w:val="00DC0B2A"/>
    <w:rsid w:val="00DC65B6"/>
    <w:rsid w:val="00DC6D78"/>
    <w:rsid w:val="00DD0967"/>
    <w:rsid w:val="00DD23BE"/>
    <w:rsid w:val="00DD27F6"/>
    <w:rsid w:val="00DD3B7F"/>
    <w:rsid w:val="00DD5348"/>
    <w:rsid w:val="00DD5FC2"/>
    <w:rsid w:val="00DD7158"/>
    <w:rsid w:val="00DE2FEA"/>
    <w:rsid w:val="00DE539D"/>
    <w:rsid w:val="00DF1446"/>
    <w:rsid w:val="00DF3D5D"/>
    <w:rsid w:val="00DF6E09"/>
    <w:rsid w:val="00DF742C"/>
    <w:rsid w:val="00E008FA"/>
    <w:rsid w:val="00E023AD"/>
    <w:rsid w:val="00E02A0A"/>
    <w:rsid w:val="00E10C26"/>
    <w:rsid w:val="00E12B08"/>
    <w:rsid w:val="00E12FD0"/>
    <w:rsid w:val="00E15C21"/>
    <w:rsid w:val="00E17861"/>
    <w:rsid w:val="00E21E93"/>
    <w:rsid w:val="00E22766"/>
    <w:rsid w:val="00E22FC8"/>
    <w:rsid w:val="00E23EBC"/>
    <w:rsid w:val="00E25E1F"/>
    <w:rsid w:val="00E26215"/>
    <w:rsid w:val="00E27F9D"/>
    <w:rsid w:val="00E3202D"/>
    <w:rsid w:val="00E339F4"/>
    <w:rsid w:val="00E36200"/>
    <w:rsid w:val="00E435E1"/>
    <w:rsid w:val="00E50949"/>
    <w:rsid w:val="00E51642"/>
    <w:rsid w:val="00E51DA4"/>
    <w:rsid w:val="00E522DD"/>
    <w:rsid w:val="00E566DC"/>
    <w:rsid w:val="00E61483"/>
    <w:rsid w:val="00E62F1F"/>
    <w:rsid w:val="00E63CD0"/>
    <w:rsid w:val="00E64876"/>
    <w:rsid w:val="00E65E17"/>
    <w:rsid w:val="00E74652"/>
    <w:rsid w:val="00E77168"/>
    <w:rsid w:val="00E77DE2"/>
    <w:rsid w:val="00E835D9"/>
    <w:rsid w:val="00E84208"/>
    <w:rsid w:val="00E844B4"/>
    <w:rsid w:val="00E86226"/>
    <w:rsid w:val="00E86BEA"/>
    <w:rsid w:val="00E921AA"/>
    <w:rsid w:val="00E93853"/>
    <w:rsid w:val="00E94170"/>
    <w:rsid w:val="00E97E46"/>
    <w:rsid w:val="00EA0AF2"/>
    <w:rsid w:val="00EA70BF"/>
    <w:rsid w:val="00EA7C6A"/>
    <w:rsid w:val="00EA7E91"/>
    <w:rsid w:val="00EB042A"/>
    <w:rsid w:val="00EB1AF7"/>
    <w:rsid w:val="00EB46C4"/>
    <w:rsid w:val="00EB79C6"/>
    <w:rsid w:val="00ED0CFF"/>
    <w:rsid w:val="00ED2FC2"/>
    <w:rsid w:val="00ED433E"/>
    <w:rsid w:val="00ED562F"/>
    <w:rsid w:val="00ED5F24"/>
    <w:rsid w:val="00EE282E"/>
    <w:rsid w:val="00EE2D66"/>
    <w:rsid w:val="00EE34E6"/>
    <w:rsid w:val="00EE6BA4"/>
    <w:rsid w:val="00EF3626"/>
    <w:rsid w:val="00EF3800"/>
    <w:rsid w:val="00EF4577"/>
    <w:rsid w:val="00EF5FBB"/>
    <w:rsid w:val="00EF6692"/>
    <w:rsid w:val="00EF66C3"/>
    <w:rsid w:val="00F02075"/>
    <w:rsid w:val="00F03654"/>
    <w:rsid w:val="00F10FA1"/>
    <w:rsid w:val="00F125C7"/>
    <w:rsid w:val="00F147AF"/>
    <w:rsid w:val="00F16E3F"/>
    <w:rsid w:val="00F16E80"/>
    <w:rsid w:val="00F23715"/>
    <w:rsid w:val="00F25275"/>
    <w:rsid w:val="00F26BB0"/>
    <w:rsid w:val="00F45515"/>
    <w:rsid w:val="00F5272F"/>
    <w:rsid w:val="00F53E22"/>
    <w:rsid w:val="00F552A6"/>
    <w:rsid w:val="00F56174"/>
    <w:rsid w:val="00F61656"/>
    <w:rsid w:val="00F6174E"/>
    <w:rsid w:val="00F63FC8"/>
    <w:rsid w:val="00F64711"/>
    <w:rsid w:val="00F67CAC"/>
    <w:rsid w:val="00F72E44"/>
    <w:rsid w:val="00F74AFE"/>
    <w:rsid w:val="00F74F9F"/>
    <w:rsid w:val="00F86144"/>
    <w:rsid w:val="00F8707E"/>
    <w:rsid w:val="00F906E5"/>
    <w:rsid w:val="00F91018"/>
    <w:rsid w:val="00F933BF"/>
    <w:rsid w:val="00F94A71"/>
    <w:rsid w:val="00F957B9"/>
    <w:rsid w:val="00F9619F"/>
    <w:rsid w:val="00FA4EC8"/>
    <w:rsid w:val="00FA550F"/>
    <w:rsid w:val="00FA73EB"/>
    <w:rsid w:val="00FB3226"/>
    <w:rsid w:val="00FB618A"/>
    <w:rsid w:val="00FC1CD7"/>
    <w:rsid w:val="00FC5FC8"/>
    <w:rsid w:val="00FD09AF"/>
    <w:rsid w:val="00FD2DAF"/>
    <w:rsid w:val="00FE05B8"/>
    <w:rsid w:val="00FE2192"/>
    <w:rsid w:val="00FE3611"/>
    <w:rsid w:val="00FE6526"/>
    <w:rsid w:val="00FE6C3F"/>
    <w:rsid w:val="00FE73C0"/>
    <w:rsid w:val="00FE7E5D"/>
    <w:rsid w:val="00FF0A28"/>
    <w:rsid w:val="00FF0CB9"/>
    <w:rsid w:val="00FF361D"/>
    <w:rsid w:val="00FF4293"/>
    <w:rsid w:val="00FF511C"/>
    <w:rsid w:val="00FF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2FA71"/>
  <w15:docId w15:val="{395FA4BF-C0B4-45BF-894A-716D915A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C9E"/>
    <w:pPr>
      <w:autoSpaceDE w:val="0"/>
      <w:autoSpaceDN w:val="0"/>
      <w:adjustRightInd w:val="0"/>
    </w:pPr>
    <w:rPr>
      <w:rFonts w:ascii="Calibri" w:hAnsi="Calibri" w:cs="Calibri"/>
    </w:rPr>
  </w:style>
  <w:style w:type="paragraph" w:styleId="Heading3">
    <w:name w:val="heading 3"/>
    <w:basedOn w:val="Normal"/>
    <w:link w:val="Heading3Char"/>
    <w:uiPriority w:val="9"/>
    <w:qFormat/>
    <w:rsid w:val="002A5E90"/>
    <w:pPr>
      <w:autoSpaceDE/>
      <w:autoSpaceDN/>
      <w:adjustRightInd/>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871"/>
    <w:rPr>
      <w:sz w:val="16"/>
      <w:szCs w:val="16"/>
    </w:rPr>
  </w:style>
  <w:style w:type="paragraph" w:styleId="CommentText">
    <w:name w:val="annotation text"/>
    <w:basedOn w:val="Normal"/>
    <w:link w:val="CommentTextChar"/>
    <w:uiPriority w:val="99"/>
    <w:unhideWhenUsed/>
    <w:rsid w:val="00B27871"/>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27871"/>
    <w:rPr>
      <w:sz w:val="20"/>
      <w:szCs w:val="20"/>
    </w:rPr>
  </w:style>
  <w:style w:type="paragraph" w:styleId="CommentSubject">
    <w:name w:val="annotation subject"/>
    <w:basedOn w:val="CommentText"/>
    <w:next w:val="CommentText"/>
    <w:link w:val="CommentSubjectChar"/>
    <w:uiPriority w:val="99"/>
    <w:semiHidden/>
    <w:unhideWhenUsed/>
    <w:rsid w:val="00B27871"/>
    <w:rPr>
      <w:b/>
      <w:bCs/>
    </w:rPr>
  </w:style>
  <w:style w:type="character" w:customStyle="1" w:styleId="CommentSubjectChar">
    <w:name w:val="Comment Subject Char"/>
    <w:basedOn w:val="CommentTextChar"/>
    <w:link w:val="CommentSubject"/>
    <w:uiPriority w:val="99"/>
    <w:semiHidden/>
    <w:rsid w:val="00B27871"/>
    <w:rPr>
      <w:b/>
      <w:bCs/>
      <w:sz w:val="20"/>
      <w:szCs w:val="20"/>
    </w:rPr>
  </w:style>
  <w:style w:type="paragraph" w:styleId="BalloonText">
    <w:name w:val="Balloon Text"/>
    <w:basedOn w:val="Normal"/>
    <w:link w:val="BalloonTextChar"/>
    <w:uiPriority w:val="99"/>
    <w:semiHidden/>
    <w:unhideWhenUsed/>
    <w:rsid w:val="00B27871"/>
    <w:pPr>
      <w:autoSpaceDE/>
      <w:autoSpaceDN/>
      <w:adjustRightInd/>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871"/>
    <w:rPr>
      <w:rFonts w:ascii="Tahoma" w:hAnsi="Tahoma" w:cs="Tahoma"/>
      <w:sz w:val="16"/>
      <w:szCs w:val="16"/>
    </w:rPr>
  </w:style>
  <w:style w:type="paragraph" w:styleId="NormalWeb">
    <w:name w:val="Normal (Web)"/>
    <w:basedOn w:val="Normal"/>
    <w:uiPriority w:val="99"/>
    <w:unhideWhenUsed/>
    <w:rsid w:val="00B2787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871"/>
    <w:rPr>
      <w:b/>
      <w:bCs/>
    </w:rPr>
  </w:style>
  <w:style w:type="paragraph" w:styleId="ListParagraph">
    <w:name w:val="List Paragraph"/>
    <w:basedOn w:val="Normal"/>
    <w:uiPriority w:val="34"/>
    <w:qFormat/>
    <w:rsid w:val="00B14CA0"/>
    <w:pPr>
      <w:autoSpaceDE/>
      <w:autoSpaceDN/>
      <w:adjustRightInd/>
      <w:ind w:left="720"/>
      <w:contextualSpacing/>
    </w:pPr>
    <w:rPr>
      <w:rFonts w:asciiTheme="minorHAnsi" w:hAnsiTheme="minorHAnsi" w:cstheme="minorBidi"/>
    </w:rPr>
  </w:style>
  <w:style w:type="character" w:customStyle="1" w:styleId="apple-converted-space">
    <w:name w:val="apple-converted-space"/>
    <w:basedOn w:val="DefaultParagraphFont"/>
    <w:rsid w:val="00E10C26"/>
  </w:style>
  <w:style w:type="paragraph" w:styleId="FootnoteText">
    <w:name w:val="footnote text"/>
    <w:basedOn w:val="Normal"/>
    <w:link w:val="FootnoteTextChar"/>
    <w:uiPriority w:val="99"/>
    <w:semiHidden/>
    <w:unhideWhenUsed/>
    <w:rsid w:val="002063CF"/>
    <w:pPr>
      <w:autoSpaceDE/>
      <w:autoSpaceDN/>
      <w:adjustRightInd/>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063CF"/>
    <w:rPr>
      <w:sz w:val="20"/>
      <w:szCs w:val="20"/>
    </w:rPr>
  </w:style>
  <w:style w:type="character" w:customStyle="1" w:styleId="Heading3Char">
    <w:name w:val="Heading 3 Char"/>
    <w:basedOn w:val="DefaultParagraphFont"/>
    <w:link w:val="Heading3"/>
    <w:uiPriority w:val="9"/>
    <w:rsid w:val="002A5E9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A5E90"/>
    <w:rPr>
      <w:color w:val="0000FF"/>
      <w:u w:val="single"/>
    </w:rPr>
  </w:style>
  <w:style w:type="table" w:styleId="TableGrid">
    <w:name w:val="Table Grid"/>
    <w:basedOn w:val="TableNormal"/>
    <w:uiPriority w:val="59"/>
    <w:rsid w:val="00133F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selection">
    <w:name w:val="current-selection"/>
    <w:basedOn w:val="DefaultParagraphFont"/>
    <w:rsid w:val="00583192"/>
  </w:style>
  <w:style w:type="character" w:customStyle="1" w:styleId="a">
    <w:name w:val="_"/>
    <w:basedOn w:val="DefaultParagraphFont"/>
    <w:rsid w:val="00583192"/>
  </w:style>
  <w:style w:type="paragraph" w:styleId="Revision">
    <w:name w:val="Revision"/>
    <w:hidden/>
    <w:uiPriority w:val="99"/>
    <w:semiHidden/>
    <w:rsid w:val="00583192"/>
    <w:pPr>
      <w:spacing w:line="240" w:lineRule="auto"/>
    </w:pPr>
    <w:rPr>
      <w:rFonts w:ascii="Calibri" w:hAnsi="Calibri" w:cs="Calibri"/>
    </w:rPr>
  </w:style>
  <w:style w:type="paragraph" w:styleId="Header">
    <w:name w:val="header"/>
    <w:basedOn w:val="Normal"/>
    <w:link w:val="HeaderChar"/>
    <w:uiPriority w:val="99"/>
    <w:unhideWhenUsed/>
    <w:rsid w:val="00CE1842"/>
    <w:pPr>
      <w:tabs>
        <w:tab w:val="center" w:pos="4680"/>
        <w:tab w:val="right" w:pos="9360"/>
      </w:tabs>
      <w:spacing w:line="240" w:lineRule="auto"/>
    </w:pPr>
  </w:style>
  <w:style w:type="character" w:customStyle="1" w:styleId="HeaderChar">
    <w:name w:val="Header Char"/>
    <w:basedOn w:val="DefaultParagraphFont"/>
    <w:link w:val="Header"/>
    <w:uiPriority w:val="99"/>
    <w:rsid w:val="00CE1842"/>
    <w:rPr>
      <w:rFonts w:ascii="Calibri" w:hAnsi="Calibri" w:cs="Calibri"/>
    </w:rPr>
  </w:style>
  <w:style w:type="paragraph" w:styleId="Footer">
    <w:name w:val="footer"/>
    <w:basedOn w:val="Normal"/>
    <w:link w:val="FooterChar"/>
    <w:uiPriority w:val="99"/>
    <w:unhideWhenUsed/>
    <w:rsid w:val="00CE1842"/>
    <w:pPr>
      <w:tabs>
        <w:tab w:val="center" w:pos="4680"/>
        <w:tab w:val="right" w:pos="9360"/>
      </w:tabs>
      <w:spacing w:line="240" w:lineRule="auto"/>
    </w:pPr>
  </w:style>
  <w:style w:type="character" w:customStyle="1" w:styleId="FooterChar">
    <w:name w:val="Footer Char"/>
    <w:basedOn w:val="DefaultParagraphFont"/>
    <w:link w:val="Footer"/>
    <w:uiPriority w:val="99"/>
    <w:rsid w:val="00CE1842"/>
    <w:rPr>
      <w:rFonts w:ascii="Calibri" w:hAnsi="Calibri" w:cs="Calibri"/>
    </w:rPr>
  </w:style>
  <w:style w:type="character" w:styleId="FootnoteReference">
    <w:name w:val="footnote reference"/>
    <w:basedOn w:val="DefaultParagraphFont"/>
    <w:uiPriority w:val="99"/>
    <w:semiHidden/>
    <w:unhideWhenUsed/>
    <w:rsid w:val="00486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068">
      <w:bodyDiv w:val="1"/>
      <w:marLeft w:val="0"/>
      <w:marRight w:val="0"/>
      <w:marTop w:val="0"/>
      <w:marBottom w:val="0"/>
      <w:divBdr>
        <w:top w:val="none" w:sz="0" w:space="0" w:color="auto"/>
        <w:left w:val="none" w:sz="0" w:space="0" w:color="auto"/>
        <w:bottom w:val="none" w:sz="0" w:space="0" w:color="auto"/>
        <w:right w:val="none" w:sz="0" w:space="0" w:color="auto"/>
      </w:divBdr>
    </w:div>
    <w:div w:id="536702601">
      <w:bodyDiv w:val="1"/>
      <w:marLeft w:val="0"/>
      <w:marRight w:val="0"/>
      <w:marTop w:val="0"/>
      <w:marBottom w:val="0"/>
      <w:divBdr>
        <w:top w:val="none" w:sz="0" w:space="0" w:color="auto"/>
        <w:left w:val="none" w:sz="0" w:space="0" w:color="auto"/>
        <w:bottom w:val="none" w:sz="0" w:space="0" w:color="auto"/>
        <w:right w:val="none" w:sz="0" w:space="0" w:color="auto"/>
      </w:divBdr>
    </w:div>
    <w:div w:id="624431222">
      <w:bodyDiv w:val="1"/>
      <w:marLeft w:val="0"/>
      <w:marRight w:val="0"/>
      <w:marTop w:val="0"/>
      <w:marBottom w:val="0"/>
      <w:divBdr>
        <w:top w:val="none" w:sz="0" w:space="0" w:color="auto"/>
        <w:left w:val="none" w:sz="0" w:space="0" w:color="auto"/>
        <w:bottom w:val="none" w:sz="0" w:space="0" w:color="auto"/>
        <w:right w:val="none" w:sz="0" w:space="0" w:color="auto"/>
      </w:divBdr>
    </w:div>
    <w:div w:id="812327818">
      <w:bodyDiv w:val="1"/>
      <w:marLeft w:val="0"/>
      <w:marRight w:val="0"/>
      <w:marTop w:val="0"/>
      <w:marBottom w:val="0"/>
      <w:divBdr>
        <w:top w:val="none" w:sz="0" w:space="0" w:color="auto"/>
        <w:left w:val="none" w:sz="0" w:space="0" w:color="auto"/>
        <w:bottom w:val="none" w:sz="0" w:space="0" w:color="auto"/>
        <w:right w:val="none" w:sz="0" w:space="0" w:color="auto"/>
      </w:divBdr>
    </w:div>
    <w:div w:id="922835672">
      <w:bodyDiv w:val="1"/>
      <w:marLeft w:val="0"/>
      <w:marRight w:val="0"/>
      <w:marTop w:val="0"/>
      <w:marBottom w:val="0"/>
      <w:divBdr>
        <w:top w:val="none" w:sz="0" w:space="0" w:color="auto"/>
        <w:left w:val="none" w:sz="0" w:space="0" w:color="auto"/>
        <w:bottom w:val="none" w:sz="0" w:space="0" w:color="auto"/>
        <w:right w:val="none" w:sz="0" w:space="0" w:color="auto"/>
      </w:divBdr>
      <w:divsChild>
        <w:div w:id="1769884842">
          <w:marLeft w:val="0"/>
          <w:marRight w:val="0"/>
          <w:marTop w:val="0"/>
          <w:marBottom w:val="0"/>
          <w:divBdr>
            <w:top w:val="none" w:sz="0" w:space="0" w:color="auto"/>
            <w:left w:val="none" w:sz="0" w:space="0" w:color="auto"/>
            <w:bottom w:val="none" w:sz="0" w:space="0" w:color="auto"/>
            <w:right w:val="none" w:sz="0" w:space="0" w:color="auto"/>
          </w:divBdr>
        </w:div>
        <w:div w:id="876235694">
          <w:marLeft w:val="0"/>
          <w:marRight w:val="0"/>
          <w:marTop w:val="0"/>
          <w:marBottom w:val="0"/>
          <w:divBdr>
            <w:top w:val="none" w:sz="0" w:space="0" w:color="auto"/>
            <w:left w:val="none" w:sz="0" w:space="0" w:color="auto"/>
            <w:bottom w:val="none" w:sz="0" w:space="0" w:color="auto"/>
            <w:right w:val="none" w:sz="0" w:space="0" w:color="auto"/>
          </w:divBdr>
        </w:div>
        <w:div w:id="1834375419">
          <w:marLeft w:val="0"/>
          <w:marRight w:val="0"/>
          <w:marTop w:val="0"/>
          <w:marBottom w:val="0"/>
          <w:divBdr>
            <w:top w:val="none" w:sz="0" w:space="0" w:color="auto"/>
            <w:left w:val="none" w:sz="0" w:space="0" w:color="auto"/>
            <w:bottom w:val="none" w:sz="0" w:space="0" w:color="auto"/>
            <w:right w:val="none" w:sz="0" w:space="0" w:color="auto"/>
          </w:divBdr>
        </w:div>
        <w:div w:id="1123619554">
          <w:marLeft w:val="0"/>
          <w:marRight w:val="0"/>
          <w:marTop w:val="0"/>
          <w:marBottom w:val="0"/>
          <w:divBdr>
            <w:top w:val="none" w:sz="0" w:space="0" w:color="auto"/>
            <w:left w:val="none" w:sz="0" w:space="0" w:color="auto"/>
            <w:bottom w:val="none" w:sz="0" w:space="0" w:color="auto"/>
            <w:right w:val="none" w:sz="0" w:space="0" w:color="auto"/>
          </w:divBdr>
        </w:div>
        <w:div w:id="1699550734">
          <w:marLeft w:val="0"/>
          <w:marRight w:val="0"/>
          <w:marTop w:val="0"/>
          <w:marBottom w:val="0"/>
          <w:divBdr>
            <w:top w:val="none" w:sz="0" w:space="0" w:color="auto"/>
            <w:left w:val="none" w:sz="0" w:space="0" w:color="auto"/>
            <w:bottom w:val="none" w:sz="0" w:space="0" w:color="auto"/>
            <w:right w:val="none" w:sz="0" w:space="0" w:color="auto"/>
          </w:divBdr>
        </w:div>
        <w:div w:id="704870881">
          <w:marLeft w:val="0"/>
          <w:marRight w:val="0"/>
          <w:marTop w:val="0"/>
          <w:marBottom w:val="0"/>
          <w:divBdr>
            <w:top w:val="none" w:sz="0" w:space="0" w:color="auto"/>
            <w:left w:val="none" w:sz="0" w:space="0" w:color="auto"/>
            <w:bottom w:val="none" w:sz="0" w:space="0" w:color="auto"/>
            <w:right w:val="none" w:sz="0" w:space="0" w:color="auto"/>
          </w:divBdr>
        </w:div>
        <w:div w:id="1561742738">
          <w:marLeft w:val="0"/>
          <w:marRight w:val="0"/>
          <w:marTop w:val="0"/>
          <w:marBottom w:val="0"/>
          <w:divBdr>
            <w:top w:val="none" w:sz="0" w:space="0" w:color="auto"/>
            <w:left w:val="none" w:sz="0" w:space="0" w:color="auto"/>
            <w:bottom w:val="none" w:sz="0" w:space="0" w:color="auto"/>
            <w:right w:val="none" w:sz="0" w:space="0" w:color="auto"/>
          </w:divBdr>
        </w:div>
        <w:div w:id="1744450236">
          <w:marLeft w:val="0"/>
          <w:marRight w:val="0"/>
          <w:marTop w:val="0"/>
          <w:marBottom w:val="0"/>
          <w:divBdr>
            <w:top w:val="none" w:sz="0" w:space="0" w:color="auto"/>
            <w:left w:val="none" w:sz="0" w:space="0" w:color="auto"/>
            <w:bottom w:val="none" w:sz="0" w:space="0" w:color="auto"/>
            <w:right w:val="none" w:sz="0" w:space="0" w:color="auto"/>
          </w:divBdr>
        </w:div>
        <w:div w:id="1889223815">
          <w:marLeft w:val="0"/>
          <w:marRight w:val="0"/>
          <w:marTop w:val="0"/>
          <w:marBottom w:val="0"/>
          <w:divBdr>
            <w:top w:val="none" w:sz="0" w:space="0" w:color="auto"/>
            <w:left w:val="none" w:sz="0" w:space="0" w:color="auto"/>
            <w:bottom w:val="none" w:sz="0" w:space="0" w:color="auto"/>
            <w:right w:val="none" w:sz="0" w:space="0" w:color="auto"/>
          </w:divBdr>
        </w:div>
        <w:div w:id="224031520">
          <w:marLeft w:val="0"/>
          <w:marRight w:val="0"/>
          <w:marTop w:val="0"/>
          <w:marBottom w:val="0"/>
          <w:divBdr>
            <w:top w:val="none" w:sz="0" w:space="0" w:color="auto"/>
            <w:left w:val="none" w:sz="0" w:space="0" w:color="auto"/>
            <w:bottom w:val="none" w:sz="0" w:space="0" w:color="auto"/>
            <w:right w:val="none" w:sz="0" w:space="0" w:color="auto"/>
          </w:divBdr>
        </w:div>
        <w:div w:id="1143423917">
          <w:marLeft w:val="0"/>
          <w:marRight w:val="0"/>
          <w:marTop w:val="0"/>
          <w:marBottom w:val="0"/>
          <w:divBdr>
            <w:top w:val="none" w:sz="0" w:space="0" w:color="auto"/>
            <w:left w:val="none" w:sz="0" w:space="0" w:color="auto"/>
            <w:bottom w:val="none" w:sz="0" w:space="0" w:color="auto"/>
            <w:right w:val="none" w:sz="0" w:space="0" w:color="auto"/>
          </w:divBdr>
        </w:div>
        <w:div w:id="1402756112">
          <w:marLeft w:val="0"/>
          <w:marRight w:val="0"/>
          <w:marTop w:val="0"/>
          <w:marBottom w:val="0"/>
          <w:divBdr>
            <w:top w:val="none" w:sz="0" w:space="0" w:color="auto"/>
            <w:left w:val="none" w:sz="0" w:space="0" w:color="auto"/>
            <w:bottom w:val="none" w:sz="0" w:space="0" w:color="auto"/>
            <w:right w:val="none" w:sz="0" w:space="0" w:color="auto"/>
          </w:divBdr>
        </w:div>
        <w:div w:id="1848597533">
          <w:marLeft w:val="0"/>
          <w:marRight w:val="0"/>
          <w:marTop w:val="0"/>
          <w:marBottom w:val="0"/>
          <w:divBdr>
            <w:top w:val="none" w:sz="0" w:space="0" w:color="auto"/>
            <w:left w:val="none" w:sz="0" w:space="0" w:color="auto"/>
            <w:bottom w:val="none" w:sz="0" w:space="0" w:color="auto"/>
            <w:right w:val="none" w:sz="0" w:space="0" w:color="auto"/>
          </w:divBdr>
        </w:div>
        <w:div w:id="1585988675">
          <w:marLeft w:val="0"/>
          <w:marRight w:val="0"/>
          <w:marTop w:val="0"/>
          <w:marBottom w:val="0"/>
          <w:divBdr>
            <w:top w:val="none" w:sz="0" w:space="0" w:color="auto"/>
            <w:left w:val="none" w:sz="0" w:space="0" w:color="auto"/>
            <w:bottom w:val="none" w:sz="0" w:space="0" w:color="auto"/>
            <w:right w:val="none" w:sz="0" w:space="0" w:color="auto"/>
          </w:divBdr>
        </w:div>
        <w:div w:id="1731803912">
          <w:marLeft w:val="0"/>
          <w:marRight w:val="0"/>
          <w:marTop w:val="0"/>
          <w:marBottom w:val="0"/>
          <w:divBdr>
            <w:top w:val="none" w:sz="0" w:space="0" w:color="auto"/>
            <w:left w:val="none" w:sz="0" w:space="0" w:color="auto"/>
            <w:bottom w:val="none" w:sz="0" w:space="0" w:color="auto"/>
            <w:right w:val="none" w:sz="0" w:space="0" w:color="auto"/>
          </w:divBdr>
        </w:div>
        <w:div w:id="997920537">
          <w:marLeft w:val="0"/>
          <w:marRight w:val="0"/>
          <w:marTop w:val="0"/>
          <w:marBottom w:val="0"/>
          <w:divBdr>
            <w:top w:val="none" w:sz="0" w:space="0" w:color="auto"/>
            <w:left w:val="none" w:sz="0" w:space="0" w:color="auto"/>
            <w:bottom w:val="none" w:sz="0" w:space="0" w:color="auto"/>
            <w:right w:val="none" w:sz="0" w:space="0" w:color="auto"/>
          </w:divBdr>
        </w:div>
        <w:div w:id="1154373057">
          <w:marLeft w:val="0"/>
          <w:marRight w:val="0"/>
          <w:marTop w:val="0"/>
          <w:marBottom w:val="0"/>
          <w:divBdr>
            <w:top w:val="none" w:sz="0" w:space="0" w:color="auto"/>
            <w:left w:val="none" w:sz="0" w:space="0" w:color="auto"/>
            <w:bottom w:val="none" w:sz="0" w:space="0" w:color="auto"/>
            <w:right w:val="none" w:sz="0" w:space="0" w:color="auto"/>
          </w:divBdr>
        </w:div>
        <w:div w:id="1838417828">
          <w:marLeft w:val="0"/>
          <w:marRight w:val="0"/>
          <w:marTop w:val="0"/>
          <w:marBottom w:val="0"/>
          <w:divBdr>
            <w:top w:val="none" w:sz="0" w:space="0" w:color="auto"/>
            <w:left w:val="none" w:sz="0" w:space="0" w:color="auto"/>
            <w:bottom w:val="none" w:sz="0" w:space="0" w:color="auto"/>
            <w:right w:val="none" w:sz="0" w:space="0" w:color="auto"/>
          </w:divBdr>
        </w:div>
      </w:divsChild>
    </w:div>
    <w:div w:id="1042362718">
      <w:bodyDiv w:val="1"/>
      <w:marLeft w:val="0"/>
      <w:marRight w:val="0"/>
      <w:marTop w:val="0"/>
      <w:marBottom w:val="0"/>
      <w:divBdr>
        <w:top w:val="none" w:sz="0" w:space="0" w:color="auto"/>
        <w:left w:val="none" w:sz="0" w:space="0" w:color="auto"/>
        <w:bottom w:val="none" w:sz="0" w:space="0" w:color="auto"/>
        <w:right w:val="none" w:sz="0" w:space="0" w:color="auto"/>
      </w:divBdr>
    </w:div>
    <w:div w:id="1352688502">
      <w:bodyDiv w:val="1"/>
      <w:marLeft w:val="0"/>
      <w:marRight w:val="0"/>
      <w:marTop w:val="0"/>
      <w:marBottom w:val="0"/>
      <w:divBdr>
        <w:top w:val="none" w:sz="0" w:space="0" w:color="auto"/>
        <w:left w:val="none" w:sz="0" w:space="0" w:color="auto"/>
        <w:bottom w:val="none" w:sz="0" w:space="0" w:color="auto"/>
        <w:right w:val="none" w:sz="0" w:space="0" w:color="auto"/>
      </w:divBdr>
      <w:divsChild>
        <w:div w:id="219438475">
          <w:marLeft w:val="576"/>
          <w:marRight w:val="0"/>
          <w:marTop w:val="0"/>
          <w:marBottom w:val="0"/>
          <w:divBdr>
            <w:top w:val="none" w:sz="0" w:space="0" w:color="auto"/>
            <w:left w:val="none" w:sz="0" w:space="0" w:color="auto"/>
            <w:bottom w:val="none" w:sz="0" w:space="0" w:color="auto"/>
            <w:right w:val="none" w:sz="0" w:space="0" w:color="auto"/>
          </w:divBdr>
        </w:div>
      </w:divsChild>
    </w:div>
    <w:div w:id="1498230854">
      <w:bodyDiv w:val="1"/>
      <w:marLeft w:val="0"/>
      <w:marRight w:val="0"/>
      <w:marTop w:val="0"/>
      <w:marBottom w:val="0"/>
      <w:divBdr>
        <w:top w:val="none" w:sz="0" w:space="0" w:color="auto"/>
        <w:left w:val="none" w:sz="0" w:space="0" w:color="auto"/>
        <w:bottom w:val="none" w:sz="0" w:space="0" w:color="auto"/>
        <w:right w:val="none" w:sz="0" w:space="0" w:color="auto"/>
      </w:divBdr>
      <w:divsChild>
        <w:div w:id="50426561">
          <w:marLeft w:val="0"/>
          <w:marRight w:val="0"/>
          <w:marTop w:val="0"/>
          <w:marBottom w:val="0"/>
          <w:divBdr>
            <w:top w:val="none" w:sz="0" w:space="0" w:color="auto"/>
            <w:left w:val="none" w:sz="0" w:space="0" w:color="auto"/>
            <w:bottom w:val="none" w:sz="0" w:space="0" w:color="auto"/>
            <w:right w:val="none" w:sz="0" w:space="0" w:color="auto"/>
          </w:divBdr>
        </w:div>
        <w:div w:id="212540300">
          <w:marLeft w:val="0"/>
          <w:marRight w:val="0"/>
          <w:marTop w:val="0"/>
          <w:marBottom w:val="0"/>
          <w:divBdr>
            <w:top w:val="none" w:sz="0" w:space="0" w:color="auto"/>
            <w:left w:val="none" w:sz="0" w:space="0" w:color="auto"/>
            <w:bottom w:val="none" w:sz="0" w:space="0" w:color="auto"/>
            <w:right w:val="none" w:sz="0" w:space="0" w:color="auto"/>
          </w:divBdr>
        </w:div>
        <w:div w:id="1707675609">
          <w:marLeft w:val="0"/>
          <w:marRight w:val="0"/>
          <w:marTop w:val="0"/>
          <w:marBottom w:val="0"/>
          <w:divBdr>
            <w:top w:val="none" w:sz="0" w:space="0" w:color="auto"/>
            <w:left w:val="none" w:sz="0" w:space="0" w:color="auto"/>
            <w:bottom w:val="none" w:sz="0" w:space="0" w:color="auto"/>
            <w:right w:val="none" w:sz="0" w:space="0" w:color="auto"/>
          </w:divBdr>
        </w:div>
        <w:div w:id="2116901580">
          <w:marLeft w:val="0"/>
          <w:marRight w:val="0"/>
          <w:marTop w:val="0"/>
          <w:marBottom w:val="0"/>
          <w:divBdr>
            <w:top w:val="none" w:sz="0" w:space="0" w:color="auto"/>
            <w:left w:val="none" w:sz="0" w:space="0" w:color="auto"/>
            <w:bottom w:val="none" w:sz="0" w:space="0" w:color="auto"/>
            <w:right w:val="none" w:sz="0" w:space="0" w:color="auto"/>
          </w:divBdr>
        </w:div>
        <w:div w:id="1800224950">
          <w:marLeft w:val="0"/>
          <w:marRight w:val="0"/>
          <w:marTop w:val="0"/>
          <w:marBottom w:val="0"/>
          <w:divBdr>
            <w:top w:val="none" w:sz="0" w:space="0" w:color="auto"/>
            <w:left w:val="none" w:sz="0" w:space="0" w:color="auto"/>
            <w:bottom w:val="none" w:sz="0" w:space="0" w:color="auto"/>
            <w:right w:val="none" w:sz="0" w:space="0" w:color="auto"/>
          </w:divBdr>
        </w:div>
        <w:div w:id="549418251">
          <w:marLeft w:val="0"/>
          <w:marRight w:val="0"/>
          <w:marTop w:val="0"/>
          <w:marBottom w:val="0"/>
          <w:divBdr>
            <w:top w:val="none" w:sz="0" w:space="0" w:color="auto"/>
            <w:left w:val="none" w:sz="0" w:space="0" w:color="auto"/>
            <w:bottom w:val="none" w:sz="0" w:space="0" w:color="auto"/>
            <w:right w:val="none" w:sz="0" w:space="0" w:color="auto"/>
          </w:divBdr>
        </w:div>
        <w:div w:id="1155292740">
          <w:marLeft w:val="0"/>
          <w:marRight w:val="0"/>
          <w:marTop w:val="0"/>
          <w:marBottom w:val="0"/>
          <w:divBdr>
            <w:top w:val="none" w:sz="0" w:space="0" w:color="auto"/>
            <w:left w:val="none" w:sz="0" w:space="0" w:color="auto"/>
            <w:bottom w:val="none" w:sz="0" w:space="0" w:color="auto"/>
            <w:right w:val="none" w:sz="0" w:space="0" w:color="auto"/>
          </w:divBdr>
        </w:div>
        <w:div w:id="1810974745">
          <w:marLeft w:val="0"/>
          <w:marRight w:val="0"/>
          <w:marTop w:val="0"/>
          <w:marBottom w:val="0"/>
          <w:divBdr>
            <w:top w:val="none" w:sz="0" w:space="0" w:color="auto"/>
            <w:left w:val="none" w:sz="0" w:space="0" w:color="auto"/>
            <w:bottom w:val="none" w:sz="0" w:space="0" w:color="auto"/>
            <w:right w:val="none" w:sz="0" w:space="0" w:color="auto"/>
          </w:divBdr>
        </w:div>
        <w:div w:id="2078287052">
          <w:marLeft w:val="0"/>
          <w:marRight w:val="0"/>
          <w:marTop w:val="0"/>
          <w:marBottom w:val="0"/>
          <w:divBdr>
            <w:top w:val="none" w:sz="0" w:space="0" w:color="auto"/>
            <w:left w:val="none" w:sz="0" w:space="0" w:color="auto"/>
            <w:bottom w:val="none" w:sz="0" w:space="0" w:color="auto"/>
            <w:right w:val="none" w:sz="0" w:space="0" w:color="auto"/>
          </w:divBdr>
        </w:div>
        <w:div w:id="1161584863">
          <w:marLeft w:val="0"/>
          <w:marRight w:val="0"/>
          <w:marTop w:val="0"/>
          <w:marBottom w:val="0"/>
          <w:divBdr>
            <w:top w:val="none" w:sz="0" w:space="0" w:color="auto"/>
            <w:left w:val="none" w:sz="0" w:space="0" w:color="auto"/>
            <w:bottom w:val="none" w:sz="0" w:space="0" w:color="auto"/>
            <w:right w:val="none" w:sz="0" w:space="0" w:color="auto"/>
          </w:divBdr>
        </w:div>
        <w:div w:id="1985236562">
          <w:marLeft w:val="0"/>
          <w:marRight w:val="0"/>
          <w:marTop w:val="0"/>
          <w:marBottom w:val="0"/>
          <w:divBdr>
            <w:top w:val="none" w:sz="0" w:space="0" w:color="auto"/>
            <w:left w:val="none" w:sz="0" w:space="0" w:color="auto"/>
            <w:bottom w:val="none" w:sz="0" w:space="0" w:color="auto"/>
            <w:right w:val="none" w:sz="0" w:space="0" w:color="auto"/>
          </w:divBdr>
        </w:div>
        <w:div w:id="983899136">
          <w:marLeft w:val="0"/>
          <w:marRight w:val="0"/>
          <w:marTop w:val="0"/>
          <w:marBottom w:val="0"/>
          <w:divBdr>
            <w:top w:val="none" w:sz="0" w:space="0" w:color="auto"/>
            <w:left w:val="none" w:sz="0" w:space="0" w:color="auto"/>
            <w:bottom w:val="none" w:sz="0" w:space="0" w:color="auto"/>
            <w:right w:val="none" w:sz="0" w:space="0" w:color="auto"/>
          </w:divBdr>
        </w:div>
        <w:div w:id="888078748">
          <w:marLeft w:val="0"/>
          <w:marRight w:val="0"/>
          <w:marTop w:val="0"/>
          <w:marBottom w:val="0"/>
          <w:divBdr>
            <w:top w:val="none" w:sz="0" w:space="0" w:color="auto"/>
            <w:left w:val="none" w:sz="0" w:space="0" w:color="auto"/>
            <w:bottom w:val="none" w:sz="0" w:space="0" w:color="auto"/>
            <w:right w:val="none" w:sz="0" w:space="0" w:color="auto"/>
          </w:divBdr>
        </w:div>
        <w:div w:id="1032609551">
          <w:marLeft w:val="0"/>
          <w:marRight w:val="0"/>
          <w:marTop w:val="0"/>
          <w:marBottom w:val="0"/>
          <w:divBdr>
            <w:top w:val="none" w:sz="0" w:space="0" w:color="auto"/>
            <w:left w:val="none" w:sz="0" w:space="0" w:color="auto"/>
            <w:bottom w:val="none" w:sz="0" w:space="0" w:color="auto"/>
            <w:right w:val="none" w:sz="0" w:space="0" w:color="auto"/>
          </w:divBdr>
        </w:div>
        <w:div w:id="1836260078">
          <w:marLeft w:val="0"/>
          <w:marRight w:val="0"/>
          <w:marTop w:val="0"/>
          <w:marBottom w:val="0"/>
          <w:divBdr>
            <w:top w:val="none" w:sz="0" w:space="0" w:color="auto"/>
            <w:left w:val="none" w:sz="0" w:space="0" w:color="auto"/>
            <w:bottom w:val="none" w:sz="0" w:space="0" w:color="auto"/>
            <w:right w:val="none" w:sz="0" w:space="0" w:color="auto"/>
          </w:divBdr>
        </w:div>
        <w:div w:id="648022317">
          <w:marLeft w:val="0"/>
          <w:marRight w:val="0"/>
          <w:marTop w:val="0"/>
          <w:marBottom w:val="0"/>
          <w:divBdr>
            <w:top w:val="none" w:sz="0" w:space="0" w:color="auto"/>
            <w:left w:val="none" w:sz="0" w:space="0" w:color="auto"/>
            <w:bottom w:val="none" w:sz="0" w:space="0" w:color="auto"/>
            <w:right w:val="none" w:sz="0" w:space="0" w:color="auto"/>
          </w:divBdr>
        </w:div>
        <w:div w:id="2098204780">
          <w:marLeft w:val="0"/>
          <w:marRight w:val="0"/>
          <w:marTop w:val="0"/>
          <w:marBottom w:val="0"/>
          <w:divBdr>
            <w:top w:val="none" w:sz="0" w:space="0" w:color="auto"/>
            <w:left w:val="none" w:sz="0" w:space="0" w:color="auto"/>
            <w:bottom w:val="none" w:sz="0" w:space="0" w:color="auto"/>
            <w:right w:val="none" w:sz="0" w:space="0" w:color="auto"/>
          </w:divBdr>
        </w:div>
        <w:div w:id="455217599">
          <w:marLeft w:val="0"/>
          <w:marRight w:val="0"/>
          <w:marTop w:val="0"/>
          <w:marBottom w:val="0"/>
          <w:divBdr>
            <w:top w:val="none" w:sz="0" w:space="0" w:color="auto"/>
            <w:left w:val="none" w:sz="0" w:space="0" w:color="auto"/>
            <w:bottom w:val="none" w:sz="0" w:space="0" w:color="auto"/>
            <w:right w:val="none" w:sz="0" w:space="0" w:color="auto"/>
          </w:divBdr>
        </w:div>
      </w:divsChild>
    </w:div>
    <w:div w:id="1707296966">
      <w:bodyDiv w:val="1"/>
      <w:marLeft w:val="0"/>
      <w:marRight w:val="0"/>
      <w:marTop w:val="0"/>
      <w:marBottom w:val="0"/>
      <w:divBdr>
        <w:top w:val="none" w:sz="0" w:space="0" w:color="auto"/>
        <w:left w:val="none" w:sz="0" w:space="0" w:color="auto"/>
        <w:bottom w:val="none" w:sz="0" w:space="0" w:color="auto"/>
        <w:right w:val="none" w:sz="0" w:space="0" w:color="auto"/>
      </w:divBdr>
    </w:div>
    <w:div w:id="1850098322">
      <w:bodyDiv w:val="1"/>
      <w:marLeft w:val="0"/>
      <w:marRight w:val="0"/>
      <w:marTop w:val="0"/>
      <w:marBottom w:val="0"/>
      <w:divBdr>
        <w:top w:val="none" w:sz="0" w:space="0" w:color="auto"/>
        <w:left w:val="none" w:sz="0" w:space="0" w:color="auto"/>
        <w:bottom w:val="none" w:sz="0" w:space="0" w:color="auto"/>
        <w:right w:val="none" w:sz="0" w:space="0" w:color="auto"/>
      </w:divBdr>
    </w:div>
    <w:div w:id="1880193457">
      <w:bodyDiv w:val="1"/>
      <w:marLeft w:val="0"/>
      <w:marRight w:val="0"/>
      <w:marTop w:val="0"/>
      <w:marBottom w:val="0"/>
      <w:divBdr>
        <w:top w:val="none" w:sz="0" w:space="0" w:color="auto"/>
        <w:left w:val="none" w:sz="0" w:space="0" w:color="auto"/>
        <w:bottom w:val="none" w:sz="0" w:space="0" w:color="auto"/>
        <w:right w:val="none" w:sz="0" w:space="0" w:color="auto"/>
      </w:divBdr>
      <w:divsChild>
        <w:div w:id="1907914116">
          <w:marLeft w:val="0"/>
          <w:marRight w:val="0"/>
          <w:marTop w:val="0"/>
          <w:marBottom w:val="0"/>
          <w:divBdr>
            <w:top w:val="none" w:sz="0" w:space="0" w:color="auto"/>
            <w:left w:val="none" w:sz="0" w:space="0" w:color="auto"/>
            <w:bottom w:val="none" w:sz="0" w:space="0" w:color="auto"/>
            <w:right w:val="none" w:sz="0" w:space="0" w:color="auto"/>
          </w:divBdr>
        </w:div>
        <w:div w:id="1650473830">
          <w:marLeft w:val="0"/>
          <w:marRight w:val="0"/>
          <w:marTop w:val="0"/>
          <w:marBottom w:val="0"/>
          <w:divBdr>
            <w:top w:val="none" w:sz="0" w:space="0" w:color="auto"/>
            <w:left w:val="none" w:sz="0" w:space="0" w:color="auto"/>
            <w:bottom w:val="none" w:sz="0" w:space="0" w:color="auto"/>
            <w:right w:val="none" w:sz="0" w:space="0" w:color="auto"/>
          </w:divBdr>
        </w:div>
        <w:div w:id="1077168736">
          <w:marLeft w:val="0"/>
          <w:marRight w:val="0"/>
          <w:marTop w:val="0"/>
          <w:marBottom w:val="0"/>
          <w:divBdr>
            <w:top w:val="none" w:sz="0" w:space="0" w:color="auto"/>
            <w:left w:val="none" w:sz="0" w:space="0" w:color="auto"/>
            <w:bottom w:val="none" w:sz="0" w:space="0" w:color="auto"/>
            <w:right w:val="none" w:sz="0" w:space="0" w:color="auto"/>
          </w:divBdr>
        </w:div>
        <w:div w:id="1570728937">
          <w:marLeft w:val="0"/>
          <w:marRight w:val="0"/>
          <w:marTop w:val="0"/>
          <w:marBottom w:val="0"/>
          <w:divBdr>
            <w:top w:val="none" w:sz="0" w:space="0" w:color="auto"/>
            <w:left w:val="none" w:sz="0" w:space="0" w:color="auto"/>
            <w:bottom w:val="none" w:sz="0" w:space="0" w:color="auto"/>
            <w:right w:val="none" w:sz="0" w:space="0" w:color="auto"/>
          </w:divBdr>
        </w:div>
        <w:div w:id="1838110295">
          <w:marLeft w:val="0"/>
          <w:marRight w:val="0"/>
          <w:marTop w:val="0"/>
          <w:marBottom w:val="0"/>
          <w:divBdr>
            <w:top w:val="none" w:sz="0" w:space="0" w:color="auto"/>
            <w:left w:val="none" w:sz="0" w:space="0" w:color="auto"/>
            <w:bottom w:val="none" w:sz="0" w:space="0" w:color="auto"/>
            <w:right w:val="none" w:sz="0" w:space="0" w:color="auto"/>
          </w:divBdr>
        </w:div>
      </w:divsChild>
    </w:div>
    <w:div w:id="1968395308">
      <w:bodyDiv w:val="1"/>
      <w:marLeft w:val="0"/>
      <w:marRight w:val="0"/>
      <w:marTop w:val="0"/>
      <w:marBottom w:val="0"/>
      <w:divBdr>
        <w:top w:val="none" w:sz="0" w:space="0" w:color="auto"/>
        <w:left w:val="none" w:sz="0" w:space="0" w:color="auto"/>
        <w:bottom w:val="none" w:sz="0" w:space="0" w:color="auto"/>
        <w:right w:val="none" w:sz="0" w:space="0" w:color="auto"/>
      </w:divBdr>
    </w:div>
    <w:div w:id="20833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microsoft.com/office/2016/09/relationships/commentsIds" Target="commentsIds.xml" Id="rId1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yperlink" Target="http://cronfa.swan.ac.uk/Record/cronfa48682" TargetMode="External" Id="R1c2f6e0986754095" /><Relationship Type="http://schemas.openxmlformats.org/officeDocument/2006/relationships/hyperlink" Target="http://dx.doi.org/https://doi.org/10.1080/15313220.2018.1561349 " TargetMode="External" Id="R4cd85ccdeeeb4098" /><Relationship Type="http://schemas.openxmlformats.org/officeDocument/2006/relationships/hyperlink" Target="http://www.swansea.ac.uk/library/researchsupport/ris-support/ " TargetMode="External" Id="R03f6a83623da4087" /><Relationship Type="http://schemas.openxmlformats.org/officeDocument/2006/relationships/image" Target="/media/image3.jpg" Id="R68f02efcbb9e49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39DFFC2-3FDB-480E-90C4-0A2B990B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28767</Words>
  <Characters>163973</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ECHAM</dc:creator>
  <cp:lastModifiedBy>Cater Carl.</cp:lastModifiedBy>
  <cp:revision>2</cp:revision>
  <dcterms:created xsi:type="dcterms:W3CDTF">2019-02-04T18:04:00Z</dcterms:created>
  <dcterms:modified xsi:type="dcterms:W3CDTF">2019-02-04T18:04:00Z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e86f3125-5cca-342a-bedf-89b3326210a5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http://csl.mendeley.com/styles/451687141/apa</vt:lpwstr>
  </property>
  <property fmtid="{D5CDD505-2E9C-101B-9397-08002B2CF9AE}" pid="12" name="Mendeley Recent Style Name 3_1">
    <vt:lpwstr>American Psychological Association 6th edition - Samsudin Arifin Dabamona</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