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1b1b8a06ce8b49a1" cstate="print">
                    <a:extLst>
                      <a:ext uri="{28A0092B-C50C-407E-A947-70E740481C1C}"/>
                    </a:extLst>
                  </a:blip>
                  <a:stretch>
                    <a:fillRect/>
                  </a:stretch>
                </pic:blipFill>
                <pic:spPr>
                  <a:xfrm>
                    <a:off x="0" y="0"/>
                    <a:ext cx="6100000" cy="992000"/>
                  </a:xfrm>
                  <a:prstGeom prst="rect">
                    <a:avLst/>
                  </a:prstGeom>
                </pic:spPr>
              </pic:pic>
            </a:graphicData>
          </a:graphic>
        </wp:inline>
      </w:drawing>
    </w:r>
  </w:p>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7e4c812f134d492e"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Canadian Journal of Nursing Research</w:t>
        </w:rPr>
      </w:r>
      <w:br/>
    </w:p>
    <w:p>
      <w:r>
        <w:t>Cronfa URL for this paper:</w:t>
        <w:br/>
      </w:r>
      <w:hyperlink w:history="true" r:id="R866c5163be804cb2">
        <w:proofErr w:type="gramStart"/>
        <w:r>
          <w:rPr>
            <w:color w:val="00FFFF" w:themeColor="accent1" w:themeShade="BF"/>
            <w:rStyle w:val="Hyperlink"/>
          </w:rPr>
          <w:t>http://cronfa.swan.ac.uk/Record/cronfa40250</w:t>
        </w:r>
      </w:hyperlink>
      <w:r>
        <w:br/>
      </w:r>
      <w:r>
        <w:t>_______________________________________________________________________</w:t>
      </w:r>
      <w:r>
        <w:br/>
      </w:r>
    </w:p>
    <w:p>
      <w:r>
        <w:rPr>
          <w:b/>
          <w:t>Paper:</w:t>
        </w:rPr>
        <w:br/>
      </w:r>
      <w:r>
        <w:rPr>
          <w:t>Salma, J., Hunter, K., Ogilvie, L. &amp; Keating, N.</w:t>
        </w:rPr>
      </w:r>
      <w:r>
        <w:t xml:space="preserve"> (2018). </w:t>
      </w:r>
      <w:r>
        <w:rPr>
          <w:t xml:space="preserve"> An Intersectional Exploration: Experiences of Stroke Prevention in Middle-Aged and Older Arab Muslim Immigrant Women in Canada.</w:t>
        </w:rPr>
      </w:r>
      <w:r>
        <w:rPr>
          <w:i/>
          <w:t xml:space="preserve"> Canadian Journal of Nursing Research, </w:t>
        </w:rPr>
      </w:r>
      <w:r/>
      <w:r/>
      <w:r>
        <w:rPr>
          <w:t xml:space="preserve">084456211876007</w:t>
        </w:rPr>
      </w:r>
      <w:r/>
    </w:p>
    <w:p>
      <w:hyperlink w:history="true" r:id="R113d75bd5758434c">
        <w:proofErr w:type="gramStart"/>
        <w:r>
          <w:rPr>
            <w:color w:val="00FFFF" w:themeColor="accent1" w:themeShade="BF"/>
            <w:rStyle w:val="Hyperlink"/>
          </w:rPr>
          <w:b/>
          <w:t>http://dx.doi.org/10.1177/0844562118760076 </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99a26f60735a4bac">
        <w:proofErr w:type="gramStart"/>
        <w:r>
          <w:rPr>
            <w:color w:val="00FFFF" w:themeColor="accent1" w:themeShade="BF"/>
            <w:rStyle w:val="Hyperlink"/>
          </w:rPr>
          <w:t>http://www.swansea.ac.uk/library/researchsupport/ris-support/</w:t>
        </w:r>
      </w:hyperlink>
      <w:br w:type="page"/>
    </w:p>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Canadian Journal of Nursing Research</w:t>
        </w:rPr>
      </w:r>
      <w:br/>
    </w:p>
    <w:p>
      <w:r>
        <w:t>Cronfa URL for this paper:</w:t>
        <w:br/>
      </w:r>
      <w:hyperlink w:history="true" r:id="R51ac08d60cf3407f">
        <w:proofErr w:type="gramStart"/>
        <w:r>
          <w:rPr>
            <w:color w:val="00FFFF" w:themeColor="accent1" w:themeShade="BF"/>
            <w:rStyle w:val="Hyperlink"/>
          </w:rPr>
          <w:t>http://cronfa.swan.ac.uk/Record/cronfa40250</w:t>
        </w:r>
      </w:hyperlink>
      <w:r>
        <w:br/>
      </w:r>
      <w:r>
        <w:t>_______________________________________________________________________</w:t>
      </w:r>
      <w:r>
        <w:br/>
      </w:r>
    </w:p>
    <w:p>
      <w:r>
        <w:rPr>
          <w:b/>
          <w:t>Paper:</w:t>
        </w:rPr>
        <w:br/>
      </w:r>
      <w:r>
        <w:rPr>
          <w:t>Salma, J., Hunter, K., Ogilvie, L. &amp; Keating, N.</w:t>
        </w:rPr>
      </w:r>
      <w:r>
        <w:t xml:space="preserve"> (2018). </w:t>
      </w:r>
      <w:r>
        <w:rPr>
          <w:t xml:space="preserve"> An Intersectional Exploration: Experiences of Stroke Prevention in Middle-Aged and Older Arab Muslim Immigrant Women in Canada.</w:t>
        </w:rPr>
      </w:r>
      <w:r>
        <w:rPr>
          <w:i/>
          <w:t xml:space="preserve"> Canadian Journal of Nursing Research, </w:t>
        </w:rPr>
      </w:r>
      <w:r/>
      <w:r/>
      <w:r>
        <w:rPr>
          <w:t xml:space="preserve">084456211876007</w:t>
        </w:rPr>
      </w:r>
      <w:r/>
    </w:p>
    <w:p>
      <w:hyperlink w:history="true" r:id="R3532b74f8e1c4bb0">
        <w:proofErr w:type="gramStart"/>
        <w:r>
          <w:rPr>
            <w:color w:val="00FFFF" w:themeColor="accent1" w:themeShade="BF"/>
            <w:rStyle w:val="Hyperlink"/>
          </w:rPr>
          <w:b/>
          <w:t>http://dx.doi.org/10.1177/0844562118760076 </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9ad16b68898c412a">
        <w:proofErr w:type="gramStart"/>
        <w:r>
          <w:rPr>
            <w:color w:val="00FFFF" w:themeColor="accent1" w:themeShade="BF"/>
            <w:rStyle w:val="Hyperlink"/>
          </w:rPr>
          <w:t>http://www.swansea.ac.uk/library/researchsupport/ris-support/</w:t>
        </w:r>
      </w:hyperlink>
      <w:br w:type="page"/>
    </w:p>
    <w:p w:rsidRPr="0042356B" w:rsidR="0042356B" w:rsidP="0042356B" w:rsidRDefault="0042356B">
      <w:pPr>
        <w:keepNext/>
        <w:keepLines/>
        <w:spacing w:before="200" w:after="0" w:line="480" w:lineRule="auto"/>
        <w:outlineLvl w:val="1"/>
        <w:rPr>
          <w:rFonts w:ascii="Times New Roman" w:hAnsi="Times New Roman" w:cs="Times New Roman" w:eastAsiaTheme="majorEastAsia"/>
          <w:bCs/>
          <w:sz w:val="24"/>
          <w:szCs w:val="24"/>
        </w:rPr>
      </w:pPr>
      <w:bookmarkStart w:name="_Toc478341189" w:id="0"/>
      <w:bookmarkStart w:name="_GoBack" w:id="1"/>
      <w:bookmarkEnd w:id="1"/>
      <w:r w:rsidRPr="0042356B">
        <w:rPr>
          <w:rFonts w:ascii="Times New Roman" w:hAnsi="Times New Roman" w:cs="Times New Roman" w:eastAsiaTheme="majorEastAsia"/>
          <w:b/>
          <w:bCs/>
          <w:sz w:val="24"/>
          <w:szCs w:val="24"/>
          <w:u w:val="single"/>
        </w:rPr>
        <w:t>Title</w:t>
      </w:r>
      <w:bookmarkEnd w:id="0"/>
      <w:r w:rsidRPr="0042356B">
        <w:rPr>
          <w:rFonts w:ascii="Times New Roman" w:hAnsi="Times New Roman" w:cs="Times New Roman" w:eastAsiaTheme="majorEastAsia"/>
          <w:b/>
          <w:bCs/>
          <w:sz w:val="24"/>
          <w:szCs w:val="24"/>
          <w:u w:val="single"/>
        </w:rPr>
        <w:t>:</w:t>
      </w:r>
      <w:r w:rsidRPr="0042356B">
        <w:rPr>
          <w:rFonts w:ascii="Times New Roman" w:hAnsi="Times New Roman" w:cs="Times New Roman" w:eastAsiaTheme="majorEastAsia"/>
          <w:b/>
          <w:bCs/>
          <w:sz w:val="24"/>
          <w:szCs w:val="24"/>
        </w:rPr>
        <w:t xml:space="preserve"> </w:t>
      </w:r>
      <w:r w:rsidRPr="0042356B">
        <w:rPr>
          <w:rFonts w:ascii="Times New Roman" w:hAnsi="Times New Roman" w:cs="Times New Roman" w:eastAsiaTheme="majorEastAsia"/>
          <w:bCs/>
          <w:sz w:val="24"/>
          <w:szCs w:val="24"/>
        </w:rPr>
        <w:t>An Intersectional Exploration: Experiences of Stroke Prevention in Middle-Aged and Older Arab Muslim Immigrant Women in Canada</w:t>
      </w:r>
      <w:r>
        <w:rPr>
          <w:rFonts w:ascii="Times New Roman" w:hAnsi="Times New Roman" w:cs="Times New Roman" w:eastAsiaTheme="majorEastAsia"/>
          <w:bCs/>
          <w:sz w:val="24"/>
          <w:szCs w:val="24"/>
        </w:rPr>
        <w:t>.</w:t>
      </w:r>
    </w:p>
    <w:p w:rsidRPr="0042356B" w:rsidR="0042356B" w:rsidP="0042356B" w:rsidRDefault="0042356B">
      <w:pPr>
        <w:spacing w:line="480" w:lineRule="auto"/>
        <w:rPr>
          <w:rFonts w:ascii="Times New Roman" w:hAnsi="Times New Roman" w:cs="Times New Roman"/>
          <w:b/>
          <w:sz w:val="24"/>
          <w:szCs w:val="24"/>
        </w:rPr>
      </w:pPr>
      <w:r w:rsidRPr="0042356B">
        <w:rPr>
          <w:rFonts w:ascii="Times New Roman" w:hAnsi="Times New Roman" w:cs="Times New Roman"/>
          <w:b/>
          <w:sz w:val="24"/>
          <w:szCs w:val="24"/>
          <w:u w:val="single"/>
        </w:rPr>
        <w:t>Authors</w:t>
      </w:r>
      <w:r w:rsidRPr="0042356B">
        <w:rPr>
          <w:rFonts w:ascii="Times New Roman" w:hAnsi="Times New Roman" w:cs="Times New Roman"/>
          <w:sz w:val="24"/>
          <w:szCs w:val="24"/>
          <w:u w:val="single"/>
        </w:rPr>
        <w:t>:</w:t>
      </w:r>
      <w:r w:rsidRPr="0042356B">
        <w:rPr>
          <w:rFonts w:ascii="Times New Roman" w:hAnsi="Times New Roman" w:cs="Times New Roman"/>
          <w:b/>
          <w:sz w:val="24"/>
          <w:szCs w:val="24"/>
        </w:rPr>
        <w:t xml:space="preserve"> </w:t>
      </w:r>
      <w:r w:rsidRPr="0042356B">
        <w:rPr>
          <w:rFonts w:ascii="Times New Roman" w:hAnsi="Times New Roman" w:cs="Times New Roman"/>
          <w:sz w:val="24"/>
          <w:szCs w:val="24"/>
        </w:rPr>
        <w:t>Jordana Salma, Kathleen F. Hunter, Linda Ogilvie, Norah Keating.</w:t>
      </w:r>
    </w:p>
    <w:p w:rsidRPr="0042356B" w:rsidR="0042356B" w:rsidP="0042356B" w:rsidRDefault="0042356B">
      <w:pPr>
        <w:autoSpaceDE w:val="0"/>
        <w:autoSpaceDN w:val="0"/>
        <w:adjustRightInd w:val="0"/>
        <w:spacing w:after="0" w:line="480" w:lineRule="auto"/>
        <w:rPr>
          <w:rFonts w:ascii="Times New Roman" w:hAnsi="Times New Roman" w:cs="Times New Roman"/>
          <w:b/>
          <w:sz w:val="24"/>
          <w:szCs w:val="24"/>
          <w:u w:val="single"/>
          <w:lang w:val="en-US"/>
        </w:rPr>
      </w:pPr>
      <w:r w:rsidRPr="0042356B">
        <w:rPr>
          <w:rFonts w:ascii="Times New Roman" w:hAnsi="Times New Roman" w:cs="Times New Roman"/>
          <w:b/>
          <w:sz w:val="24"/>
          <w:szCs w:val="24"/>
          <w:u w:val="single"/>
          <w:lang w:val="en-US"/>
        </w:rPr>
        <w:t>Abstract:</w:t>
      </w:r>
    </w:p>
    <w:p w:rsidRPr="0042356B" w:rsidR="0042356B" w:rsidP="0042356B" w:rsidRDefault="0042356B">
      <w:pPr>
        <w:autoSpaceDE w:val="0"/>
        <w:autoSpaceDN w:val="0"/>
        <w:adjustRightInd w:val="0"/>
        <w:spacing w:after="0" w:line="480" w:lineRule="auto"/>
        <w:rPr>
          <w:rFonts w:ascii="Times New Roman" w:hAnsi="Times New Roman" w:cs="Times New Roman"/>
          <w:sz w:val="24"/>
          <w:szCs w:val="24"/>
          <w:lang w:val="en-US"/>
        </w:rPr>
      </w:pPr>
      <w:r w:rsidRPr="0042356B">
        <w:rPr>
          <w:rFonts w:ascii="Times New Roman" w:hAnsi="Times New Roman" w:cs="Times New Roman"/>
          <w:i/>
          <w:sz w:val="24"/>
          <w:szCs w:val="24"/>
          <w:lang w:val="en-US"/>
        </w:rPr>
        <w:t>Background:</w:t>
      </w:r>
      <w:r w:rsidRPr="0042356B">
        <w:rPr>
          <w:rFonts w:ascii="Times New Roman" w:hAnsi="Times New Roman" w:cs="Times New Roman"/>
          <w:sz w:val="24"/>
          <w:szCs w:val="24"/>
          <w:lang w:val="en-US"/>
        </w:rPr>
        <w:t xml:space="preserve"> Arab immigrants have increasing rates of stroke and uncontrolled stroke risk factors coupled with minimal resources for stroke prevention.</w:t>
      </w:r>
    </w:p>
    <w:p w:rsidRPr="0042356B" w:rsidR="0042356B" w:rsidP="0042356B" w:rsidRDefault="0042356B">
      <w:pPr>
        <w:autoSpaceDE w:val="0"/>
        <w:autoSpaceDN w:val="0"/>
        <w:adjustRightInd w:val="0"/>
        <w:spacing w:after="0" w:line="480" w:lineRule="auto"/>
        <w:rPr>
          <w:rFonts w:ascii="Times New Roman" w:hAnsi="Times New Roman" w:cs="Times New Roman"/>
          <w:sz w:val="24"/>
          <w:szCs w:val="24"/>
          <w:lang w:val="en-US"/>
        </w:rPr>
      </w:pPr>
      <w:r w:rsidRPr="0042356B">
        <w:rPr>
          <w:rFonts w:ascii="Times New Roman" w:hAnsi="Times New Roman" w:cs="Times New Roman"/>
          <w:i/>
          <w:sz w:val="24"/>
          <w:szCs w:val="24"/>
          <w:lang w:val="en-US"/>
        </w:rPr>
        <w:t>Purpose:</w:t>
      </w:r>
      <w:r w:rsidRPr="0042356B">
        <w:rPr>
          <w:rFonts w:ascii="Times New Roman" w:hAnsi="Times New Roman" w:cs="Times New Roman"/>
          <w:sz w:val="24"/>
          <w:szCs w:val="24"/>
          <w:lang w:val="en-US"/>
        </w:rPr>
        <w:t xml:space="preserve"> This article describes the results of an interpretive descriptive study about Arab immigrant women’s experiences of practicing stroke prevention. We use an intersectionality approach to discuss some of the factors that influenced women’s ability to manage their health.</w:t>
      </w:r>
    </w:p>
    <w:p w:rsidRPr="0042356B" w:rsidR="0042356B" w:rsidP="0042356B" w:rsidRDefault="0042356B">
      <w:pPr>
        <w:autoSpaceDE w:val="0"/>
        <w:autoSpaceDN w:val="0"/>
        <w:adjustRightInd w:val="0"/>
        <w:spacing w:after="0" w:line="480" w:lineRule="auto"/>
        <w:rPr>
          <w:rFonts w:ascii="Times New Roman" w:hAnsi="Times New Roman" w:cs="Times New Roman"/>
          <w:sz w:val="24"/>
          <w:szCs w:val="24"/>
          <w:lang w:val="en-US"/>
        </w:rPr>
      </w:pPr>
      <w:r w:rsidRPr="0042356B">
        <w:rPr>
          <w:rFonts w:ascii="Times New Roman" w:hAnsi="Times New Roman" w:cs="Times New Roman"/>
          <w:i/>
          <w:sz w:val="24"/>
          <w:szCs w:val="24"/>
          <w:lang w:val="en-US"/>
        </w:rPr>
        <w:t>Methods:</w:t>
      </w:r>
      <w:r w:rsidRPr="0042356B">
        <w:rPr>
          <w:rFonts w:ascii="Times New Roman" w:hAnsi="Times New Roman" w:cs="Times New Roman"/>
          <w:sz w:val="24"/>
          <w:szCs w:val="24"/>
          <w:lang w:val="en-US"/>
        </w:rPr>
        <w:t xml:space="preserve"> Sixteen middle-aged and older Arab Muslim immigrant women were recruited between 2015 and 2016 from two religious centers in an urban Canadian center. Women were between the ages of 45 and 75 years, were living in the community, and had a combination of stroke risk factors. Semi-structured interviews lasting 2–3 h were conducted in Arabic by the primary bilingual researcher. Data analysis was completed in Arabic, with final themes and exemplars translated to English with the support of a certified translator.</w:t>
      </w:r>
    </w:p>
    <w:p w:rsidRPr="0042356B" w:rsidR="0042356B" w:rsidP="0042356B" w:rsidRDefault="0042356B">
      <w:pPr>
        <w:autoSpaceDE w:val="0"/>
        <w:autoSpaceDN w:val="0"/>
        <w:adjustRightInd w:val="0"/>
        <w:spacing w:after="0" w:line="480" w:lineRule="auto"/>
        <w:rPr>
          <w:rFonts w:ascii="Times New Roman" w:hAnsi="Times New Roman" w:cs="Times New Roman"/>
          <w:sz w:val="24"/>
          <w:szCs w:val="24"/>
          <w:lang w:val="en-US"/>
        </w:rPr>
      </w:pPr>
      <w:r w:rsidRPr="0042356B">
        <w:rPr>
          <w:rFonts w:ascii="Times New Roman" w:hAnsi="Times New Roman" w:cs="Times New Roman"/>
          <w:i/>
          <w:sz w:val="24"/>
          <w:szCs w:val="24"/>
          <w:lang w:val="en-US"/>
        </w:rPr>
        <w:t>Results:</w:t>
      </w:r>
      <w:r w:rsidRPr="0042356B">
        <w:rPr>
          <w:rFonts w:ascii="Times New Roman" w:hAnsi="Times New Roman" w:cs="Times New Roman"/>
          <w:sz w:val="24"/>
          <w:szCs w:val="24"/>
          <w:lang w:val="en-US"/>
        </w:rPr>
        <w:t xml:space="preserve"> Study themes include relating life stressors to physical health, pursuing knowledge in the dark, negotiating medication and treatment options, making an effort to eat healthy and be active, and identifying triple ingredients for empowerment.</w:t>
      </w:r>
    </w:p>
    <w:p w:rsidRPr="0042356B" w:rsidR="0042356B" w:rsidP="0042356B" w:rsidRDefault="0042356B">
      <w:pPr>
        <w:autoSpaceDE w:val="0"/>
        <w:autoSpaceDN w:val="0"/>
        <w:adjustRightInd w:val="0"/>
        <w:spacing w:after="0" w:line="480" w:lineRule="auto"/>
        <w:rPr>
          <w:rFonts w:ascii="Times New Roman" w:hAnsi="Times New Roman" w:cs="Times New Roman"/>
          <w:sz w:val="24"/>
          <w:szCs w:val="24"/>
          <w:lang w:val="en-US"/>
        </w:rPr>
      </w:pPr>
      <w:r w:rsidRPr="0042356B">
        <w:rPr>
          <w:rFonts w:ascii="Times New Roman" w:hAnsi="Times New Roman" w:cs="Times New Roman"/>
          <w:i/>
          <w:sz w:val="24"/>
          <w:szCs w:val="24"/>
          <w:lang w:val="en-US"/>
        </w:rPr>
        <w:t>Conclusion:</w:t>
      </w:r>
      <w:r w:rsidRPr="0042356B">
        <w:rPr>
          <w:rFonts w:ascii="Times New Roman" w:hAnsi="Times New Roman" w:cs="Times New Roman"/>
          <w:sz w:val="24"/>
          <w:szCs w:val="24"/>
          <w:lang w:val="en-US"/>
        </w:rPr>
        <w:t xml:space="preserve"> Economic status, access to transportation, language fluency, life stressors, and personal coping strategies influenced Arab women’s ability to manage personal health.</w:t>
      </w:r>
    </w:p>
    <w:p w:rsidRPr="0042356B" w:rsidR="0042356B" w:rsidP="0042356B" w:rsidRDefault="0042356B">
      <w:pPr>
        <w:autoSpaceDE w:val="0"/>
        <w:autoSpaceDN w:val="0"/>
        <w:adjustRightInd w:val="0"/>
        <w:spacing w:after="0" w:line="480" w:lineRule="auto"/>
        <w:rPr>
          <w:rFonts w:ascii="Times New Roman" w:hAnsi="Times New Roman" w:cs="Times New Roman"/>
          <w:sz w:val="24"/>
          <w:szCs w:val="24"/>
          <w:lang w:val="en-US"/>
        </w:rPr>
      </w:pPr>
      <w:r w:rsidRPr="0042356B">
        <w:rPr>
          <w:rFonts w:ascii="Times New Roman" w:hAnsi="Times New Roman" w:cs="Times New Roman"/>
          <w:b/>
          <w:sz w:val="24"/>
          <w:szCs w:val="24"/>
          <w:u w:val="single"/>
          <w:lang w:val="en-US"/>
        </w:rPr>
        <w:t>Keywords:</w:t>
      </w:r>
      <w:r w:rsidRPr="0042356B">
        <w:rPr>
          <w:rFonts w:ascii="Times New Roman" w:hAnsi="Times New Roman" w:cs="Times New Roman"/>
          <w:sz w:val="24"/>
          <w:szCs w:val="24"/>
          <w:lang w:val="en-US"/>
        </w:rPr>
        <w:t xml:space="preserve"> Arab, Muslim, immigrant, women, qualitative approaches, stroke prevention</w:t>
      </w:r>
    </w:p>
    <w:p w:rsidR="0042356B" w:rsidP="0042356B" w:rsidRDefault="0042356B">
      <w:pPr>
        <w:spacing w:line="480" w:lineRule="auto"/>
        <w:rPr>
          <w:rFonts w:ascii="Times New Roman" w:hAnsi="Times New Roman" w:cs="Times New Roman"/>
          <w:b/>
          <w:sz w:val="24"/>
          <w:szCs w:val="24"/>
          <w:lang w:eastAsia="x-none"/>
        </w:rPr>
      </w:pPr>
    </w:p>
    <w:p w:rsidRPr="00B32913" w:rsidR="005654E2" w:rsidP="00F42FCF" w:rsidRDefault="005654E2">
      <w:pPr>
        <w:spacing w:line="480" w:lineRule="auto"/>
        <w:jc w:val="center"/>
        <w:rPr>
          <w:rFonts w:ascii="Times New Roman" w:hAnsi="Times New Roman" w:cs="Times New Roman"/>
          <w:b/>
          <w:sz w:val="24"/>
          <w:szCs w:val="24"/>
          <w:lang w:eastAsia="x-none"/>
        </w:rPr>
      </w:pPr>
      <w:r w:rsidRPr="00B32913">
        <w:rPr>
          <w:rFonts w:ascii="Times New Roman" w:hAnsi="Times New Roman" w:cs="Times New Roman"/>
          <w:b/>
          <w:sz w:val="24"/>
          <w:szCs w:val="24"/>
          <w:lang w:eastAsia="x-none"/>
        </w:rPr>
        <w:lastRenderedPageBreak/>
        <w:t>Introduction</w:t>
      </w:r>
    </w:p>
    <w:p w:rsidRPr="00B32913" w:rsidR="00C15F08" w:rsidP="00F42FCF" w:rsidRDefault="00A646F3">
      <w:pPr>
        <w:spacing w:line="480" w:lineRule="auto"/>
        <w:ind w:firstLine="720"/>
        <w:rPr>
          <w:rFonts w:ascii="Times New Roman" w:hAnsi="Times New Roman" w:eastAsia="Times New Roman" w:cs="Times New Roman"/>
          <w:sz w:val="24"/>
          <w:szCs w:val="24"/>
          <w:lang w:val="en-US"/>
        </w:rPr>
      </w:pPr>
      <w:r w:rsidRPr="00B32913">
        <w:rPr>
          <w:rFonts w:ascii="Times New Roman" w:hAnsi="Times New Roman" w:eastAsia="Cambria" w:cs="Times New Roman"/>
          <w:sz w:val="24"/>
          <w:szCs w:val="24"/>
          <w:lang w:val="en-US"/>
        </w:rPr>
        <w:t>Stroke is a leading cause of death worldwide (World Health Organization, 2014), with the risk of stroke doubling every 10 years after the age of 55 (Public Health Agency of C</w:t>
      </w:r>
      <w:r w:rsidRPr="00B32913" w:rsidR="00DA5107">
        <w:rPr>
          <w:rFonts w:ascii="Times New Roman" w:hAnsi="Times New Roman" w:eastAsia="Cambria" w:cs="Times New Roman"/>
          <w:sz w:val="24"/>
          <w:szCs w:val="24"/>
          <w:lang w:val="en-US"/>
        </w:rPr>
        <w:t>anada, 2011</w:t>
      </w:r>
      <w:r w:rsidRPr="00B32913" w:rsidR="006E13B3">
        <w:rPr>
          <w:rFonts w:ascii="Times New Roman" w:hAnsi="Times New Roman" w:eastAsia="Cambria" w:cs="Times New Roman"/>
          <w:sz w:val="24"/>
          <w:szCs w:val="24"/>
          <w:lang w:val="en-US"/>
        </w:rPr>
        <w:t xml:space="preserve">). </w:t>
      </w:r>
      <w:r w:rsidRPr="00B32913" w:rsidR="00D27D4B">
        <w:rPr>
          <w:rFonts w:ascii="Times New Roman" w:hAnsi="Times New Roman" w:eastAsia="Times New Roman" w:cs="Times New Roman"/>
          <w:sz w:val="24"/>
          <w:szCs w:val="24"/>
          <w:lang w:val="en-US"/>
        </w:rPr>
        <w:t>Recommendations</w:t>
      </w:r>
      <w:r w:rsidRPr="00B32913" w:rsidR="00176F63">
        <w:rPr>
          <w:rFonts w:ascii="Times New Roman" w:hAnsi="Times New Roman" w:eastAsia="Times New Roman" w:cs="Times New Roman"/>
          <w:sz w:val="24"/>
          <w:szCs w:val="24"/>
          <w:lang w:val="en-US"/>
        </w:rPr>
        <w:t xml:space="preserve"> fo</w:t>
      </w:r>
      <w:r w:rsidRPr="00B32913" w:rsidR="007F5660">
        <w:rPr>
          <w:rFonts w:ascii="Times New Roman" w:hAnsi="Times New Roman" w:eastAsia="Times New Roman" w:cs="Times New Roman"/>
          <w:sz w:val="24"/>
          <w:szCs w:val="24"/>
          <w:lang w:val="en-US"/>
        </w:rPr>
        <w:t xml:space="preserve">r </w:t>
      </w:r>
      <w:r w:rsidRPr="00B32913" w:rsidR="00176F63">
        <w:rPr>
          <w:rFonts w:ascii="Times New Roman" w:hAnsi="Times New Roman" w:eastAsia="Times New Roman" w:cs="Times New Roman"/>
          <w:sz w:val="24"/>
          <w:szCs w:val="24"/>
          <w:lang w:val="en-US"/>
        </w:rPr>
        <w:t>stroke prevention include dietary modification, exercise, diabetes and hypertension control, and use of pharmacological agents to reduce incidence of vascular even</w:t>
      </w:r>
      <w:r w:rsidRPr="00B32913" w:rsidR="00FD4F28">
        <w:rPr>
          <w:rFonts w:ascii="Times New Roman" w:hAnsi="Times New Roman" w:eastAsia="Times New Roman" w:cs="Times New Roman"/>
          <w:sz w:val="24"/>
          <w:szCs w:val="24"/>
          <w:lang w:val="en-US"/>
        </w:rPr>
        <w:t>ts (</w:t>
      </w:r>
      <w:r w:rsidRPr="00B32913" w:rsidR="00FD4F28">
        <w:rPr>
          <w:rFonts w:ascii="Times New Roman" w:hAnsi="Times New Roman" w:cs="Times New Roman"/>
          <w:sz w:val="24"/>
          <w:szCs w:val="24"/>
        </w:rPr>
        <w:t>Coutts et al., 2015</w:t>
      </w:r>
      <w:r w:rsidRPr="00B32913" w:rsidR="00C15F08">
        <w:rPr>
          <w:rFonts w:ascii="Times New Roman" w:hAnsi="Times New Roman" w:eastAsia="Times New Roman" w:cs="Times New Roman"/>
          <w:sz w:val="24"/>
          <w:szCs w:val="24"/>
          <w:lang w:val="en-US"/>
        </w:rPr>
        <w:t xml:space="preserve">). There is ample </w:t>
      </w:r>
      <w:r w:rsidRPr="00B32913" w:rsidR="00176F63">
        <w:rPr>
          <w:rFonts w:ascii="Times New Roman" w:hAnsi="Times New Roman" w:eastAsia="Times New Roman" w:cs="Times New Roman"/>
          <w:sz w:val="24"/>
          <w:szCs w:val="24"/>
          <w:lang w:val="en-US"/>
        </w:rPr>
        <w:t xml:space="preserve">evidence that these prevention strategies work across ethnicities (O’Donnell et al., 2016).  The ability to engage in stroke prevention strategies, however, is influenced by personal </w:t>
      </w:r>
      <w:r w:rsidRPr="00B32913" w:rsidR="00537041">
        <w:rPr>
          <w:rFonts w:ascii="Times New Roman" w:hAnsi="Times New Roman" w:eastAsia="Times New Roman" w:cs="Times New Roman"/>
          <w:sz w:val="24"/>
          <w:szCs w:val="24"/>
          <w:lang w:val="en-US"/>
        </w:rPr>
        <w:t xml:space="preserve">health </w:t>
      </w:r>
      <w:r w:rsidRPr="00B32913" w:rsidR="00176F63">
        <w:rPr>
          <w:rFonts w:ascii="Times New Roman" w:hAnsi="Times New Roman" w:eastAsia="Times New Roman" w:cs="Times New Roman"/>
          <w:sz w:val="24"/>
          <w:szCs w:val="24"/>
          <w:lang w:val="en-US"/>
        </w:rPr>
        <w:t>beli</w:t>
      </w:r>
      <w:r w:rsidRPr="00B32913" w:rsidR="00537041">
        <w:rPr>
          <w:rFonts w:ascii="Times New Roman" w:hAnsi="Times New Roman" w:eastAsia="Times New Roman" w:cs="Times New Roman"/>
          <w:sz w:val="24"/>
          <w:szCs w:val="24"/>
          <w:lang w:val="en-US"/>
        </w:rPr>
        <w:t xml:space="preserve">efs and practices </w:t>
      </w:r>
      <w:r w:rsidRPr="00B32913" w:rsidR="00176F63">
        <w:rPr>
          <w:rFonts w:ascii="Times New Roman" w:hAnsi="Times New Roman" w:eastAsia="Times New Roman" w:cs="Times New Roman"/>
          <w:sz w:val="24"/>
          <w:szCs w:val="24"/>
          <w:lang w:val="en-US"/>
        </w:rPr>
        <w:t xml:space="preserve">and by larger social structures and processes that regulate access and use of health resources. </w:t>
      </w:r>
      <w:r w:rsidRPr="00B32913" w:rsidR="00CA7254">
        <w:rPr>
          <w:rFonts w:ascii="Times New Roman" w:hAnsi="Times New Roman" w:eastAsia="Calibri" w:cs="Times New Roman"/>
          <w:sz w:val="24"/>
          <w:szCs w:val="24"/>
        </w:rPr>
        <w:t>Arab populations and Arab immigrants living in Western nations have higher rates of uncontrolled stroke risk factors (</w:t>
      </w:r>
      <w:proofErr w:type="spellStart"/>
      <w:r w:rsidRPr="00B32913" w:rsidR="00CA7254">
        <w:rPr>
          <w:rFonts w:ascii="Times New Roman" w:hAnsi="Times New Roman" w:eastAsia="Cambria" w:cs="Times New Roman"/>
          <w:sz w:val="24"/>
          <w:szCs w:val="24"/>
          <w:lang w:val="en-US"/>
        </w:rPr>
        <w:t>Musaiger</w:t>
      </w:r>
      <w:proofErr w:type="spellEnd"/>
      <w:r w:rsidRPr="00B32913" w:rsidR="00CA7254">
        <w:rPr>
          <w:rFonts w:ascii="Times New Roman" w:hAnsi="Times New Roman" w:eastAsia="Cambria" w:cs="Times New Roman"/>
          <w:sz w:val="24"/>
          <w:szCs w:val="24"/>
          <w:lang w:val="en-US"/>
        </w:rPr>
        <w:t xml:space="preserve"> &amp; Al-</w:t>
      </w:r>
      <w:proofErr w:type="spellStart"/>
      <w:r w:rsidRPr="00B32913" w:rsidR="00CA7254">
        <w:rPr>
          <w:rFonts w:ascii="Times New Roman" w:hAnsi="Times New Roman" w:eastAsia="Cambria" w:cs="Times New Roman"/>
          <w:sz w:val="24"/>
          <w:szCs w:val="24"/>
          <w:lang w:val="en-US"/>
        </w:rPr>
        <w:t>Hazzaa</w:t>
      </w:r>
      <w:proofErr w:type="spellEnd"/>
      <w:r w:rsidRPr="00B32913" w:rsidR="00CA7254">
        <w:rPr>
          <w:rFonts w:ascii="Times New Roman" w:hAnsi="Times New Roman" w:eastAsia="Cambria" w:cs="Times New Roman"/>
          <w:sz w:val="24"/>
          <w:szCs w:val="24"/>
          <w:lang w:val="en-US"/>
        </w:rPr>
        <w:t>, 2012</w:t>
      </w:r>
      <w:r w:rsidRPr="00B32913" w:rsidR="00CA7254">
        <w:rPr>
          <w:rFonts w:ascii="Times New Roman" w:hAnsi="Times New Roman" w:eastAsia="Calibri" w:cs="Times New Roman"/>
          <w:sz w:val="24"/>
          <w:szCs w:val="24"/>
        </w:rPr>
        <w:t xml:space="preserve">), more debilitating stroke events (El-Sayed, Tracy, Scarborough, &amp; </w:t>
      </w:r>
      <w:proofErr w:type="spellStart"/>
      <w:r w:rsidRPr="00B32913" w:rsidR="00CA7254">
        <w:rPr>
          <w:rFonts w:ascii="Times New Roman" w:hAnsi="Times New Roman" w:eastAsia="Calibri" w:cs="Times New Roman"/>
          <w:sz w:val="24"/>
          <w:szCs w:val="24"/>
        </w:rPr>
        <w:t>Galea</w:t>
      </w:r>
      <w:proofErr w:type="spellEnd"/>
      <w:r w:rsidRPr="00B32913" w:rsidR="00CA7254">
        <w:rPr>
          <w:rFonts w:ascii="Times New Roman" w:hAnsi="Times New Roman" w:eastAsia="Calibri" w:cs="Times New Roman"/>
          <w:sz w:val="24"/>
          <w:szCs w:val="24"/>
        </w:rPr>
        <w:t>, 2011), and less knowledge and resources for stroke prevention (</w:t>
      </w:r>
      <w:r w:rsidRPr="00B32913" w:rsidR="00CA7254">
        <w:rPr>
          <w:rFonts w:ascii="Times New Roman" w:hAnsi="Times New Roman" w:eastAsia="Times New Roman" w:cs="Times New Roman"/>
          <w:sz w:val="24"/>
          <w:szCs w:val="24"/>
          <w:lang w:val="en-US"/>
        </w:rPr>
        <w:t xml:space="preserve">Ali, </w:t>
      </w:r>
      <w:proofErr w:type="spellStart"/>
      <w:r w:rsidRPr="00B32913" w:rsidR="00CA7254">
        <w:rPr>
          <w:rFonts w:ascii="Times New Roman" w:hAnsi="Times New Roman" w:eastAsia="Times New Roman" w:cs="Times New Roman"/>
          <w:sz w:val="24"/>
          <w:szCs w:val="24"/>
          <w:lang w:val="en-US"/>
        </w:rPr>
        <w:t>Baynouna</w:t>
      </w:r>
      <w:proofErr w:type="spellEnd"/>
      <w:r w:rsidRPr="00B32913" w:rsidR="00CA7254">
        <w:rPr>
          <w:rFonts w:ascii="Times New Roman" w:hAnsi="Times New Roman" w:eastAsia="Times New Roman" w:cs="Times New Roman"/>
          <w:sz w:val="24"/>
          <w:szCs w:val="24"/>
          <w:lang w:val="en-US"/>
        </w:rPr>
        <w:t xml:space="preserve">, &amp; </w:t>
      </w:r>
      <w:proofErr w:type="spellStart"/>
      <w:r w:rsidRPr="00B32913" w:rsidR="00CA7254">
        <w:rPr>
          <w:rFonts w:ascii="Times New Roman" w:hAnsi="Times New Roman" w:eastAsia="Times New Roman" w:cs="Times New Roman"/>
          <w:sz w:val="24"/>
          <w:szCs w:val="24"/>
          <w:lang w:val="en-US"/>
        </w:rPr>
        <w:t>Bernsen</w:t>
      </w:r>
      <w:proofErr w:type="spellEnd"/>
      <w:r w:rsidRPr="00B32913" w:rsidR="00CA7254">
        <w:rPr>
          <w:rFonts w:ascii="Times New Roman" w:hAnsi="Times New Roman" w:eastAsia="Times New Roman" w:cs="Times New Roman"/>
          <w:sz w:val="24"/>
          <w:szCs w:val="24"/>
          <w:lang w:val="en-US"/>
        </w:rPr>
        <w:t>, 2010;</w:t>
      </w:r>
      <w:r w:rsidRPr="00B32913" w:rsidR="00CA7254">
        <w:rPr>
          <w:rFonts w:ascii="Times New Roman" w:hAnsi="Times New Roman" w:eastAsia="Calibri" w:cs="Times New Roman"/>
          <w:bCs/>
          <w:sz w:val="24"/>
          <w:szCs w:val="24"/>
        </w:rPr>
        <w:t xml:space="preserve"> </w:t>
      </w:r>
      <w:proofErr w:type="spellStart"/>
      <w:r w:rsidRPr="00B32913" w:rsidR="00CA7254">
        <w:rPr>
          <w:rFonts w:ascii="Times New Roman" w:hAnsi="Times New Roman" w:eastAsia="Calibri" w:cs="Times New Roman"/>
          <w:bCs/>
          <w:sz w:val="24"/>
          <w:szCs w:val="24"/>
        </w:rPr>
        <w:t>Gholizadeh</w:t>
      </w:r>
      <w:proofErr w:type="spellEnd"/>
      <w:r w:rsidRPr="00B32913" w:rsidR="00CA7254">
        <w:rPr>
          <w:rFonts w:ascii="Times New Roman" w:hAnsi="Times New Roman" w:eastAsia="Calibri" w:cs="Times New Roman"/>
          <w:bCs/>
          <w:sz w:val="24"/>
          <w:szCs w:val="24"/>
        </w:rPr>
        <w:t xml:space="preserve">, </w:t>
      </w:r>
      <w:proofErr w:type="spellStart"/>
      <w:r w:rsidRPr="00B32913" w:rsidR="00CA7254">
        <w:rPr>
          <w:rFonts w:ascii="Times New Roman" w:hAnsi="Times New Roman" w:eastAsia="Calibri" w:cs="Times New Roman"/>
          <w:bCs/>
          <w:sz w:val="24"/>
          <w:szCs w:val="24"/>
        </w:rPr>
        <w:t>DiGiacomo</w:t>
      </w:r>
      <w:proofErr w:type="spellEnd"/>
      <w:r w:rsidRPr="00B32913" w:rsidR="00CA7254">
        <w:rPr>
          <w:rFonts w:ascii="Times New Roman" w:hAnsi="Times New Roman" w:eastAsia="Calibri" w:cs="Times New Roman"/>
          <w:bCs/>
          <w:sz w:val="24"/>
          <w:szCs w:val="24"/>
        </w:rPr>
        <w:t xml:space="preserve">, </w:t>
      </w:r>
      <w:proofErr w:type="spellStart"/>
      <w:r w:rsidRPr="00B32913" w:rsidR="00CA7254">
        <w:rPr>
          <w:rFonts w:ascii="Times New Roman" w:hAnsi="Times New Roman" w:eastAsia="Calibri" w:cs="Times New Roman"/>
          <w:bCs/>
          <w:sz w:val="24"/>
          <w:szCs w:val="24"/>
        </w:rPr>
        <w:t>Salamonson</w:t>
      </w:r>
      <w:proofErr w:type="spellEnd"/>
      <w:r w:rsidRPr="00B32913" w:rsidR="00CA7254">
        <w:rPr>
          <w:rFonts w:ascii="Times New Roman" w:hAnsi="Times New Roman" w:eastAsia="Calibri" w:cs="Times New Roman"/>
          <w:bCs/>
          <w:sz w:val="24"/>
          <w:szCs w:val="24"/>
        </w:rPr>
        <w:t>, &amp; Davidson, 2011</w:t>
      </w:r>
      <w:r w:rsidRPr="00B32913" w:rsidR="00CA7254">
        <w:rPr>
          <w:rFonts w:ascii="Times New Roman" w:hAnsi="Times New Roman" w:eastAsia="Calibri" w:cs="Times New Roman"/>
          <w:sz w:val="24"/>
          <w:szCs w:val="24"/>
        </w:rPr>
        <w:t xml:space="preserve">) in comparison to other immigrant and non-immigrant groups. </w:t>
      </w:r>
      <w:r w:rsidRPr="00B32913" w:rsidR="00CA7254">
        <w:rPr>
          <w:rFonts w:ascii="Times New Roman" w:hAnsi="Times New Roman" w:eastAsia="Cambria" w:cs="Times New Roman"/>
          <w:sz w:val="24"/>
          <w:szCs w:val="24"/>
          <w:lang w:val="en-US"/>
        </w:rPr>
        <w:t>Yet, there remains a dearth of research on stroke prevention and management approaches in Arab populations (</w:t>
      </w:r>
      <w:proofErr w:type="spellStart"/>
      <w:r w:rsidRPr="00B32913" w:rsidR="00CA7254">
        <w:rPr>
          <w:rFonts w:ascii="Times New Roman" w:hAnsi="Times New Roman" w:eastAsia="Times New Roman" w:cs="Times New Roman"/>
          <w:sz w:val="24"/>
          <w:szCs w:val="24"/>
          <w:lang w:val="en-US"/>
        </w:rPr>
        <w:t>Hammad</w:t>
      </w:r>
      <w:proofErr w:type="spellEnd"/>
      <w:r w:rsidRPr="00B32913" w:rsidR="00CA7254">
        <w:rPr>
          <w:rFonts w:ascii="Times New Roman" w:hAnsi="Times New Roman" w:eastAsia="Times New Roman" w:cs="Times New Roman"/>
          <w:sz w:val="24"/>
          <w:szCs w:val="24"/>
          <w:lang w:val="en-US"/>
        </w:rPr>
        <w:t xml:space="preserve">, Said, &amp; </w:t>
      </w:r>
      <w:proofErr w:type="spellStart"/>
      <w:r w:rsidRPr="00B32913" w:rsidR="00CA7254">
        <w:rPr>
          <w:rFonts w:ascii="Times New Roman" w:hAnsi="Times New Roman" w:eastAsia="Times New Roman" w:cs="Times New Roman"/>
          <w:sz w:val="24"/>
          <w:szCs w:val="24"/>
          <w:lang w:val="en-US"/>
        </w:rPr>
        <w:t>Arfken</w:t>
      </w:r>
      <w:proofErr w:type="spellEnd"/>
      <w:r w:rsidRPr="00B32913" w:rsidR="00CA7254">
        <w:rPr>
          <w:rFonts w:ascii="Times New Roman" w:hAnsi="Times New Roman" w:eastAsia="Times New Roman" w:cs="Times New Roman"/>
          <w:sz w:val="24"/>
          <w:szCs w:val="24"/>
          <w:lang w:val="en-US"/>
        </w:rPr>
        <w:t>, 2014</w:t>
      </w:r>
      <w:r w:rsidRPr="00B32913" w:rsidR="00CA7254">
        <w:rPr>
          <w:rFonts w:ascii="Times New Roman" w:hAnsi="Times New Roman" w:eastAsia="Cambria" w:cs="Times New Roman"/>
          <w:sz w:val="24"/>
          <w:szCs w:val="24"/>
          <w:lang w:val="en-US"/>
        </w:rPr>
        <w:t xml:space="preserve">). </w:t>
      </w:r>
      <w:r w:rsidRPr="00B32913" w:rsidR="00D27D4B">
        <w:rPr>
          <w:rFonts w:ascii="Times New Roman" w:hAnsi="Times New Roman" w:eastAsia="Cambria" w:cs="Times New Roman"/>
          <w:sz w:val="24"/>
          <w:szCs w:val="24"/>
          <w:lang w:val="en-US"/>
        </w:rPr>
        <w:t>Few</w:t>
      </w:r>
      <w:r w:rsidRPr="00B32913" w:rsidR="006E13B3">
        <w:rPr>
          <w:rFonts w:ascii="Times New Roman" w:hAnsi="Times New Roman" w:eastAsia="Cambria" w:cs="Times New Roman"/>
          <w:sz w:val="24"/>
          <w:szCs w:val="24"/>
          <w:lang w:val="en-US"/>
        </w:rPr>
        <w:t xml:space="preserve"> research</w:t>
      </w:r>
      <w:r w:rsidRPr="00B32913" w:rsidR="00D27D4B">
        <w:rPr>
          <w:rFonts w:ascii="Times New Roman" w:hAnsi="Times New Roman" w:eastAsia="Cambria" w:cs="Times New Roman"/>
          <w:sz w:val="24"/>
          <w:szCs w:val="24"/>
          <w:lang w:val="en-US"/>
        </w:rPr>
        <w:t>ers in</w:t>
      </w:r>
      <w:r w:rsidRPr="00B32913" w:rsidR="006E13B3">
        <w:rPr>
          <w:rFonts w:ascii="Times New Roman" w:hAnsi="Times New Roman" w:eastAsia="Cambria" w:cs="Times New Roman"/>
          <w:sz w:val="24"/>
          <w:szCs w:val="24"/>
          <w:lang w:val="en-US"/>
        </w:rPr>
        <w:t xml:space="preserve"> Canada </w:t>
      </w:r>
      <w:r w:rsidRPr="00B32913" w:rsidR="00D27D4B">
        <w:rPr>
          <w:rFonts w:ascii="Times New Roman" w:hAnsi="Times New Roman" w:eastAsia="Cambria" w:cs="Times New Roman"/>
          <w:sz w:val="24"/>
          <w:szCs w:val="24"/>
          <w:lang w:val="en-US"/>
        </w:rPr>
        <w:t xml:space="preserve">are </w:t>
      </w:r>
      <w:r w:rsidRPr="00B32913" w:rsidR="00CA7254">
        <w:rPr>
          <w:rFonts w:ascii="Times New Roman" w:hAnsi="Times New Roman" w:eastAsia="Cambria" w:cs="Times New Roman"/>
          <w:sz w:val="24"/>
          <w:szCs w:val="24"/>
          <w:lang w:val="en-US"/>
        </w:rPr>
        <w:t>looking at</w:t>
      </w:r>
      <w:r w:rsidRPr="00B32913" w:rsidR="006E13B3">
        <w:rPr>
          <w:rFonts w:ascii="Times New Roman" w:hAnsi="Times New Roman" w:eastAsia="Cambria" w:cs="Times New Roman"/>
          <w:sz w:val="24"/>
          <w:szCs w:val="24"/>
          <w:lang w:val="en-US"/>
        </w:rPr>
        <w:t xml:space="preserve"> Arab immigrant health. </w:t>
      </w:r>
      <w:r w:rsidRPr="00B32913" w:rsidR="00176F63">
        <w:rPr>
          <w:rFonts w:ascii="Times New Roman" w:hAnsi="Times New Roman" w:cs="Times New Roman"/>
          <w:sz w:val="24"/>
          <w:szCs w:val="24"/>
        </w:rPr>
        <w:t>Arab immigrants are one of the largest non-European ethnic groups in Canada and immigration from Arab countries is projected to increase (Statistics Canada, 2007). Generally, Ar</w:t>
      </w:r>
      <w:r w:rsidRPr="00B32913" w:rsidR="00D27D4B">
        <w:rPr>
          <w:rFonts w:ascii="Times New Roman" w:hAnsi="Times New Roman" w:cs="Times New Roman"/>
          <w:sz w:val="24"/>
          <w:szCs w:val="24"/>
        </w:rPr>
        <w:t xml:space="preserve">ab Canadians are more likely </w:t>
      </w:r>
      <w:r w:rsidRPr="00B32913" w:rsidR="00176F63">
        <w:rPr>
          <w:rFonts w:ascii="Times New Roman" w:hAnsi="Times New Roman" w:cs="Times New Roman"/>
          <w:sz w:val="24"/>
          <w:szCs w:val="24"/>
        </w:rPr>
        <w:t>than the general population</w:t>
      </w:r>
      <w:r w:rsidRPr="00B32913" w:rsidR="00D27D4B">
        <w:rPr>
          <w:rFonts w:ascii="Times New Roman" w:hAnsi="Times New Roman" w:cs="Times New Roman"/>
          <w:sz w:val="24"/>
          <w:szCs w:val="24"/>
        </w:rPr>
        <w:t xml:space="preserve"> to have post-secondary education, to have </w:t>
      </w:r>
      <w:r w:rsidRPr="00B32913" w:rsidR="00176F63">
        <w:rPr>
          <w:rFonts w:ascii="Times New Roman" w:hAnsi="Times New Roman" w:cs="Times New Roman"/>
          <w:sz w:val="24"/>
          <w:szCs w:val="24"/>
        </w:rPr>
        <w:t xml:space="preserve">lower income, </w:t>
      </w:r>
      <w:r w:rsidRPr="00B32913" w:rsidR="00C15F08">
        <w:rPr>
          <w:rFonts w:ascii="Times New Roman" w:hAnsi="Times New Roman" w:cs="Times New Roman"/>
          <w:sz w:val="24"/>
          <w:szCs w:val="24"/>
        </w:rPr>
        <w:t xml:space="preserve">and </w:t>
      </w:r>
      <w:r w:rsidRPr="00B32913" w:rsidR="00176F63">
        <w:rPr>
          <w:rFonts w:ascii="Times New Roman" w:hAnsi="Times New Roman" w:cs="Times New Roman"/>
          <w:sz w:val="24"/>
          <w:szCs w:val="24"/>
        </w:rPr>
        <w:t>are relatively young</w:t>
      </w:r>
      <w:r w:rsidRPr="00B32913" w:rsidR="00C15F08">
        <w:rPr>
          <w:rFonts w:ascii="Times New Roman" w:hAnsi="Times New Roman" w:cs="Times New Roman"/>
          <w:sz w:val="24"/>
          <w:szCs w:val="24"/>
        </w:rPr>
        <w:t>er</w:t>
      </w:r>
      <w:r w:rsidRPr="00B32913" w:rsidR="00CA7254">
        <w:rPr>
          <w:rFonts w:ascii="Times New Roman" w:hAnsi="Times New Roman" w:cs="Times New Roman"/>
          <w:sz w:val="24"/>
          <w:szCs w:val="24"/>
        </w:rPr>
        <w:t xml:space="preserve"> </w:t>
      </w:r>
      <w:r w:rsidRPr="00B32913" w:rsidR="00C15F08">
        <w:rPr>
          <w:rFonts w:ascii="Times New Roman" w:hAnsi="Times New Roman" w:cs="Times New Roman"/>
          <w:sz w:val="24"/>
          <w:szCs w:val="24"/>
        </w:rPr>
        <w:t xml:space="preserve">with the </w:t>
      </w:r>
      <w:r w:rsidRPr="00B32913" w:rsidR="00176F63">
        <w:rPr>
          <w:rFonts w:ascii="Times New Roman" w:hAnsi="Times New Roman" w:cs="Times New Roman"/>
          <w:sz w:val="24"/>
          <w:szCs w:val="24"/>
        </w:rPr>
        <w:t xml:space="preserve">majority arriving in </w:t>
      </w:r>
      <w:r w:rsidRPr="00B32913" w:rsidR="00D27D4B">
        <w:rPr>
          <w:rFonts w:ascii="Times New Roman" w:hAnsi="Times New Roman" w:cs="Times New Roman"/>
          <w:sz w:val="24"/>
          <w:szCs w:val="24"/>
        </w:rPr>
        <w:t>Canada from the</w:t>
      </w:r>
      <w:r w:rsidRPr="00B32913" w:rsidR="00176F63">
        <w:rPr>
          <w:rFonts w:ascii="Times New Roman" w:hAnsi="Times New Roman" w:cs="Times New Roman"/>
          <w:sz w:val="24"/>
          <w:szCs w:val="24"/>
        </w:rPr>
        <w:t xml:space="preserve"> 1990s onward (Statistics Canada, 2007).</w:t>
      </w:r>
      <w:r w:rsidRPr="00B32913" w:rsidR="00176F63">
        <w:rPr>
          <w:rFonts w:ascii="Times New Roman" w:hAnsi="Times New Roman" w:eastAsia="Times New Roman" w:cs="Times New Roman"/>
          <w:sz w:val="24"/>
          <w:szCs w:val="24"/>
          <w:lang w:val="en-US"/>
        </w:rPr>
        <w:t xml:space="preserve"> </w:t>
      </w:r>
    </w:p>
    <w:p w:rsidRPr="00B32913" w:rsidR="00A646F3" w:rsidP="00CA7254" w:rsidRDefault="00E852DC">
      <w:pPr>
        <w:spacing w:line="480" w:lineRule="auto"/>
        <w:ind w:firstLine="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In </w:t>
      </w:r>
      <w:r w:rsidRPr="00B32913" w:rsidR="00020115">
        <w:rPr>
          <w:rFonts w:ascii="Times New Roman" w:hAnsi="Times New Roman" w:eastAsia="Times New Roman" w:cs="Times New Roman"/>
          <w:sz w:val="24"/>
          <w:szCs w:val="24"/>
          <w:lang w:val="en-US"/>
        </w:rPr>
        <w:t>Canada</w:t>
      </w:r>
      <w:r w:rsidRPr="00B32913" w:rsidR="008367A8">
        <w:rPr>
          <w:rFonts w:ascii="Times New Roman" w:hAnsi="Times New Roman" w:eastAsia="Times New Roman" w:cs="Times New Roman"/>
          <w:sz w:val="24"/>
          <w:szCs w:val="24"/>
          <w:lang w:val="en-US"/>
        </w:rPr>
        <w:t xml:space="preserve"> and other Western contexts</w:t>
      </w:r>
      <w:r w:rsidRPr="00B32913" w:rsidR="00C15F08">
        <w:rPr>
          <w:rFonts w:ascii="Times New Roman" w:hAnsi="Times New Roman" w:eastAsia="Times New Roman" w:cs="Times New Roman"/>
          <w:sz w:val="24"/>
          <w:szCs w:val="24"/>
          <w:lang w:val="en-US"/>
        </w:rPr>
        <w:t xml:space="preserve">, Arab </w:t>
      </w:r>
      <w:r w:rsidRPr="00B32913" w:rsidR="00D27D4B">
        <w:rPr>
          <w:rFonts w:ascii="Times New Roman" w:hAnsi="Times New Roman" w:eastAsia="Times New Roman" w:cs="Times New Roman"/>
          <w:sz w:val="24"/>
          <w:szCs w:val="24"/>
          <w:lang w:val="en-US"/>
        </w:rPr>
        <w:t xml:space="preserve">immigrants </w:t>
      </w:r>
      <w:r w:rsidRPr="00B32913">
        <w:rPr>
          <w:rFonts w:ascii="Times New Roman" w:hAnsi="Times New Roman" w:eastAsia="Times New Roman" w:cs="Times New Roman"/>
          <w:sz w:val="24"/>
          <w:szCs w:val="24"/>
          <w:lang w:val="en-US"/>
        </w:rPr>
        <w:t>report challenges in acc</w:t>
      </w:r>
      <w:r w:rsidRPr="00B32913" w:rsidR="00D27D4B">
        <w:rPr>
          <w:rFonts w:ascii="Times New Roman" w:hAnsi="Times New Roman" w:eastAsia="Times New Roman" w:cs="Times New Roman"/>
          <w:sz w:val="24"/>
          <w:szCs w:val="24"/>
          <w:lang w:val="en-US"/>
        </w:rPr>
        <w:t xml:space="preserve">essing and utilizing health-supporting </w:t>
      </w:r>
      <w:r w:rsidRPr="00B32913">
        <w:rPr>
          <w:rFonts w:ascii="Times New Roman" w:hAnsi="Times New Roman" w:eastAsia="Times New Roman" w:cs="Times New Roman"/>
          <w:sz w:val="24"/>
          <w:szCs w:val="24"/>
          <w:lang w:val="en-US"/>
        </w:rPr>
        <w:t>resources, emphasizing the need for</w:t>
      </w:r>
      <w:r w:rsidRPr="00B32913" w:rsidR="008367A8">
        <w:rPr>
          <w:rFonts w:ascii="Times New Roman" w:hAnsi="Times New Roman" w:eastAsia="Calibri" w:cs="Times New Roman"/>
          <w:sz w:val="24"/>
          <w:szCs w:val="24"/>
        </w:rPr>
        <w:t xml:space="preserve"> linguistically and culturally appropriate health literacy material</w:t>
      </w:r>
      <w:r w:rsidRPr="00B32913">
        <w:rPr>
          <w:rFonts w:ascii="Times New Roman" w:hAnsi="Times New Roman" w:eastAsia="Calibri" w:cs="Times New Roman"/>
          <w:sz w:val="24"/>
          <w:szCs w:val="24"/>
        </w:rPr>
        <w:t xml:space="preserve">, education for new immigrants on </w:t>
      </w:r>
      <w:r w:rsidRPr="00B32913" w:rsidR="008367A8">
        <w:rPr>
          <w:rFonts w:ascii="Times New Roman" w:hAnsi="Times New Roman" w:eastAsia="Calibri" w:cs="Times New Roman"/>
          <w:sz w:val="24"/>
          <w:szCs w:val="24"/>
        </w:rPr>
        <w:t xml:space="preserve">the </w:t>
      </w:r>
      <w:r w:rsidRPr="00B32913">
        <w:rPr>
          <w:rFonts w:ascii="Times New Roman" w:hAnsi="Times New Roman" w:eastAsia="Calibri" w:cs="Times New Roman"/>
          <w:sz w:val="24"/>
          <w:szCs w:val="24"/>
        </w:rPr>
        <w:t xml:space="preserve">healthcare system, and </w:t>
      </w:r>
      <w:r w:rsidRPr="00B32913">
        <w:rPr>
          <w:rFonts w:ascii="Times New Roman" w:hAnsi="Times New Roman" w:eastAsia="Calibri" w:cs="Times New Roman"/>
          <w:sz w:val="24"/>
          <w:szCs w:val="24"/>
        </w:rPr>
        <w:lastRenderedPageBreak/>
        <w:t>education for healthcare professionals on the cultural and religious</w:t>
      </w:r>
      <w:r w:rsidRPr="00B32913" w:rsidR="00C15F08">
        <w:rPr>
          <w:rFonts w:ascii="Times New Roman" w:hAnsi="Times New Roman" w:eastAsia="Calibri" w:cs="Times New Roman"/>
          <w:sz w:val="24"/>
          <w:szCs w:val="24"/>
        </w:rPr>
        <w:t xml:space="preserve"> practices of immigrants </w:t>
      </w:r>
      <w:r w:rsidRPr="00B32913">
        <w:rPr>
          <w:rFonts w:ascii="Times New Roman" w:hAnsi="Times New Roman" w:eastAsia="Calibri" w:cs="Times New Roman"/>
          <w:sz w:val="24"/>
          <w:szCs w:val="24"/>
        </w:rPr>
        <w:t>(</w:t>
      </w:r>
      <w:r w:rsidRPr="00B32913" w:rsidR="008367A8">
        <w:rPr>
          <w:rFonts w:ascii="Times New Roman" w:hAnsi="Times New Roman" w:eastAsia="Calibri" w:cs="Times New Roman"/>
          <w:sz w:val="24"/>
          <w:szCs w:val="24"/>
        </w:rPr>
        <w:t>Al-Bannay, 2008</w:t>
      </w:r>
      <w:r w:rsidRPr="00B32913" w:rsidR="008367A8">
        <w:rPr>
          <w:rFonts w:ascii="Times New Roman" w:hAnsi="Times New Roman" w:eastAsia="Times New Roman" w:cs="Times New Roman"/>
          <w:sz w:val="24"/>
          <w:szCs w:val="24"/>
          <w:lang w:val="en-US"/>
        </w:rPr>
        <w:t>; Alzubaidi, Mc Namara, &amp; Browning, 2017</w:t>
      </w:r>
      <w:r w:rsidRPr="00B32913" w:rsidR="00020115">
        <w:rPr>
          <w:rFonts w:ascii="Times New Roman" w:hAnsi="Times New Roman" w:eastAsia="Times New Roman" w:cs="Times New Roman"/>
          <w:sz w:val="24"/>
          <w:szCs w:val="24"/>
          <w:lang w:val="en-US"/>
        </w:rPr>
        <w:t xml:space="preserve">; </w:t>
      </w:r>
      <w:r w:rsidRPr="00B32913" w:rsidR="006E13B3">
        <w:rPr>
          <w:rFonts w:ascii="Times New Roman" w:hAnsi="Times New Roman" w:eastAsia="Times New Roman" w:cs="Times New Roman"/>
          <w:sz w:val="24"/>
          <w:szCs w:val="24"/>
          <w:lang w:val="en-US"/>
        </w:rPr>
        <w:t>Hasnain, Connell, Menon, &amp; Tranmer, 2011</w:t>
      </w:r>
      <w:r w:rsidRPr="00B32913">
        <w:rPr>
          <w:rFonts w:ascii="Times New Roman" w:hAnsi="Times New Roman" w:eastAsia="Calibri" w:cs="Times New Roman"/>
          <w:sz w:val="24"/>
          <w:szCs w:val="24"/>
        </w:rPr>
        <w:t>).</w:t>
      </w:r>
      <w:r w:rsidRPr="00B32913" w:rsidR="00C15F08">
        <w:rPr>
          <w:rFonts w:ascii="Times New Roman" w:hAnsi="Times New Roman" w:eastAsia="Calibri" w:cs="Times New Roman"/>
          <w:sz w:val="24"/>
          <w:szCs w:val="24"/>
        </w:rPr>
        <w:t xml:space="preserve"> </w:t>
      </w:r>
      <w:r w:rsidRPr="00B32913" w:rsidR="00CA7254">
        <w:rPr>
          <w:rFonts w:ascii="Times New Roman" w:hAnsi="Times New Roman" w:eastAsia="Times New Roman" w:cs="Times New Roman"/>
          <w:sz w:val="24"/>
          <w:szCs w:val="24"/>
          <w:lang w:val="en-US"/>
        </w:rPr>
        <w:t xml:space="preserve"> </w:t>
      </w:r>
      <w:r w:rsidRPr="00B32913" w:rsidR="00A646F3">
        <w:rPr>
          <w:rFonts w:ascii="Times New Roman" w:hAnsi="Times New Roman" w:eastAsia="Cambria" w:cs="Times New Roman"/>
          <w:sz w:val="24"/>
          <w:szCs w:val="24"/>
          <w:lang w:val="en-US"/>
        </w:rPr>
        <w:t xml:space="preserve">Little is known about Arab immigrant women’s experiences of managing health in the context of stroke prevention. </w:t>
      </w:r>
      <w:r w:rsidRPr="00B32913" w:rsidR="00C15F08">
        <w:rPr>
          <w:rFonts w:ascii="Times New Roman" w:hAnsi="Times New Roman" w:eastAsia="Cambria" w:cs="Times New Roman"/>
          <w:sz w:val="24"/>
          <w:szCs w:val="24"/>
          <w:lang w:val="en-US"/>
        </w:rPr>
        <w:t xml:space="preserve">Women present with greater post-stroke disability and poorer recovery in comparison to men, which is partly explained by older age of stroke onset, poorer pre-stroke functional status, multi-morbidities, and poorer social support (Appelros, Stegmayr, &amp;Terent, 2009; Persky, Turtzo, &amp; McCullough, 2012). </w:t>
      </w:r>
      <w:r w:rsidRPr="00B32913" w:rsidR="00176F63">
        <w:rPr>
          <w:rFonts w:ascii="Times New Roman" w:hAnsi="Times New Roman" w:cs="Times New Roman"/>
          <w:sz w:val="24"/>
          <w:szCs w:val="24"/>
          <w:lang w:eastAsia="en-CA"/>
        </w:rPr>
        <w:t xml:space="preserve">Immigrant women can be particularity vulnerable to challenges with </w:t>
      </w:r>
      <w:r w:rsidRPr="00B32913" w:rsidR="00D27D4B">
        <w:rPr>
          <w:rFonts w:ascii="Times New Roman" w:hAnsi="Times New Roman" w:cs="Times New Roman"/>
          <w:sz w:val="24"/>
          <w:szCs w:val="24"/>
          <w:lang w:eastAsia="en-CA"/>
        </w:rPr>
        <w:t>managing personal health</w:t>
      </w:r>
      <w:r w:rsidRPr="00B32913" w:rsidR="00176F63">
        <w:rPr>
          <w:rFonts w:ascii="Times New Roman" w:hAnsi="Times New Roman" w:cs="Times New Roman"/>
          <w:sz w:val="24"/>
          <w:szCs w:val="24"/>
          <w:lang w:eastAsia="en-CA"/>
        </w:rPr>
        <w:t xml:space="preserve"> becaus</w:t>
      </w:r>
      <w:r w:rsidRPr="00B32913" w:rsidR="00D27D4B">
        <w:rPr>
          <w:rFonts w:ascii="Times New Roman" w:hAnsi="Times New Roman" w:cs="Times New Roman"/>
          <w:sz w:val="24"/>
          <w:szCs w:val="24"/>
          <w:lang w:eastAsia="en-CA"/>
        </w:rPr>
        <w:t xml:space="preserve">e of diminished social support </w:t>
      </w:r>
      <w:r w:rsidRPr="00B32913" w:rsidR="00EA3281">
        <w:rPr>
          <w:rFonts w:ascii="Times New Roman" w:hAnsi="Times New Roman" w:cs="Times New Roman"/>
          <w:sz w:val="24"/>
          <w:szCs w:val="24"/>
          <w:lang w:eastAsia="en-CA"/>
        </w:rPr>
        <w:t xml:space="preserve">and decreased opportunities for social integration and economic </w:t>
      </w:r>
      <w:r w:rsidRPr="00B32913" w:rsidR="007F5660">
        <w:rPr>
          <w:rFonts w:ascii="Times New Roman" w:hAnsi="Times New Roman" w:cs="Times New Roman"/>
          <w:sz w:val="24"/>
          <w:szCs w:val="24"/>
          <w:lang w:eastAsia="en-CA"/>
        </w:rPr>
        <w:t xml:space="preserve">advancement </w:t>
      </w:r>
      <w:r w:rsidRPr="00B32913" w:rsidR="00176F63">
        <w:rPr>
          <w:rFonts w:ascii="Times New Roman" w:hAnsi="Times New Roman" w:cs="Times New Roman"/>
          <w:sz w:val="24"/>
          <w:szCs w:val="24"/>
          <w:lang w:eastAsia="en-CA"/>
        </w:rPr>
        <w:t>(</w:t>
      </w:r>
      <w:r w:rsidRPr="00B32913" w:rsidR="00EA3281">
        <w:rPr>
          <w:rFonts w:ascii="Times New Roman" w:hAnsi="Times New Roman" w:eastAsia="Times New Roman" w:cs="Times New Roman"/>
          <w:sz w:val="24"/>
          <w:szCs w:val="24"/>
          <w:lang w:val="en-US"/>
        </w:rPr>
        <w:t xml:space="preserve">Hynie, Crooks, &amp; Barragan, 2011; </w:t>
      </w:r>
      <w:r w:rsidRPr="00B32913" w:rsidR="004031EB">
        <w:rPr>
          <w:rFonts w:ascii="Times New Roman" w:hAnsi="Times New Roman" w:eastAsia="Times New Roman" w:cs="Times New Roman"/>
          <w:sz w:val="24"/>
          <w:szCs w:val="24"/>
          <w:lang w:val="en-US"/>
        </w:rPr>
        <w:t>Guruge, Thomson, George, &amp; Chaze, 2015</w:t>
      </w:r>
      <w:r w:rsidRPr="00B32913" w:rsidR="00176F63">
        <w:rPr>
          <w:rFonts w:ascii="Times New Roman" w:hAnsi="Times New Roman" w:cs="Times New Roman"/>
          <w:sz w:val="24"/>
          <w:szCs w:val="24"/>
        </w:rPr>
        <w:t>;</w:t>
      </w:r>
      <w:r w:rsidRPr="00B32913" w:rsidR="00176F63">
        <w:rPr>
          <w:rFonts w:ascii="Times New Roman" w:hAnsi="Times New Roman" w:cs="Times New Roman"/>
          <w:sz w:val="24"/>
          <w:szCs w:val="24"/>
          <w:lang w:eastAsia="en-CA"/>
        </w:rPr>
        <w:t xml:space="preserve"> Neufeld, Harrison, Stewart, Hughes, &amp; Spitzer, </w:t>
      </w:r>
      <w:r w:rsidRPr="00B32913" w:rsidR="00DF2EE5">
        <w:rPr>
          <w:rFonts w:ascii="Times New Roman" w:hAnsi="Times New Roman" w:cs="Times New Roman"/>
          <w:bCs/>
          <w:sz w:val="24"/>
          <w:szCs w:val="24"/>
          <w:lang w:eastAsia="en-CA"/>
        </w:rPr>
        <w:t>2012</w:t>
      </w:r>
      <w:r w:rsidRPr="00B32913" w:rsidR="00176F63">
        <w:rPr>
          <w:rFonts w:ascii="Times New Roman" w:hAnsi="Times New Roman" w:cs="Times New Roman"/>
          <w:sz w:val="24"/>
          <w:szCs w:val="24"/>
        </w:rPr>
        <w:t xml:space="preserve">; </w:t>
      </w:r>
      <w:proofErr w:type="spellStart"/>
      <w:r w:rsidRPr="00B32913" w:rsidR="00176F63">
        <w:rPr>
          <w:rFonts w:ascii="Times New Roman" w:hAnsi="Times New Roman" w:cs="Times New Roman"/>
          <w:sz w:val="24"/>
          <w:szCs w:val="24"/>
        </w:rPr>
        <w:t>Sethi</w:t>
      </w:r>
      <w:proofErr w:type="spellEnd"/>
      <w:r w:rsidRPr="00B32913" w:rsidR="00176F63">
        <w:rPr>
          <w:rFonts w:ascii="Times New Roman" w:hAnsi="Times New Roman" w:cs="Times New Roman"/>
          <w:sz w:val="24"/>
          <w:szCs w:val="24"/>
        </w:rPr>
        <w:t>, 2016</w:t>
      </w:r>
      <w:r w:rsidRPr="00B32913" w:rsidR="00DF2EE5">
        <w:rPr>
          <w:rFonts w:ascii="Times New Roman" w:hAnsi="Times New Roman" w:cs="Times New Roman"/>
          <w:sz w:val="24"/>
          <w:szCs w:val="24"/>
        </w:rPr>
        <w:t xml:space="preserve">; Vissandjee, </w:t>
      </w:r>
      <w:proofErr w:type="spellStart"/>
      <w:r w:rsidRPr="00B32913" w:rsidR="00DF2EE5">
        <w:rPr>
          <w:rFonts w:ascii="Times New Roman" w:hAnsi="Times New Roman" w:cs="Times New Roman"/>
          <w:sz w:val="24"/>
          <w:szCs w:val="24"/>
        </w:rPr>
        <w:t>Desmeules</w:t>
      </w:r>
      <w:proofErr w:type="spellEnd"/>
      <w:r w:rsidRPr="00B32913" w:rsidR="00DF2EE5">
        <w:rPr>
          <w:rFonts w:ascii="Times New Roman" w:hAnsi="Times New Roman" w:cs="Times New Roman"/>
          <w:sz w:val="24"/>
          <w:szCs w:val="24"/>
        </w:rPr>
        <w:t xml:space="preserve">, Cao, </w:t>
      </w:r>
      <w:proofErr w:type="spellStart"/>
      <w:r w:rsidRPr="00B32913" w:rsidR="00DF2EE5">
        <w:rPr>
          <w:rFonts w:ascii="Times New Roman" w:hAnsi="Times New Roman" w:cs="Times New Roman"/>
          <w:sz w:val="24"/>
          <w:szCs w:val="24"/>
        </w:rPr>
        <w:t>Abdool</w:t>
      </w:r>
      <w:proofErr w:type="spellEnd"/>
      <w:r w:rsidRPr="00B32913" w:rsidR="00DF2EE5">
        <w:rPr>
          <w:rFonts w:ascii="Times New Roman" w:hAnsi="Times New Roman" w:cs="Times New Roman"/>
          <w:sz w:val="24"/>
          <w:szCs w:val="24"/>
        </w:rPr>
        <w:t>, &amp; Kazanjian, 2004</w:t>
      </w:r>
      <w:r w:rsidRPr="00B32913" w:rsidR="00176F63">
        <w:rPr>
          <w:rFonts w:ascii="Times New Roman" w:hAnsi="Times New Roman" w:cs="Times New Roman"/>
          <w:sz w:val="24"/>
          <w:szCs w:val="24"/>
          <w:lang w:eastAsia="en-CA"/>
        </w:rPr>
        <w:t>).</w:t>
      </w:r>
      <w:r w:rsidRPr="00B32913" w:rsidR="00CA7254">
        <w:rPr>
          <w:rFonts w:ascii="Times New Roman" w:hAnsi="Times New Roman" w:cs="Times New Roman"/>
          <w:sz w:val="24"/>
          <w:szCs w:val="24"/>
          <w:lang w:eastAsia="en-CA"/>
        </w:rPr>
        <w:t xml:space="preserve"> </w:t>
      </w:r>
      <w:r w:rsidRPr="00B32913" w:rsidR="00061AFE">
        <w:rPr>
          <w:rFonts w:ascii="Times New Roman" w:hAnsi="Times New Roman" w:cs="Times New Roman"/>
          <w:sz w:val="24"/>
          <w:szCs w:val="24"/>
          <w:lang w:eastAsia="en-CA"/>
        </w:rPr>
        <w:t xml:space="preserve">In this article, </w:t>
      </w:r>
      <w:r w:rsidRPr="00B32913" w:rsidR="00061AFE">
        <w:rPr>
          <w:rFonts w:ascii="Times New Roman" w:hAnsi="Times New Roman" w:eastAsia="Cambria" w:cs="Times New Roman"/>
          <w:sz w:val="24"/>
          <w:szCs w:val="24"/>
          <w:lang w:val="en-US"/>
        </w:rPr>
        <w:t>w</w:t>
      </w:r>
      <w:r w:rsidRPr="00B32913" w:rsidR="002473DE">
        <w:rPr>
          <w:rFonts w:ascii="Times New Roman" w:hAnsi="Times New Roman" w:eastAsia="Cambria" w:cs="Times New Roman"/>
          <w:sz w:val="24"/>
          <w:szCs w:val="24"/>
          <w:lang w:val="en-US"/>
        </w:rPr>
        <w:t xml:space="preserve">e </w:t>
      </w:r>
      <w:r w:rsidRPr="00B32913" w:rsidR="00061AFE">
        <w:rPr>
          <w:rFonts w:ascii="Times New Roman" w:hAnsi="Times New Roman" w:eastAsia="Cambria" w:cs="Times New Roman"/>
          <w:sz w:val="24"/>
          <w:szCs w:val="24"/>
          <w:lang w:val="en-US"/>
        </w:rPr>
        <w:t>examine</w:t>
      </w:r>
      <w:r w:rsidRPr="00B32913" w:rsidR="00A646F3">
        <w:rPr>
          <w:rFonts w:ascii="Times New Roman" w:hAnsi="Times New Roman" w:eastAsia="Cambria" w:cs="Times New Roman"/>
          <w:sz w:val="24"/>
          <w:szCs w:val="24"/>
          <w:lang w:val="en-US"/>
        </w:rPr>
        <w:t xml:space="preserve"> </w:t>
      </w:r>
      <w:r w:rsidRPr="00B32913" w:rsidR="001F7740">
        <w:rPr>
          <w:rFonts w:ascii="Times New Roman" w:hAnsi="Times New Roman" w:eastAsia="Cambria" w:cs="Times New Roman"/>
          <w:sz w:val="24"/>
          <w:szCs w:val="24"/>
          <w:lang w:val="en-US"/>
        </w:rPr>
        <w:t xml:space="preserve">the results of an interpretive </w:t>
      </w:r>
      <w:r w:rsidRPr="00B32913" w:rsidR="002B26EA">
        <w:rPr>
          <w:rFonts w:ascii="Times New Roman" w:hAnsi="Times New Roman" w:eastAsia="Cambria" w:cs="Times New Roman"/>
          <w:sz w:val="24"/>
          <w:szCs w:val="24"/>
          <w:lang w:val="en-US"/>
        </w:rPr>
        <w:t>descriptive study on the health experiences of</w:t>
      </w:r>
      <w:r w:rsidRPr="00B32913" w:rsidR="001F7740">
        <w:rPr>
          <w:rFonts w:ascii="Times New Roman" w:hAnsi="Times New Roman" w:eastAsia="Cambria" w:cs="Times New Roman"/>
          <w:sz w:val="24"/>
          <w:szCs w:val="24"/>
          <w:lang w:val="en-US"/>
        </w:rPr>
        <w:t xml:space="preserve"> </w:t>
      </w:r>
      <w:r w:rsidRPr="00B32913" w:rsidR="00A646F3">
        <w:rPr>
          <w:rFonts w:ascii="Times New Roman" w:hAnsi="Times New Roman" w:eastAsia="Cambria" w:cs="Times New Roman"/>
          <w:sz w:val="24"/>
          <w:szCs w:val="24"/>
          <w:lang w:val="en-US"/>
        </w:rPr>
        <w:t>middle-aged and older Arab immigrant wome</w:t>
      </w:r>
      <w:r w:rsidRPr="00B32913" w:rsidR="00CA7254">
        <w:rPr>
          <w:rFonts w:ascii="Times New Roman" w:hAnsi="Times New Roman" w:eastAsia="Cambria" w:cs="Times New Roman"/>
          <w:sz w:val="24"/>
          <w:szCs w:val="24"/>
          <w:lang w:val="en-US"/>
        </w:rPr>
        <w:t xml:space="preserve">n. </w:t>
      </w:r>
      <w:r w:rsidRPr="00B32913" w:rsidR="00537041">
        <w:rPr>
          <w:rFonts w:ascii="Times New Roman" w:hAnsi="Times New Roman" w:eastAsia="Cambria" w:cs="Times New Roman"/>
          <w:sz w:val="24"/>
          <w:szCs w:val="24"/>
          <w:lang w:val="en-US"/>
        </w:rPr>
        <w:t xml:space="preserve">The focus of the study was </w:t>
      </w:r>
      <w:r w:rsidRPr="00B32913" w:rsidR="002B26EA">
        <w:rPr>
          <w:rFonts w:ascii="Times New Roman" w:hAnsi="Times New Roman" w:eastAsia="Cambria" w:cs="Times New Roman"/>
          <w:sz w:val="24"/>
          <w:szCs w:val="24"/>
          <w:lang w:val="en-US"/>
        </w:rPr>
        <w:t xml:space="preserve">stroke prevention practices such as </w:t>
      </w:r>
      <w:r w:rsidRPr="00B32913" w:rsidR="00A646F3">
        <w:rPr>
          <w:rFonts w:ascii="Times New Roman" w:hAnsi="Times New Roman" w:eastAsia="Cambria" w:cs="Times New Roman"/>
          <w:sz w:val="24"/>
          <w:szCs w:val="24"/>
          <w:lang w:val="en-US"/>
        </w:rPr>
        <w:t xml:space="preserve">managing </w:t>
      </w:r>
      <w:r w:rsidRPr="00B32913" w:rsidR="002B26EA">
        <w:rPr>
          <w:rFonts w:ascii="Times New Roman" w:hAnsi="Times New Roman" w:eastAsia="Cambria" w:cs="Times New Roman"/>
          <w:sz w:val="24"/>
          <w:szCs w:val="24"/>
          <w:lang w:val="en-US"/>
        </w:rPr>
        <w:t>chronic illnesses</w:t>
      </w:r>
      <w:r w:rsidRPr="00B32913" w:rsidR="00A646F3">
        <w:rPr>
          <w:rFonts w:ascii="Times New Roman" w:hAnsi="Times New Roman" w:eastAsia="Cambria" w:cs="Times New Roman"/>
          <w:sz w:val="24"/>
          <w:szCs w:val="24"/>
          <w:lang w:val="en-US"/>
        </w:rPr>
        <w:t xml:space="preserve">, making healthy lifestyle adjustments, and accessing </w:t>
      </w:r>
      <w:r w:rsidRPr="00B32913" w:rsidR="002B26EA">
        <w:rPr>
          <w:rFonts w:ascii="Times New Roman" w:hAnsi="Times New Roman" w:eastAsia="Cambria" w:cs="Times New Roman"/>
          <w:sz w:val="24"/>
          <w:szCs w:val="24"/>
          <w:lang w:val="en-US"/>
        </w:rPr>
        <w:t>supportive health resources. An intersectional appro</w:t>
      </w:r>
      <w:r w:rsidRPr="00B32913" w:rsidR="00CA7254">
        <w:rPr>
          <w:rFonts w:ascii="Times New Roman" w:hAnsi="Times New Roman" w:eastAsia="Cambria" w:cs="Times New Roman"/>
          <w:sz w:val="24"/>
          <w:szCs w:val="24"/>
          <w:lang w:val="en-US"/>
        </w:rPr>
        <w:t>ach was</w:t>
      </w:r>
      <w:r w:rsidRPr="00B32913" w:rsidR="002B26EA">
        <w:rPr>
          <w:rFonts w:ascii="Times New Roman" w:hAnsi="Times New Roman" w:eastAsia="Cambria" w:cs="Times New Roman"/>
          <w:sz w:val="24"/>
          <w:szCs w:val="24"/>
          <w:lang w:val="en-US"/>
        </w:rPr>
        <w:t xml:space="preserve"> used to g</w:t>
      </w:r>
      <w:r w:rsidRPr="00B32913" w:rsidR="00CA7254">
        <w:rPr>
          <w:rFonts w:ascii="Times New Roman" w:hAnsi="Times New Roman" w:eastAsia="Cambria" w:cs="Times New Roman"/>
          <w:sz w:val="24"/>
          <w:szCs w:val="24"/>
          <w:lang w:val="en-US"/>
        </w:rPr>
        <w:t xml:space="preserve">uide the research process and frame </w:t>
      </w:r>
      <w:r w:rsidRPr="00B32913" w:rsidR="002B26EA">
        <w:rPr>
          <w:rFonts w:ascii="Times New Roman" w:hAnsi="Times New Roman" w:eastAsia="Cambria" w:cs="Times New Roman"/>
          <w:sz w:val="24"/>
          <w:szCs w:val="24"/>
          <w:lang w:val="en-US"/>
        </w:rPr>
        <w:t>study findings</w:t>
      </w:r>
      <w:r w:rsidRPr="00B32913" w:rsidR="00A646F3">
        <w:rPr>
          <w:rFonts w:ascii="Times New Roman" w:hAnsi="Times New Roman" w:eastAsia="Cambria" w:cs="Times New Roman"/>
          <w:sz w:val="24"/>
          <w:szCs w:val="24"/>
          <w:lang w:val="en-US"/>
        </w:rPr>
        <w:t>.</w:t>
      </w:r>
    </w:p>
    <w:p w:rsidRPr="00B32913" w:rsidR="00A646F3" w:rsidP="00F42FCF" w:rsidRDefault="00A646F3">
      <w:pPr>
        <w:keepNext/>
        <w:spacing w:after="0" w:line="480" w:lineRule="auto"/>
        <w:jc w:val="center"/>
        <w:outlineLvl w:val="1"/>
        <w:rPr>
          <w:rFonts w:ascii="Times New Roman" w:hAnsi="Times New Roman" w:eastAsia="Times New Roman" w:cs="Times New Roman"/>
          <w:b/>
          <w:bCs/>
          <w:sz w:val="24"/>
          <w:szCs w:val="24"/>
          <w:lang w:val="x-none" w:eastAsia="x-none"/>
        </w:rPr>
      </w:pPr>
      <w:bookmarkStart w:name="_Toc478341190" w:id="2"/>
      <w:r w:rsidRPr="00B32913">
        <w:rPr>
          <w:rFonts w:ascii="Times New Roman" w:hAnsi="Times New Roman" w:eastAsia="Times New Roman" w:cs="Times New Roman"/>
          <w:b/>
          <w:bCs/>
          <w:sz w:val="24"/>
          <w:szCs w:val="24"/>
          <w:lang w:val="x-none" w:eastAsia="x-none"/>
        </w:rPr>
        <w:t>Theoretical Approach</w:t>
      </w:r>
      <w:bookmarkEnd w:id="2"/>
    </w:p>
    <w:p w:rsidRPr="00B32913" w:rsidR="00A646F3" w:rsidP="00F42FCF" w:rsidRDefault="00135CAB">
      <w:pPr>
        <w:spacing w:before="100" w:beforeAutospacing="1" w:after="100" w:afterAutospacing="1" w:line="480" w:lineRule="auto"/>
        <w:ind w:firstLine="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Intersectionality was </w:t>
      </w:r>
      <w:r w:rsidRPr="00B32913" w:rsidR="00CA7254">
        <w:rPr>
          <w:rFonts w:ascii="Times New Roman" w:hAnsi="Times New Roman" w:eastAsia="Times New Roman" w:cs="Times New Roman"/>
          <w:sz w:val="24"/>
          <w:szCs w:val="24"/>
          <w:lang w:val="en-US"/>
        </w:rPr>
        <w:t>a major</w:t>
      </w:r>
      <w:r w:rsidRPr="00B32913">
        <w:rPr>
          <w:rFonts w:ascii="Times New Roman" w:hAnsi="Times New Roman" w:eastAsia="Times New Roman" w:cs="Times New Roman"/>
          <w:sz w:val="24"/>
          <w:szCs w:val="24"/>
          <w:lang w:val="en-US"/>
        </w:rPr>
        <w:t xml:space="preserve"> informing </w:t>
      </w:r>
      <w:r w:rsidRPr="00B32913" w:rsidR="0074739E">
        <w:rPr>
          <w:rFonts w:ascii="Times New Roman" w:hAnsi="Times New Roman" w:eastAsia="Times New Roman" w:cs="Times New Roman"/>
          <w:sz w:val="24"/>
          <w:szCs w:val="24"/>
          <w:lang w:val="en-US"/>
        </w:rPr>
        <w:t>perspective</w:t>
      </w:r>
      <w:r w:rsidRPr="00B32913">
        <w:rPr>
          <w:rFonts w:ascii="Times New Roman" w:hAnsi="Times New Roman" w:eastAsia="Times New Roman" w:cs="Times New Roman"/>
          <w:sz w:val="24"/>
          <w:szCs w:val="24"/>
          <w:lang w:val="en-US"/>
        </w:rPr>
        <w:t xml:space="preserve"> in this study. </w:t>
      </w:r>
      <w:r w:rsidRPr="00B32913" w:rsidR="00CA7254">
        <w:rPr>
          <w:rFonts w:ascii="Times New Roman" w:hAnsi="Times New Roman" w:eastAsia="Times New Roman" w:cs="Times New Roman"/>
          <w:sz w:val="24"/>
          <w:szCs w:val="24"/>
          <w:lang w:val="en-US"/>
        </w:rPr>
        <w:t>When contextualizing women’s experiences and explaining influences on health, o</w:t>
      </w:r>
      <w:r w:rsidRPr="00B32913" w:rsidR="002B26EA">
        <w:rPr>
          <w:rFonts w:ascii="Times New Roman" w:hAnsi="Times New Roman" w:eastAsia="Times New Roman" w:cs="Times New Roman"/>
          <w:sz w:val="24"/>
          <w:szCs w:val="24"/>
          <w:lang w:val="en-US"/>
        </w:rPr>
        <w:t xml:space="preserve">ur aim was to </w:t>
      </w:r>
      <w:r w:rsidRPr="00B32913" w:rsidR="00B07F9A">
        <w:rPr>
          <w:rFonts w:ascii="Times New Roman" w:hAnsi="Times New Roman" w:eastAsia="Times New Roman" w:cs="Times New Roman"/>
          <w:sz w:val="24"/>
          <w:szCs w:val="24"/>
          <w:lang w:val="en-US"/>
        </w:rPr>
        <w:t>focus on the fluid and interrelated social locations women occu</w:t>
      </w:r>
      <w:r w:rsidRPr="00B32913" w:rsidR="00CA7254">
        <w:rPr>
          <w:rFonts w:ascii="Times New Roman" w:hAnsi="Times New Roman" w:eastAsia="Times New Roman" w:cs="Times New Roman"/>
          <w:sz w:val="24"/>
          <w:szCs w:val="24"/>
          <w:lang w:val="en-US"/>
        </w:rPr>
        <w:t>py</w:t>
      </w:r>
      <w:r w:rsidRPr="00B32913" w:rsidR="00C15F08">
        <w:rPr>
          <w:rFonts w:ascii="Times New Roman" w:hAnsi="Times New Roman" w:eastAsia="Times New Roman" w:cs="Times New Roman"/>
          <w:sz w:val="24"/>
          <w:szCs w:val="24"/>
          <w:lang w:val="en-US"/>
        </w:rPr>
        <w:t xml:space="preserve"> across </w:t>
      </w:r>
      <w:r w:rsidRPr="00B32913" w:rsidR="00CA7254">
        <w:rPr>
          <w:rFonts w:ascii="Times New Roman" w:hAnsi="Times New Roman" w:eastAsia="Times New Roman" w:cs="Times New Roman"/>
          <w:sz w:val="24"/>
          <w:szCs w:val="24"/>
          <w:lang w:val="en-US"/>
        </w:rPr>
        <w:t>their</w:t>
      </w:r>
      <w:r w:rsidRPr="00B32913" w:rsidR="00C15F08">
        <w:rPr>
          <w:rFonts w:ascii="Times New Roman" w:hAnsi="Times New Roman" w:eastAsia="Times New Roman" w:cs="Times New Roman"/>
          <w:sz w:val="24"/>
          <w:szCs w:val="24"/>
          <w:lang w:val="en-US"/>
        </w:rPr>
        <w:t xml:space="preserve"> </w:t>
      </w:r>
      <w:r w:rsidRPr="00B32913" w:rsidR="00CA7254">
        <w:rPr>
          <w:rFonts w:ascii="Times New Roman" w:hAnsi="Times New Roman" w:eastAsia="Times New Roman" w:cs="Times New Roman"/>
          <w:sz w:val="24"/>
          <w:szCs w:val="24"/>
          <w:lang w:val="en-US"/>
        </w:rPr>
        <w:t>life course</w:t>
      </w:r>
      <w:r w:rsidRPr="00B32913" w:rsidR="00B07F9A">
        <w:rPr>
          <w:rFonts w:ascii="Times New Roman" w:hAnsi="Times New Roman" w:eastAsia="Times New Roman" w:cs="Times New Roman"/>
          <w:sz w:val="24"/>
          <w:szCs w:val="24"/>
          <w:lang w:val="en-US"/>
        </w:rPr>
        <w:t xml:space="preserve">. </w:t>
      </w:r>
      <w:r w:rsidRPr="00B32913" w:rsidR="00A646F3">
        <w:rPr>
          <w:rFonts w:ascii="Times New Roman" w:hAnsi="Times New Roman" w:eastAsia="Times New Roman" w:cs="Times New Roman"/>
          <w:sz w:val="24"/>
          <w:szCs w:val="24"/>
          <w:lang w:val="en-US"/>
        </w:rPr>
        <w:t>Intersectionality approaches incorporate other dimensions of social identity into the study of gender, by examining the inter-relatedness of social categories, the operation of power in the formation of social categories, and the resulting lived realities of those who inhabit multiple social l</w:t>
      </w:r>
      <w:r w:rsidRPr="00B32913" w:rsidR="006E13B3">
        <w:rPr>
          <w:rFonts w:ascii="Times New Roman" w:hAnsi="Times New Roman" w:eastAsia="Times New Roman" w:cs="Times New Roman"/>
          <w:sz w:val="24"/>
          <w:szCs w:val="24"/>
          <w:lang w:val="en-US"/>
        </w:rPr>
        <w:t>ocations (</w:t>
      </w:r>
      <w:r w:rsidRPr="00B32913">
        <w:rPr>
          <w:rFonts w:ascii="Times New Roman" w:hAnsi="Times New Roman" w:eastAsia="Times New Roman" w:cs="Times New Roman"/>
          <w:sz w:val="24"/>
          <w:szCs w:val="24"/>
          <w:lang w:val="en-US"/>
        </w:rPr>
        <w:t xml:space="preserve">Crenshaw, 1991; </w:t>
      </w:r>
      <w:r w:rsidRPr="00B32913">
        <w:rPr>
          <w:rFonts w:ascii="Times New Roman" w:hAnsi="Times New Roman" w:eastAsia="Times New Roman" w:cs="Times New Roman"/>
          <w:sz w:val="24"/>
          <w:szCs w:val="24"/>
          <w:lang w:val="en-US"/>
        </w:rPr>
        <w:lastRenderedPageBreak/>
        <w:t>Collins, 1999</w:t>
      </w:r>
      <w:r w:rsidRPr="00B32913" w:rsidR="00537041">
        <w:rPr>
          <w:rFonts w:ascii="Times New Roman" w:hAnsi="Times New Roman" w:eastAsia="Times New Roman" w:cs="Times New Roman"/>
          <w:sz w:val="24"/>
          <w:szCs w:val="24"/>
          <w:lang w:val="en-US"/>
        </w:rPr>
        <w:t>). Intersectional theory is</w:t>
      </w:r>
      <w:r w:rsidRPr="00B32913" w:rsidR="006E13B3">
        <w:rPr>
          <w:rFonts w:ascii="Times New Roman" w:hAnsi="Times New Roman" w:eastAsia="Times New Roman" w:cs="Times New Roman"/>
          <w:sz w:val="24"/>
          <w:szCs w:val="24"/>
          <w:lang w:val="en-US"/>
        </w:rPr>
        <w:t xml:space="preserve"> used in immigrant </w:t>
      </w:r>
      <w:r w:rsidRPr="00B32913" w:rsidR="00A646F3">
        <w:rPr>
          <w:rFonts w:ascii="Times New Roman" w:hAnsi="Times New Roman" w:eastAsia="Times New Roman" w:cs="Times New Roman"/>
          <w:sz w:val="24"/>
          <w:szCs w:val="24"/>
          <w:lang w:val="en-US"/>
        </w:rPr>
        <w:t>health research to illuminate micro and macro structures of power that operate in women’s lives within the unique social spaces</w:t>
      </w:r>
      <w:r w:rsidRPr="00B32913" w:rsidR="006E129E">
        <w:rPr>
          <w:rFonts w:ascii="Times New Roman" w:hAnsi="Times New Roman" w:eastAsia="Times New Roman" w:cs="Times New Roman"/>
          <w:sz w:val="24"/>
          <w:szCs w:val="24"/>
          <w:lang w:val="en-US"/>
        </w:rPr>
        <w:t xml:space="preserve"> that they occupy (</w:t>
      </w:r>
      <w:r w:rsidRPr="00B32913" w:rsidR="006E129E">
        <w:rPr>
          <w:rFonts w:ascii="Times New Roman" w:hAnsi="Times New Roman" w:eastAsia="AdvOTf89fc01d.B+f6" w:cs="Times New Roman"/>
          <w:sz w:val="24"/>
          <w:szCs w:val="24"/>
          <w:lang w:val="en-US"/>
        </w:rPr>
        <w:t xml:space="preserve">Koehn, Neysmith, Kobayashi, &amp; Khamisa, 2013; </w:t>
      </w:r>
      <w:r w:rsidRPr="00B32913" w:rsidR="00A646F3">
        <w:rPr>
          <w:rFonts w:ascii="Times New Roman" w:hAnsi="Times New Roman" w:eastAsia="Times New Roman" w:cs="Times New Roman"/>
          <w:sz w:val="24"/>
          <w:szCs w:val="24"/>
          <w:lang w:val="en-US"/>
        </w:rPr>
        <w:t>Sen, Iy</w:t>
      </w:r>
      <w:r w:rsidRPr="00B32913" w:rsidR="00A066E0">
        <w:rPr>
          <w:rFonts w:ascii="Times New Roman" w:hAnsi="Times New Roman" w:eastAsia="Times New Roman" w:cs="Times New Roman"/>
          <w:sz w:val="24"/>
          <w:szCs w:val="24"/>
          <w:lang w:val="en-US"/>
        </w:rPr>
        <w:t>er, &amp; Mukherjee, 2009; Veenstra</w:t>
      </w:r>
      <w:r w:rsidRPr="00B32913" w:rsidR="00A646F3">
        <w:rPr>
          <w:rFonts w:ascii="Times New Roman" w:hAnsi="Times New Roman" w:eastAsia="Times New Roman" w:cs="Times New Roman"/>
          <w:sz w:val="24"/>
          <w:szCs w:val="24"/>
          <w:lang w:val="en-US"/>
        </w:rPr>
        <w:t>, 2011). Social i</w:t>
      </w:r>
      <w:r w:rsidRPr="00B32913" w:rsidR="00A4747C">
        <w:rPr>
          <w:rFonts w:ascii="Times New Roman" w:hAnsi="Times New Roman" w:eastAsia="Times New Roman" w:cs="Times New Roman"/>
          <w:sz w:val="24"/>
          <w:szCs w:val="24"/>
          <w:lang w:val="en-US"/>
        </w:rPr>
        <w:t xml:space="preserve">dentities and positions are </w:t>
      </w:r>
      <w:r w:rsidRPr="00B32913" w:rsidR="00A646F3">
        <w:rPr>
          <w:rFonts w:ascii="Times New Roman" w:hAnsi="Times New Roman" w:eastAsia="Times New Roman" w:cs="Times New Roman"/>
          <w:sz w:val="24"/>
          <w:szCs w:val="24"/>
          <w:lang w:val="en-US"/>
        </w:rPr>
        <w:t xml:space="preserve">seen </w:t>
      </w:r>
      <w:r w:rsidRPr="00B32913" w:rsidR="00A4747C">
        <w:rPr>
          <w:rFonts w:ascii="Times New Roman" w:hAnsi="Times New Roman" w:eastAsia="Times New Roman" w:cs="Times New Roman"/>
          <w:sz w:val="24"/>
          <w:szCs w:val="24"/>
          <w:lang w:val="en-US"/>
        </w:rPr>
        <w:t xml:space="preserve">not </w:t>
      </w:r>
      <w:r w:rsidRPr="00B32913" w:rsidR="00A646F3">
        <w:rPr>
          <w:rFonts w:ascii="Times New Roman" w:hAnsi="Times New Roman" w:eastAsia="Times New Roman" w:cs="Times New Roman"/>
          <w:sz w:val="24"/>
          <w:szCs w:val="24"/>
          <w:lang w:val="en-US"/>
        </w:rPr>
        <w:t>as static, essential to a group or inherent qual</w:t>
      </w:r>
      <w:r w:rsidRPr="00B32913" w:rsidR="00A4747C">
        <w:rPr>
          <w:rFonts w:ascii="Times New Roman" w:hAnsi="Times New Roman" w:eastAsia="Times New Roman" w:cs="Times New Roman"/>
          <w:sz w:val="24"/>
          <w:szCs w:val="24"/>
          <w:lang w:val="en-US"/>
        </w:rPr>
        <w:t>ities of a person but rather as</w:t>
      </w:r>
      <w:r w:rsidRPr="00B32913" w:rsidR="00A646F3">
        <w:rPr>
          <w:rFonts w:ascii="Times New Roman" w:hAnsi="Times New Roman" w:eastAsia="Times New Roman" w:cs="Times New Roman"/>
          <w:sz w:val="24"/>
          <w:szCs w:val="24"/>
          <w:lang w:val="en-US"/>
        </w:rPr>
        <w:t xml:space="preserve"> emergent, fluid, and contingent on hegemonic and micro operations of power (Anthia</w:t>
      </w:r>
      <w:r w:rsidRPr="00B32913" w:rsidR="00D171C3">
        <w:rPr>
          <w:rFonts w:ascii="Times New Roman" w:hAnsi="Times New Roman" w:eastAsia="Times New Roman" w:cs="Times New Roman"/>
          <w:sz w:val="24"/>
          <w:szCs w:val="24"/>
          <w:lang w:val="en-US"/>
        </w:rPr>
        <w:t>s, 2012</w:t>
      </w:r>
      <w:r w:rsidRPr="00B32913">
        <w:rPr>
          <w:rFonts w:ascii="Times New Roman" w:hAnsi="Times New Roman" w:eastAsia="Times New Roman" w:cs="Times New Roman"/>
          <w:sz w:val="24"/>
          <w:szCs w:val="24"/>
          <w:lang w:val="en-US"/>
        </w:rPr>
        <w:t>; Dhamoon &amp; Hankivsky, 2011</w:t>
      </w:r>
      <w:r w:rsidRPr="00B32913" w:rsidR="00D171C3">
        <w:rPr>
          <w:rFonts w:ascii="Times New Roman" w:hAnsi="Times New Roman" w:eastAsia="Times New Roman" w:cs="Times New Roman"/>
          <w:sz w:val="24"/>
          <w:szCs w:val="24"/>
          <w:lang w:val="en-US"/>
        </w:rPr>
        <w:t>)</w:t>
      </w:r>
      <w:r w:rsidRPr="00B32913" w:rsidR="00CA7254">
        <w:rPr>
          <w:rFonts w:ascii="Times New Roman" w:hAnsi="Times New Roman" w:eastAsia="Times New Roman" w:cs="Times New Roman"/>
          <w:sz w:val="24"/>
          <w:szCs w:val="24"/>
          <w:lang w:val="en-US"/>
        </w:rPr>
        <w:t xml:space="preserve">. </w:t>
      </w:r>
      <w:r w:rsidRPr="00B32913" w:rsidR="00F436A1">
        <w:rPr>
          <w:rFonts w:ascii="Times New Roman" w:hAnsi="Times New Roman" w:eastAsia="Times New Roman" w:cs="Times New Roman"/>
          <w:sz w:val="24"/>
          <w:szCs w:val="24"/>
          <w:lang w:val="en-US"/>
        </w:rPr>
        <w:t xml:space="preserve">Adopting </w:t>
      </w:r>
      <w:r w:rsidRPr="00B32913" w:rsidR="006B250E">
        <w:rPr>
          <w:rFonts w:ascii="Times New Roman" w:hAnsi="Times New Roman" w:eastAsia="Times New Roman" w:cs="Times New Roman"/>
          <w:sz w:val="24"/>
          <w:szCs w:val="24"/>
          <w:lang w:val="en-US"/>
        </w:rPr>
        <w:t>an intersectional lens meant framing interview questions and analyzing</w:t>
      </w:r>
      <w:r w:rsidRPr="00B32913" w:rsidR="00F436A1">
        <w:rPr>
          <w:rFonts w:ascii="Times New Roman" w:hAnsi="Times New Roman" w:eastAsia="Times New Roman" w:cs="Times New Roman"/>
          <w:sz w:val="24"/>
          <w:szCs w:val="24"/>
          <w:lang w:val="en-US"/>
        </w:rPr>
        <w:t xml:space="preserve"> </w:t>
      </w:r>
      <w:r w:rsidRPr="00B32913" w:rsidR="00215271">
        <w:rPr>
          <w:rFonts w:ascii="Times New Roman" w:hAnsi="Times New Roman" w:eastAsia="Times New Roman" w:cs="Times New Roman"/>
          <w:sz w:val="24"/>
          <w:szCs w:val="24"/>
          <w:lang w:val="en-US"/>
        </w:rPr>
        <w:t xml:space="preserve">data </w:t>
      </w:r>
      <w:r w:rsidRPr="00B32913" w:rsidR="00F436A1">
        <w:rPr>
          <w:rFonts w:ascii="Times New Roman" w:hAnsi="Times New Roman" w:eastAsia="Times New Roman" w:cs="Times New Roman"/>
          <w:sz w:val="24"/>
          <w:szCs w:val="24"/>
          <w:lang w:val="en-US"/>
        </w:rPr>
        <w:t xml:space="preserve">with attention to the </w:t>
      </w:r>
      <w:r w:rsidRPr="00B32913" w:rsidR="00215271">
        <w:rPr>
          <w:rFonts w:ascii="Times New Roman" w:hAnsi="Times New Roman" w:eastAsia="Times New Roman" w:cs="Times New Roman"/>
          <w:sz w:val="24"/>
          <w:szCs w:val="24"/>
          <w:lang w:val="en-US"/>
        </w:rPr>
        <w:t>s</w:t>
      </w:r>
      <w:r w:rsidRPr="00B32913" w:rsidR="00F436A1">
        <w:rPr>
          <w:rFonts w:ascii="Times New Roman" w:hAnsi="Times New Roman" w:eastAsia="Times New Roman" w:cs="Times New Roman"/>
          <w:sz w:val="24"/>
          <w:szCs w:val="24"/>
          <w:lang w:val="en-US"/>
        </w:rPr>
        <w:t xml:space="preserve">ocial, economic, </w:t>
      </w:r>
      <w:r w:rsidRPr="00B32913" w:rsidR="006B250E">
        <w:rPr>
          <w:rFonts w:ascii="Times New Roman" w:hAnsi="Times New Roman" w:eastAsia="Times New Roman" w:cs="Times New Roman"/>
          <w:sz w:val="24"/>
          <w:szCs w:val="24"/>
          <w:lang w:val="en-US"/>
        </w:rPr>
        <w:t>and cultural factors that shape</w:t>
      </w:r>
      <w:r w:rsidRPr="00B32913" w:rsidR="00F436A1">
        <w:rPr>
          <w:rFonts w:ascii="Times New Roman" w:hAnsi="Times New Roman" w:eastAsia="Times New Roman" w:cs="Times New Roman"/>
          <w:sz w:val="24"/>
          <w:szCs w:val="24"/>
          <w:lang w:val="en-US"/>
        </w:rPr>
        <w:t xml:space="preserve"> women’s health experiences and </w:t>
      </w:r>
      <w:r w:rsidRPr="00B32913" w:rsidR="00537041">
        <w:rPr>
          <w:rFonts w:ascii="Times New Roman" w:hAnsi="Times New Roman" w:eastAsia="Times New Roman" w:cs="Times New Roman"/>
          <w:sz w:val="24"/>
          <w:szCs w:val="24"/>
          <w:lang w:val="en-US"/>
        </w:rPr>
        <w:t>that i</w:t>
      </w:r>
      <w:r w:rsidRPr="00B32913" w:rsidR="006B250E">
        <w:rPr>
          <w:rFonts w:ascii="Times New Roman" w:hAnsi="Times New Roman" w:eastAsia="Times New Roman" w:cs="Times New Roman"/>
          <w:sz w:val="24"/>
          <w:szCs w:val="24"/>
          <w:lang w:val="en-US"/>
        </w:rPr>
        <w:t xml:space="preserve">nfluence </w:t>
      </w:r>
      <w:r w:rsidRPr="00B32913" w:rsidR="00F436A1">
        <w:rPr>
          <w:rFonts w:ascii="Times New Roman" w:hAnsi="Times New Roman" w:eastAsia="Times New Roman" w:cs="Times New Roman"/>
          <w:sz w:val="24"/>
          <w:szCs w:val="24"/>
          <w:lang w:val="en-US"/>
        </w:rPr>
        <w:t>personal agency</w:t>
      </w:r>
      <w:r w:rsidRPr="00B32913" w:rsidR="006B250E">
        <w:rPr>
          <w:rFonts w:ascii="Times New Roman" w:hAnsi="Times New Roman" w:eastAsia="Times New Roman" w:cs="Times New Roman"/>
          <w:sz w:val="24"/>
          <w:szCs w:val="24"/>
          <w:lang w:val="en-US"/>
        </w:rPr>
        <w:t xml:space="preserve"> in managing health</w:t>
      </w:r>
      <w:r w:rsidRPr="00B32913" w:rsidR="00215271">
        <w:rPr>
          <w:rFonts w:ascii="Times New Roman" w:hAnsi="Times New Roman" w:eastAsia="Times New Roman" w:cs="Times New Roman"/>
          <w:sz w:val="24"/>
          <w:szCs w:val="24"/>
          <w:lang w:val="en-US"/>
        </w:rPr>
        <w:t xml:space="preserve">.  </w:t>
      </w:r>
    </w:p>
    <w:p w:rsidRPr="00B32913" w:rsidR="00A646F3" w:rsidP="00F42FCF" w:rsidRDefault="00061AFE">
      <w:pPr>
        <w:keepNext/>
        <w:spacing w:after="0" w:line="480" w:lineRule="auto"/>
        <w:jc w:val="center"/>
        <w:outlineLvl w:val="1"/>
        <w:rPr>
          <w:rFonts w:ascii="Times New Roman" w:hAnsi="Times New Roman" w:eastAsia="Cambria" w:cs="Times New Roman"/>
          <w:b/>
          <w:bCs/>
          <w:sz w:val="24"/>
          <w:szCs w:val="24"/>
          <w:lang w:val="en-US" w:eastAsia="x-none"/>
        </w:rPr>
      </w:pPr>
      <w:r w:rsidRPr="00B32913">
        <w:rPr>
          <w:rFonts w:ascii="Times New Roman" w:hAnsi="Times New Roman" w:eastAsia="Cambria" w:cs="Times New Roman"/>
          <w:b/>
          <w:bCs/>
          <w:sz w:val="24"/>
          <w:szCs w:val="24"/>
          <w:lang w:val="en-US" w:eastAsia="x-none"/>
        </w:rPr>
        <w:t>Methods</w:t>
      </w:r>
    </w:p>
    <w:p w:rsidRPr="00B32913" w:rsidR="00A646F3" w:rsidP="00F42FCF" w:rsidRDefault="00A646F3">
      <w:pPr>
        <w:spacing w:after="160" w:line="480" w:lineRule="auto"/>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ab/>
        <w:t>I</w:t>
      </w:r>
      <w:r w:rsidRPr="00B32913" w:rsidR="00061AFE">
        <w:rPr>
          <w:rFonts w:ascii="Times New Roman" w:hAnsi="Times New Roman" w:eastAsia="Times New Roman" w:cs="Times New Roman"/>
          <w:sz w:val="24"/>
          <w:szCs w:val="24"/>
          <w:lang w:val="en-US"/>
        </w:rPr>
        <w:t xml:space="preserve">nterpretive Description [ID], </w:t>
      </w:r>
      <w:r w:rsidRPr="00B32913">
        <w:rPr>
          <w:rFonts w:ascii="Times New Roman" w:hAnsi="Times New Roman" w:eastAsia="Times New Roman" w:cs="Times New Roman"/>
          <w:sz w:val="24"/>
          <w:szCs w:val="24"/>
          <w:lang w:val="en-US"/>
        </w:rPr>
        <w:t>a non-cate</w:t>
      </w:r>
      <w:r w:rsidRPr="00B32913" w:rsidR="00061AFE">
        <w:rPr>
          <w:rFonts w:ascii="Times New Roman" w:hAnsi="Times New Roman" w:eastAsia="Times New Roman" w:cs="Times New Roman"/>
          <w:sz w:val="24"/>
          <w:szCs w:val="24"/>
          <w:lang w:val="en-US"/>
        </w:rPr>
        <w:t xml:space="preserve">gorical qualitative research design, was </w:t>
      </w:r>
      <w:r w:rsidRPr="00B32913">
        <w:rPr>
          <w:rFonts w:ascii="Times New Roman" w:hAnsi="Times New Roman" w:eastAsia="Times New Roman" w:cs="Times New Roman"/>
          <w:sz w:val="24"/>
          <w:szCs w:val="24"/>
          <w:lang w:val="en-US"/>
        </w:rPr>
        <w:t xml:space="preserve">used </w:t>
      </w:r>
      <w:r w:rsidRPr="00B32913" w:rsidR="000F2B67">
        <w:rPr>
          <w:rFonts w:ascii="Times New Roman" w:hAnsi="Times New Roman" w:eastAsia="Times New Roman" w:cs="Times New Roman"/>
          <w:sz w:val="24"/>
          <w:szCs w:val="24"/>
          <w:lang w:val="en-US"/>
        </w:rPr>
        <w:t>to understand</w:t>
      </w:r>
      <w:r w:rsidRPr="00B32913">
        <w:rPr>
          <w:rFonts w:ascii="Times New Roman" w:hAnsi="Times New Roman" w:eastAsia="Times New Roman" w:cs="Times New Roman"/>
          <w:sz w:val="24"/>
          <w:szCs w:val="24"/>
          <w:lang w:val="en-US"/>
        </w:rPr>
        <w:t xml:space="preserve"> </w:t>
      </w:r>
      <w:r w:rsidRPr="00B32913" w:rsidR="00061AFE">
        <w:rPr>
          <w:rFonts w:ascii="Times New Roman" w:hAnsi="Times New Roman" w:eastAsia="Times New Roman" w:cs="Times New Roman"/>
          <w:sz w:val="24"/>
          <w:szCs w:val="24"/>
          <w:lang w:val="en-US"/>
        </w:rPr>
        <w:t>the life</w:t>
      </w:r>
      <w:r w:rsidRPr="00B32913">
        <w:rPr>
          <w:rFonts w:ascii="Times New Roman" w:hAnsi="Times New Roman" w:eastAsia="Times New Roman" w:cs="Times New Roman"/>
          <w:sz w:val="24"/>
          <w:szCs w:val="24"/>
          <w:lang w:val="en-US"/>
        </w:rPr>
        <w:t xml:space="preserve"> experiences </w:t>
      </w:r>
      <w:r w:rsidRPr="00B32913" w:rsidR="00061AFE">
        <w:rPr>
          <w:rFonts w:ascii="Times New Roman" w:hAnsi="Times New Roman" w:eastAsia="Times New Roman" w:cs="Times New Roman"/>
          <w:sz w:val="24"/>
          <w:szCs w:val="24"/>
          <w:lang w:val="en-US"/>
        </w:rPr>
        <w:t>of Arab</w:t>
      </w:r>
      <w:r w:rsidRPr="00B32913" w:rsidR="00375A38">
        <w:rPr>
          <w:rFonts w:ascii="Times New Roman" w:hAnsi="Times New Roman" w:eastAsia="Times New Roman" w:cs="Times New Roman"/>
          <w:sz w:val="24"/>
          <w:szCs w:val="24"/>
          <w:lang w:val="en-US"/>
        </w:rPr>
        <w:t xml:space="preserve"> immigrant women with</w:t>
      </w:r>
      <w:r w:rsidRPr="00B32913" w:rsidR="00061AFE">
        <w:rPr>
          <w:rFonts w:ascii="Times New Roman" w:hAnsi="Times New Roman" w:eastAsia="Times New Roman" w:cs="Times New Roman"/>
          <w:sz w:val="24"/>
          <w:szCs w:val="24"/>
          <w:lang w:val="en-US"/>
        </w:rPr>
        <w:t xml:space="preserve"> managing health and decreasing stroke risk</w:t>
      </w:r>
      <w:r w:rsidRPr="00B32913">
        <w:rPr>
          <w:rFonts w:ascii="Times New Roman" w:hAnsi="Times New Roman" w:eastAsia="Times New Roman" w:cs="Times New Roman"/>
          <w:sz w:val="24"/>
          <w:szCs w:val="24"/>
          <w:lang w:val="en-US"/>
        </w:rPr>
        <w:t>. Interpretive Description focuses on knowledge development using a combination o</w:t>
      </w:r>
      <w:r w:rsidRPr="00B32913" w:rsidR="00375A38">
        <w:rPr>
          <w:rFonts w:ascii="Times New Roman" w:hAnsi="Times New Roman" w:eastAsia="Times New Roman" w:cs="Times New Roman"/>
          <w:sz w:val="24"/>
          <w:szCs w:val="24"/>
          <w:lang w:val="en-US"/>
        </w:rPr>
        <w:t>f data collected in the research</w:t>
      </w:r>
      <w:r w:rsidRPr="00B32913">
        <w:rPr>
          <w:rFonts w:ascii="Times New Roman" w:hAnsi="Times New Roman" w:eastAsia="Times New Roman" w:cs="Times New Roman"/>
          <w:sz w:val="24"/>
          <w:szCs w:val="24"/>
          <w:lang w:val="en-US"/>
        </w:rPr>
        <w:t xml:space="preserve"> field, prior knowledge in the area, and abstract theorization</w:t>
      </w:r>
      <w:r w:rsidRPr="00B32913" w:rsidR="00061AFE">
        <w:rPr>
          <w:rFonts w:ascii="Times New Roman" w:hAnsi="Times New Roman" w:eastAsia="Times New Roman" w:cs="Times New Roman"/>
          <w:sz w:val="24"/>
          <w:szCs w:val="24"/>
          <w:lang w:val="en-US"/>
        </w:rPr>
        <w:t xml:space="preserve"> (Thorne, 2016)</w:t>
      </w:r>
      <w:r w:rsidRPr="00B32913">
        <w:rPr>
          <w:rFonts w:ascii="Times New Roman" w:hAnsi="Times New Roman" w:eastAsia="Times New Roman" w:cs="Times New Roman"/>
          <w:sz w:val="24"/>
          <w:szCs w:val="24"/>
          <w:lang w:val="en-US"/>
        </w:rPr>
        <w:t xml:space="preserve">. </w:t>
      </w:r>
      <w:r w:rsidRPr="00B32913" w:rsidR="0009303A">
        <w:rPr>
          <w:rFonts w:ascii="Times New Roman" w:hAnsi="Times New Roman" w:eastAsia="Times New Roman" w:cs="Times New Roman"/>
          <w:sz w:val="24"/>
          <w:szCs w:val="24"/>
          <w:lang w:val="en-US"/>
        </w:rPr>
        <w:t>An ID approach relies on co-construction of meaning between participants and researchers</w:t>
      </w:r>
      <w:r w:rsidRPr="00B32913" w:rsidR="00C15F08">
        <w:rPr>
          <w:rFonts w:ascii="Times New Roman" w:hAnsi="Times New Roman" w:eastAsia="Times New Roman" w:cs="Times New Roman"/>
          <w:sz w:val="24"/>
          <w:szCs w:val="24"/>
          <w:lang w:val="en-US"/>
        </w:rPr>
        <w:t>,</w:t>
      </w:r>
      <w:r w:rsidRPr="00B32913" w:rsidR="0009303A">
        <w:rPr>
          <w:rFonts w:ascii="Times New Roman" w:hAnsi="Times New Roman" w:eastAsia="Times New Roman" w:cs="Times New Roman"/>
          <w:sz w:val="24"/>
          <w:szCs w:val="24"/>
          <w:lang w:val="en-US"/>
        </w:rPr>
        <w:t xml:space="preserve"> where the researchers’</w:t>
      </w:r>
      <w:r w:rsidRPr="00B32913" w:rsidR="00B75FFF">
        <w:rPr>
          <w:rFonts w:ascii="Times New Roman" w:hAnsi="Times New Roman" w:eastAsia="Times New Roman" w:cs="Times New Roman"/>
          <w:sz w:val="24"/>
          <w:szCs w:val="24"/>
          <w:lang w:val="en-US"/>
        </w:rPr>
        <w:t xml:space="preserve"> past experiences and social positioning </w:t>
      </w:r>
      <w:r w:rsidRPr="00B32913" w:rsidR="000F2B67">
        <w:rPr>
          <w:rFonts w:ascii="Times New Roman" w:hAnsi="Times New Roman" w:eastAsia="Times New Roman" w:cs="Times New Roman"/>
          <w:sz w:val="24"/>
          <w:szCs w:val="24"/>
          <w:lang w:val="en-US"/>
        </w:rPr>
        <w:t>is seen as influencing</w:t>
      </w:r>
      <w:r w:rsidRPr="00B32913" w:rsidR="00B75FFF">
        <w:rPr>
          <w:rFonts w:ascii="Times New Roman" w:hAnsi="Times New Roman" w:eastAsia="Times New Roman" w:cs="Times New Roman"/>
          <w:sz w:val="24"/>
          <w:szCs w:val="24"/>
          <w:lang w:val="en-US"/>
        </w:rPr>
        <w:t xml:space="preserve"> the research</w:t>
      </w:r>
      <w:r w:rsidRPr="00B32913" w:rsidR="00866076">
        <w:rPr>
          <w:rFonts w:ascii="Times New Roman" w:hAnsi="Times New Roman" w:eastAsia="Times New Roman" w:cs="Times New Roman"/>
          <w:sz w:val="24"/>
          <w:szCs w:val="24"/>
          <w:lang w:val="en-US"/>
        </w:rPr>
        <w:t xml:space="preserve"> process. The primary </w:t>
      </w:r>
      <w:r w:rsidRPr="00B32913" w:rsidR="00B75FFF">
        <w:rPr>
          <w:rFonts w:ascii="Times New Roman" w:hAnsi="Times New Roman" w:eastAsia="Times New Roman" w:cs="Times New Roman"/>
          <w:sz w:val="24"/>
          <w:szCs w:val="24"/>
          <w:lang w:val="en-US"/>
        </w:rPr>
        <w:t>researcher</w:t>
      </w:r>
      <w:r w:rsidRPr="00B32913" w:rsidR="00866076">
        <w:rPr>
          <w:rFonts w:ascii="Times New Roman" w:hAnsi="Times New Roman" w:eastAsia="Times New Roman" w:cs="Times New Roman"/>
          <w:sz w:val="24"/>
          <w:szCs w:val="24"/>
          <w:lang w:val="en-US"/>
        </w:rPr>
        <w:t xml:space="preserve"> who was </w:t>
      </w:r>
      <w:r w:rsidRPr="00B32913" w:rsidR="00B75FFF">
        <w:rPr>
          <w:rFonts w:ascii="Times New Roman" w:hAnsi="Times New Roman" w:eastAsia="Times New Roman" w:cs="Times New Roman"/>
          <w:sz w:val="24"/>
          <w:szCs w:val="24"/>
          <w:lang w:val="en-US"/>
        </w:rPr>
        <w:t>fluent in Arabic and English and familiar with the culture of participants</w:t>
      </w:r>
      <w:r w:rsidRPr="00B32913" w:rsidR="00866076">
        <w:rPr>
          <w:rFonts w:ascii="Times New Roman" w:hAnsi="Times New Roman" w:eastAsia="Times New Roman" w:cs="Times New Roman"/>
          <w:sz w:val="24"/>
          <w:szCs w:val="24"/>
          <w:lang w:val="en-US"/>
        </w:rPr>
        <w:t xml:space="preserve"> </w:t>
      </w:r>
      <w:r w:rsidRPr="00B32913" w:rsidR="00B75FFF">
        <w:rPr>
          <w:rFonts w:ascii="Times New Roman" w:hAnsi="Times New Roman" w:eastAsia="Times New Roman" w:cs="Times New Roman"/>
          <w:sz w:val="24"/>
          <w:szCs w:val="24"/>
          <w:lang w:val="en-US"/>
        </w:rPr>
        <w:t xml:space="preserve">conducted all aspects of the research study. </w:t>
      </w:r>
    </w:p>
    <w:p w:rsidRPr="00B32913" w:rsidR="00A646F3" w:rsidP="00F42FCF" w:rsidRDefault="00AA644C">
      <w:pPr>
        <w:keepNext/>
        <w:keepLines/>
        <w:spacing w:after="0" w:line="480" w:lineRule="auto"/>
        <w:outlineLvl w:val="2"/>
        <w:rPr>
          <w:rFonts w:ascii="Times New Roman" w:hAnsi="Times New Roman" w:eastAsia="Times New Roman" w:cs="Times New Roman"/>
          <w:b/>
          <w:bCs/>
          <w:sz w:val="24"/>
          <w:szCs w:val="24"/>
          <w:lang w:val="x-none" w:eastAsia="x-none"/>
        </w:rPr>
      </w:pPr>
      <w:r w:rsidRPr="00B32913">
        <w:rPr>
          <w:rFonts w:ascii="Times New Roman" w:hAnsi="Times New Roman" w:eastAsia="Times New Roman" w:cs="Times New Roman"/>
          <w:b/>
          <w:bCs/>
          <w:sz w:val="24"/>
          <w:szCs w:val="24"/>
          <w:lang w:val="x-none" w:eastAsia="x-none"/>
        </w:rPr>
        <w:t xml:space="preserve">Recruitment </w:t>
      </w:r>
    </w:p>
    <w:p w:rsidRPr="00B32913" w:rsidR="0054242B" w:rsidP="00F42FCF" w:rsidRDefault="00F03188">
      <w:pPr>
        <w:spacing w:after="0" w:line="480" w:lineRule="auto"/>
        <w:ind w:firstLine="720"/>
        <w:rPr>
          <w:rFonts w:ascii="Times New Roman" w:hAnsi="Times New Roman" w:eastAsia="Cambria" w:cs="Times New Roman"/>
          <w:sz w:val="24"/>
          <w:szCs w:val="24"/>
          <w:lang w:val="en-US"/>
        </w:rPr>
      </w:pPr>
      <w:r w:rsidRPr="00B32913">
        <w:rPr>
          <w:rFonts w:ascii="Times New Roman" w:hAnsi="Times New Roman" w:eastAsia="Cambria" w:cs="Times New Roman"/>
          <w:iCs/>
          <w:sz w:val="24"/>
          <w:szCs w:val="24"/>
          <w:lang w:val="en-US"/>
        </w:rPr>
        <w:t>Successful recruitment d</w:t>
      </w:r>
      <w:r w:rsidRPr="00B32913" w:rsidR="00B80BF7">
        <w:rPr>
          <w:rFonts w:ascii="Times New Roman" w:hAnsi="Times New Roman" w:eastAsia="Cambria" w:cs="Times New Roman"/>
          <w:iCs/>
          <w:sz w:val="24"/>
          <w:szCs w:val="24"/>
          <w:lang w:val="en-US"/>
        </w:rPr>
        <w:t xml:space="preserve">epended on building trust between the researcher and the target </w:t>
      </w:r>
      <w:r w:rsidRPr="00B32913">
        <w:rPr>
          <w:rFonts w:ascii="Times New Roman" w:hAnsi="Times New Roman" w:eastAsia="Cambria" w:cs="Times New Roman"/>
          <w:iCs/>
          <w:sz w:val="24"/>
          <w:szCs w:val="24"/>
          <w:lang w:val="en-US"/>
        </w:rPr>
        <w:t>community. The primary researcher participated</w:t>
      </w:r>
      <w:r w:rsidRPr="00B32913" w:rsidR="00A646F3">
        <w:rPr>
          <w:rFonts w:ascii="Times New Roman" w:hAnsi="Times New Roman" w:eastAsia="Cambria" w:cs="Times New Roman"/>
          <w:iCs/>
          <w:sz w:val="24"/>
          <w:szCs w:val="24"/>
          <w:lang w:val="en-US"/>
        </w:rPr>
        <w:t xml:space="preserve"> in religious events and community activities over a period of one year and </w:t>
      </w:r>
      <w:r w:rsidRPr="00B32913">
        <w:rPr>
          <w:rFonts w:ascii="Times New Roman" w:hAnsi="Times New Roman" w:eastAsia="Cambria" w:cs="Times New Roman"/>
          <w:iCs/>
          <w:sz w:val="24"/>
          <w:szCs w:val="24"/>
          <w:lang w:val="en-US"/>
        </w:rPr>
        <w:t>connected with</w:t>
      </w:r>
      <w:r w:rsidRPr="00B32913" w:rsidR="00A646F3">
        <w:rPr>
          <w:rFonts w:ascii="Times New Roman" w:hAnsi="Times New Roman" w:eastAsia="Cambria" w:cs="Times New Roman"/>
          <w:iCs/>
          <w:sz w:val="24"/>
          <w:szCs w:val="24"/>
          <w:lang w:val="en-US"/>
        </w:rPr>
        <w:t xml:space="preserve"> community gatekeepers to identify potential research participants</w:t>
      </w:r>
      <w:r w:rsidRPr="00B32913" w:rsidR="006E13B3">
        <w:rPr>
          <w:rFonts w:ascii="Times New Roman" w:hAnsi="Times New Roman" w:eastAsia="Cambria" w:cs="Times New Roman"/>
          <w:iCs/>
          <w:sz w:val="24"/>
          <w:szCs w:val="24"/>
          <w:lang w:val="en-US"/>
        </w:rPr>
        <w:t xml:space="preserve"> (see Authors, 2017</w:t>
      </w:r>
      <w:r w:rsidRPr="00B32913" w:rsidR="008F72C7">
        <w:rPr>
          <w:rFonts w:ascii="Times New Roman" w:hAnsi="Times New Roman" w:eastAsia="Cambria" w:cs="Times New Roman"/>
          <w:iCs/>
          <w:sz w:val="24"/>
          <w:szCs w:val="24"/>
          <w:lang w:val="en-US"/>
        </w:rPr>
        <w:t>a</w:t>
      </w:r>
      <w:r w:rsidRPr="00B32913" w:rsidR="006E13B3">
        <w:rPr>
          <w:rFonts w:ascii="Times New Roman" w:hAnsi="Times New Roman" w:eastAsia="Cambria" w:cs="Times New Roman"/>
          <w:iCs/>
          <w:sz w:val="24"/>
          <w:szCs w:val="24"/>
          <w:lang w:val="en-US"/>
        </w:rPr>
        <w:t>)</w:t>
      </w:r>
      <w:r w:rsidRPr="00B32913" w:rsidR="00300A53">
        <w:rPr>
          <w:rFonts w:ascii="Times New Roman" w:hAnsi="Times New Roman" w:eastAsia="Cambria" w:cs="Times New Roman"/>
          <w:iCs/>
          <w:sz w:val="24"/>
          <w:szCs w:val="24"/>
          <w:lang w:val="en-US"/>
        </w:rPr>
        <w:t xml:space="preserve">. </w:t>
      </w:r>
      <w:r w:rsidRPr="00B32913" w:rsidR="00C15F08">
        <w:rPr>
          <w:rFonts w:ascii="Times New Roman" w:hAnsi="Times New Roman" w:eastAsia="Cambria" w:cs="Times New Roman"/>
          <w:iCs/>
          <w:sz w:val="24"/>
          <w:szCs w:val="24"/>
          <w:lang w:val="en-US"/>
        </w:rPr>
        <w:t>T</w:t>
      </w:r>
      <w:r w:rsidRPr="00B32913" w:rsidR="00093A9C">
        <w:rPr>
          <w:rFonts w:ascii="Times New Roman" w:hAnsi="Times New Roman" w:eastAsia="Cambria" w:cs="Times New Roman"/>
          <w:iCs/>
          <w:sz w:val="24"/>
          <w:szCs w:val="24"/>
          <w:lang w:val="en-US"/>
        </w:rPr>
        <w:t>he study was</w:t>
      </w:r>
      <w:r w:rsidRPr="00B32913" w:rsidR="00B80BF7">
        <w:rPr>
          <w:rFonts w:ascii="Times New Roman" w:hAnsi="Times New Roman" w:eastAsia="Cambria" w:cs="Times New Roman"/>
          <w:iCs/>
          <w:sz w:val="24"/>
          <w:szCs w:val="24"/>
          <w:lang w:val="en-US"/>
        </w:rPr>
        <w:t>,</w:t>
      </w:r>
      <w:r w:rsidRPr="00B32913" w:rsidR="00093A9C">
        <w:rPr>
          <w:rFonts w:ascii="Times New Roman" w:hAnsi="Times New Roman" w:eastAsia="Cambria" w:cs="Times New Roman"/>
          <w:iCs/>
          <w:sz w:val="24"/>
          <w:szCs w:val="24"/>
          <w:lang w:val="en-US"/>
        </w:rPr>
        <w:t xml:space="preserve"> </w:t>
      </w:r>
      <w:r w:rsidRPr="00B32913" w:rsidR="00C15F08">
        <w:rPr>
          <w:rFonts w:ascii="Times New Roman" w:hAnsi="Times New Roman" w:eastAsia="Cambria" w:cs="Times New Roman"/>
          <w:iCs/>
          <w:sz w:val="24"/>
          <w:szCs w:val="24"/>
          <w:lang w:val="en-US"/>
        </w:rPr>
        <w:t>also</w:t>
      </w:r>
      <w:r w:rsidRPr="00B32913" w:rsidR="00B80BF7">
        <w:rPr>
          <w:rFonts w:ascii="Times New Roman" w:hAnsi="Times New Roman" w:eastAsia="Cambria" w:cs="Times New Roman"/>
          <w:iCs/>
          <w:sz w:val="24"/>
          <w:szCs w:val="24"/>
          <w:lang w:val="en-US"/>
        </w:rPr>
        <w:t>,</w:t>
      </w:r>
      <w:r w:rsidRPr="00B32913" w:rsidR="00C15F08">
        <w:rPr>
          <w:rFonts w:ascii="Times New Roman" w:hAnsi="Times New Roman" w:eastAsia="Cambria" w:cs="Times New Roman"/>
          <w:iCs/>
          <w:sz w:val="24"/>
          <w:szCs w:val="24"/>
          <w:lang w:val="en-US"/>
        </w:rPr>
        <w:t xml:space="preserve"> </w:t>
      </w:r>
      <w:r w:rsidRPr="00B32913" w:rsidR="00093A9C">
        <w:rPr>
          <w:rFonts w:ascii="Times New Roman" w:hAnsi="Times New Roman" w:eastAsia="Cambria" w:cs="Times New Roman"/>
          <w:iCs/>
          <w:sz w:val="24"/>
          <w:szCs w:val="24"/>
          <w:lang w:val="en-US"/>
        </w:rPr>
        <w:t xml:space="preserve">advertised using recruitment </w:t>
      </w:r>
      <w:r w:rsidRPr="00B32913" w:rsidR="00093A9C">
        <w:rPr>
          <w:rFonts w:ascii="Times New Roman" w:hAnsi="Times New Roman" w:eastAsia="Cambria" w:cs="Times New Roman"/>
          <w:iCs/>
          <w:sz w:val="24"/>
          <w:szCs w:val="24"/>
          <w:lang w:val="en-US"/>
        </w:rPr>
        <w:lastRenderedPageBreak/>
        <w:t>posters at multiple religio</w:t>
      </w:r>
      <w:r w:rsidRPr="00B32913" w:rsidR="00C15F08">
        <w:rPr>
          <w:rFonts w:ascii="Times New Roman" w:hAnsi="Times New Roman" w:eastAsia="Cambria" w:cs="Times New Roman"/>
          <w:iCs/>
          <w:sz w:val="24"/>
          <w:szCs w:val="24"/>
          <w:lang w:val="en-US"/>
        </w:rPr>
        <w:t>us and community organizati</w:t>
      </w:r>
      <w:r w:rsidRPr="00B32913" w:rsidR="00375A38">
        <w:rPr>
          <w:rFonts w:ascii="Times New Roman" w:hAnsi="Times New Roman" w:eastAsia="Cambria" w:cs="Times New Roman"/>
          <w:iCs/>
          <w:sz w:val="24"/>
          <w:szCs w:val="24"/>
          <w:lang w:val="en-US"/>
        </w:rPr>
        <w:t xml:space="preserve">ons. Recruitments occurred at </w:t>
      </w:r>
      <w:r w:rsidRPr="00B32913" w:rsidR="00093A9C">
        <w:rPr>
          <w:rFonts w:ascii="Times New Roman" w:hAnsi="Times New Roman" w:eastAsia="Cambria" w:cs="Times New Roman"/>
          <w:iCs/>
          <w:sz w:val="24"/>
          <w:szCs w:val="24"/>
          <w:lang w:val="en-US"/>
        </w:rPr>
        <w:t xml:space="preserve">two community religious centers </w:t>
      </w:r>
      <w:r w:rsidRPr="00B32913" w:rsidR="00C15F08">
        <w:rPr>
          <w:rFonts w:ascii="Times New Roman" w:hAnsi="Times New Roman" w:eastAsia="Cambria" w:cs="Times New Roman"/>
          <w:iCs/>
          <w:sz w:val="24"/>
          <w:szCs w:val="24"/>
          <w:lang w:val="en-US"/>
        </w:rPr>
        <w:t xml:space="preserve">that </w:t>
      </w:r>
      <w:r w:rsidRPr="00B32913" w:rsidR="00252348">
        <w:rPr>
          <w:rFonts w:ascii="Times New Roman" w:hAnsi="Times New Roman" w:eastAsia="Cambria" w:cs="Times New Roman"/>
          <w:iCs/>
          <w:sz w:val="24"/>
          <w:szCs w:val="24"/>
          <w:lang w:val="en-US"/>
        </w:rPr>
        <w:t>showed inte</w:t>
      </w:r>
      <w:r w:rsidRPr="00B32913" w:rsidR="00C15F08">
        <w:rPr>
          <w:rFonts w:ascii="Times New Roman" w:hAnsi="Times New Roman" w:eastAsia="Cambria" w:cs="Times New Roman"/>
          <w:iCs/>
          <w:sz w:val="24"/>
          <w:szCs w:val="24"/>
          <w:lang w:val="en-US"/>
        </w:rPr>
        <w:t>rest in supporting the study</w:t>
      </w:r>
      <w:r w:rsidRPr="00B32913" w:rsidR="00093A9C">
        <w:rPr>
          <w:rFonts w:ascii="Times New Roman" w:hAnsi="Times New Roman" w:eastAsia="Cambria" w:cs="Times New Roman"/>
          <w:iCs/>
          <w:sz w:val="24"/>
          <w:szCs w:val="24"/>
          <w:lang w:val="en-US"/>
        </w:rPr>
        <w:t xml:space="preserve">. Community gatekeepers identified potential </w:t>
      </w:r>
      <w:r w:rsidRPr="00B32913" w:rsidR="00252348">
        <w:rPr>
          <w:rFonts w:ascii="Times New Roman" w:hAnsi="Times New Roman" w:eastAsia="Cambria" w:cs="Times New Roman"/>
          <w:iCs/>
          <w:sz w:val="24"/>
          <w:szCs w:val="24"/>
          <w:lang w:val="en-US"/>
        </w:rPr>
        <w:t xml:space="preserve">participants and gained verbal </w:t>
      </w:r>
      <w:r w:rsidRPr="00B32913" w:rsidR="00093A9C">
        <w:rPr>
          <w:rFonts w:ascii="Times New Roman" w:hAnsi="Times New Roman" w:eastAsia="Cambria" w:cs="Times New Roman"/>
          <w:iCs/>
          <w:sz w:val="24"/>
          <w:szCs w:val="24"/>
          <w:lang w:val="en-US"/>
        </w:rPr>
        <w:t xml:space="preserve">consent to be contacted by the researcher. </w:t>
      </w:r>
      <w:r w:rsidRPr="00B32913" w:rsidR="00C15F08">
        <w:rPr>
          <w:rFonts w:ascii="Times New Roman" w:hAnsi="Times New Roman" w:eastAsia="Cambria" w:cs="Times New Roman"/>
          <w:iCs/>
          <w:sz w:val="24"/>
          <w:szCs w:val="24"/>
          <w:lang w:val="en-US"/>
        </w:rPr>
        <w:t>Inclusion criteria were</w:t>
      </w:r>
      <w:r w:rsidRPr="00B32913" w:rsidR="00252348">
        <w:rPr>
          <w:rFonts w:ascii="Times New Roman" w:hAnsi="Times New Roman" w:eastAsia="Cambria" w:cs="Times New Roman"/>
          <w:iCs/>
          <w:sz w:val="24"/>
          <w:szCs w:val="24"/>
          <w:lang w:val="en-US"/>
        </w:rPr>
        <w:t xml:space="preserve"> self-identifying as an Arab immigrant woman and having one or more stroke risk factors </w:t>
      </w:r>
      <w:r w:rsidRPr="00B32913" w:rsidR="00375A38">
        <w:rPr>
          <w:rFonts w:ascii="Times New Roman" w:hAnsi="Times New Roman" w:eastAsia="Cambria" w:cs="Times New Roman"/>
          <w:iCs/>
          <w:sz w:val="24"/>
          <w:szCs w:val="24"/>
          <w:lang w:val="en-US"/>
        </w:rPr>
        <w:t>and/</w:t>
      </w:r>
      <w:r w:rsidRPr="00B32913" w:rsidR="00252348">
        <w:rPr>
          <w:rFonts w:ascii="Times New Roman" w:hAnsi="Times New Roman" w:eastAsia="Cambria" w:cs="Times New Roman"/>
          <w:iCs/>
          <w:sz w:val="24"/>
          <w:szCs w:val="24"/>
          <w:lang w:val="en-US"/>
        </w:rPr>
        <w:t xml:space="preserve">or having experienced a stroke event. </w:t>
      </w:r>
      <w:r w:rsidRPr="00B32913" w:rsidR="00BE65A6">
        <w:rPr>
          <w:rFonts w:ascii="Times New Roman" w:hAnsi="Times New Roman" w:eastAsia="Cambria" w:cs="Times New Roman"/>
          <w:iCs/>
          <w:sz w:val="24"/>
          <w:szCs w:val="24"/>
          <w:lang w:val="en-US"/>
        </w:rPr>
        <w:t>Sixteen women were recruited altogether using p</w:t>
      </w:r>
      <w:r w:rsidRPr="00B32913" w:rsidR="00093A9C">
        <w:rPr>
          <w:rFonts w:ascii="Times New Roman" w:hAnsi="Times New Roman" w:eastAsia="Cambria" w:cs="Times New Roman"/>
          <w:iCs/>
          <w:sz w:val="24"/>
          <w:szCs w:val="24"/>
          <w:lang w:val="en-US"/>
        </w:rPr>
        <w:t>urposive</w:t>
      </w:r>
      <w:r w:rsidRPr="00B32913" w:rsidR="00A646F3">
        <w:rPr>
          <w:rFonts w:ascii="Times New Roman" w:hAnsi="Times New Roman" w:eastAsia="Cambria" w:cs="Times New Roman"/>
          <w:iCs/>
          <w:sz w:val="24"/>
          <w:szCs w:val="24"/>
          <w:lang w:val="en-US"/>
        </w:rPr>
        <w:t xml:space="preserve"> sa</w:t>
      </w:r>
      <w:r w:rsidRPr="00B32913" w:rsidR="00BE65A6">
        <w:rPr>
          <w:rFonts w:ascii="Times New Roman" w:hAnsi="Times New Roman" w:eastAsia="Cambria" w:cs="Times New Roman"/>
          <w:iCs/>
          <w:sz w:val="24"/>
          <w:szCs w:val="24"/>
          <w:lang w:val="en-US"/>
        </w:rPr>
        <w:t xml:space="preserve">mpling, </w:t>
      </w:r>
      <w:r w:rsidRPr="00B32913" w:rsidR="00A646F3">
        <w:rPr>
          <w:rFonts w:ascii="Times New Roman" w:hAnsi="Times New Roman" w:eastAsia="Cambria" w:cs="Times New Roman"/>
          <w:iCs/>
          <w:sz w:val="24"/>
          <w:szCs w:val="24"/>
          <w:lang w:val="en-US"/>
        </w:rPr>
        <w:t>fo</w:t>
      </w:r>
      <w:r w:rsidRPr="00B32913" w:rsidR="00093A9C">
        <w:rPr>
          <w:rFonts w:ascii="Times New Roman" w:hAnsi="Times New Roman" w:eastAsia="Cambria" w:cs="Times New Roman"/>
          <w:iCs/>
          <w:sz w:val="24"/>
          <w:szCs w:val="24"/>
          <w:lang w:val="en-US"/>
        </w:rPr>
        <w:t>llowed by theoretical</w:t>
      </w:r>
      <w:r w:rsidRPr="00B32913" w:rsidR="00A646F3">
        <w:rPr>
          <w:rFonts w:ascii="Times New Roman" w:hAnsi="Times New Roman" w:eastAsia="Cambria" w:cs="Times New Roman"/>
          <w:iCs/>
          <w:sz w:val="24"/>
          <w:szCs w:val="24"/>
          <w:lang w:val="en-US"/>
        </w:rPr>
        <w:t xml:space="preserve"> sampling to </w:t>
      </w:r>
      <w:r w:rsidRPr="00B32913" w:rsidR="00093A9C">
        <w:rPr>
          <w:rFonts w:ascii="Times New Roman" w:hAnsi="Times New Roman" w:eastAsia="Cambria" w:cs="Times New Roman"/>
          <w:iCs/>
          <w:sz w:val="24"/>
          <w:szCs w:val="24"/>
          <w:lang w:val="en-US"/>
        </w:rPr>
        <w:t xml:space="preserve">further understand some of the </w:t>
      </w:r>
      <w:r w:rsidRPr="00B32913" w:rsidR="00175802">
        <w:rPr>
          <w:rFonts w:ascii="Times New Roman" w:hAnsi="Times New Roman" w:eastAsia="Cambria" w:cs="Times New Roman"/>
          <w:iCs/>
          <w:sz w:val="24"/>
          <w:szCs w:val="24"/>
          <w:lang w:val="en-US"/>
        </w:rPr>
        <w:t xml:space="preserve">emerging </w:t>
      </w:r>
      <w:r w:rsidRPr="00B32913" w:rsidR="00093A9C">
        <w:rPr>
          <w:rFonts w:ascii="Times New Roman" w:hAnsi="Times New Roman" w:eastAsia="Cambria" w:cs="Times New Roman"/>
          <w:iCs/>
          <w:sz w:val="24"/>
          <w:szCs w:val="24"/>
          <w:lang w:val="en-US"/>
        </w:rPr>
        <w:t>themes</w:t>
      </w:r>
      <w:r w:rsidRPr="00B32913" w:rsidR="00A646F3">
        <w:rPr>
          <w:rFonts w:ascii="Times New Roman" w:hAnsi="Times New Roman" w:eastAsia="Cambria" w:cs="Times New Roman"/>
          <w:iCs/>
          <w:sz w:val="24"/>
          <w:szCs w:val="24"/>
          <w:lang w:val="en-US"/>
        </w:rPr>
        <w:t xml:space="preserve">. </w:t>
      </w:r>
      <w:r w:rsidRPr="00B32913" w:rsidR="001B50F9">
        <w:rPr>
          <w:rFonts w:ascii="Times New Roman" w:hAnsi="Times New Roman" w:eastAsia="Times New Roman" w:cs="Times New Roman"/>
          <w:sz w:val="24"/>
          <w:szCs w:val="24"/>
          <w:lang w:val="en-US"/>
        </w:rPr>
        <w:t>S</w:t>
      </w:r>
      <w:r w:rsidRPr="00B32913" w:rsidR="00A646F3">
        <w:rPr>
          <w:rFonts w:ascii="Times New Roman" w:hAnsi="Times New Roman" w:eastAsia="Times New Roman" w:cs="Times New Roman"/>
          <w:sz w:val="24"/>
          <w:szCs w:val="24"/>
          <w:lang w:val="en-US"/>
        </w:rPr>
        <w:t xml:space="preserve">ample size depends on whether sufficient data have been collected to render the question answerable </w:t>
      </w:r>
      <w:r w:rsidRPr="00B32913" w:rsidR="001B50F9">
        <w:rPr>
          <w:rFonts w:ascii="Times New Roman" w:hAnsi="Times New Roman" w:eastAsia="Times New Roman" w:cs="Times New Roman"/>
          <w:sz w:val="24"/>
          <w:szCs w:val="24"/>
          <w:lang w:val="en-US"/>
        </w:rPr>
        <w:t xml:space="preserve">in a way that advances knowledge </w:t>
      </w:r>
      <w:r w:rsidRPr="00B32913" w:rsidR="006E13B3">
        <w:rPr>
          <w:rFonts w:ascii="Times New Roman" w:hAnsi="Times New Roman" w:eastAsia="Times New Roman" w:cs="Times New Roman"/>
          <w:sz w:val="24"/>
          <w:szCs w:val="24"/>
          <w:lang w:val="en-US"/>
        </w:rPr>
        <w:t>(</w:t>
      </w:r>
      <w:r w:rsidRPr="00B32913" w:rsidR="009619F7">
        <w:rPr>
          <w:rFonts w:ascii="Times New Roman" w:hAnsi="Times New Roman" w:eastAsia="Times New Roman" w:cs="Times New Roman"/>
          <w:sz w:val="24"/>
          <w:szCs w:val="24"/>
          <w:lang w:val="en-US"/>
        </w:rPr>
        <w:t>Morse, 1991</w:t>
      </w:r>
      <w:r w:rsidRPr="00B32913" w:rsidR="006E13B3">
        <w:rPr>
          <w:rFonts w:ascii="Times New Roman" w:hAnsi="Times New Roman" w:eastAsia="Times New Roman" w:cs="Times New Roman"/>
          <w:sz w:val="24"/>
          <w:szCs w:val="24"/>
          <w:lang w:val="en-US"/>
        </w:rPr>
        <w:t>)</w:t>
      </w:r>
      <w:r w:rsidRPr="00B32913" w:rsidR="00A646F3">
        <w:rPr>
          <w:rFonts w:ascii="Times New Roman" w:hAnsi="Times New Roman" w:eastAsia="Times New Roman" w:cs="Times New Roman"/>
          <w:sz w:val="24"/>
          <w:szCs w:val="24"/>
          <w:lang w:val="en-US"/>
        </w:rPr>
        <w:t xml:space="preserve">. Data saturation </w:t>
      </w:r>
      <w:r w:rsidRPr="00B32913" w:rsidR="005454EF">
        <w:rPr>
          <w:rFonts w:ascii="Times New Roman" w:hAnsi="Times New Roman" w:eastAsia="Times New Roman" w:cs="Times New Roman"/>
          <w:sz w:val="24"/>
          <w:szCs w:val="24"/>
          <w:lang w:val="en-US"/>
        </w:rPr>
        <w:t>was</w:t>
      </w:r>
      <w:r w:rsidRPr="00B32913" w:rsidR="005454EF">
        <w:rPr>
          <w:rFonts w:ascii="Times New Roman" w:hAnsi="Times New Roman" w:eastAsia="Cambria" w:cs="Times New Roman"/>
          <w:sz w:val="24"/>
          <w:szCs w:val="24"/>
          <w:lang w:val="en-US"/>
        </w:rPr>
        <w:t xml:space="preserve"> defined as the</w:t>
      </w:r>
      <w:r w:rsidRPr="00B32913" w:rsidR="0054242B">
        <w:rPr>
          <w:rFonts w:ascii="Times New Roman" w:hAnsi="Times New Roman" w:eastAsia="Cambria" w:cs="Times New Roman"/>
          <w:sz w:val="24"/>
          <w:szCs w:val="24"/>
          <w:lang w:val="en-US"/>
        </w:rPr>
        <w:t xml:space="preserve"> repetition of similar </w:t>
      </w:r>
      <w:r w:rsidRPr="00B32913" w:rsidR="00252348">
        <w:rPr>
          <w:rFonts w:ascii="Times New Roman" w:hAnsi="Times New Roman" w:eastAsia="Cambria" w:cs="Times New Roman"/>
          <w:sz w:val="24"/>
          <w:szCs w:val="24"/>
          <w:lang w:val="en-US"/>
        </w:rPr>
        <w:t xml:space="preserve">patterns of </w:t>
      </w:r>
      <w:r w:rsidRPr="00B32913" w:rsidR="0054242B">
        <w:rPr>
          <w:rFonts w:ascii="Times New Roman" w:hAnsi="Times New Roman" w:eastAsia="Cambria" w:cs="Times New Roman"/>
          <w:sz w:val="24"/>
          <w:szCs w:val="24"/>
          <w:lang w:val="en-US"/>
        </w:rPr>
        <w:t>exper</w:t>
      </w:r>
      <w:r w:rsidRPr="00B32913" w:rsidR="00252348">
        <w:rPr>
          <w:rFonts w:ascii="Times New Roman" w:hAnsi="Times New Roman" w:eastAsia="Cambria" w:cs="Times New Roman"/>
          <w:sz w:val="24"/>
          <w:szCs w:val="24"/>
          <w:lang w:val="en-US"/>
        </w:rPr>
        <w:t>ien</w:t>
      </w:r>
      <w:r w:rsidRPr="00B32913" w:rsidR="005454EF">
        <w:rPr>
          <w:rFonts w:ascii="Times New Roman" w:hAnsi="Times New Roman" w:eastAsia="Cambria" w:cs="Times New Roman"/>
          <w:sz w:val="24"/>
          <w:szCs w:val="24"/>
          <w:lang w:val="en-US"/>
        </w:rPr>
        <w:t xml:space="preserve">ces around stroke prevention </w:t>
      </w:r>
      <w:r w:rsidRPr="00B32913" w:rsidR="0054242B">
        <w:rPr>
          <w:rFonts w:ascii="Times New Roman" w:hAnsi="Times New Roman" w:eastAsia="Cambria" w:cs="Times New Roman"/>
          <w:sz w:val="24"/>
          <w:szCs w:val="24"/>
          <w:lang w:val="en-US"/>
        </w:rPr>
        <w:t xml:space="preserve">in women’s stories. </w:t>
      </w:r>
    </w:p>
    <w:p w:rsidRPr="00B32913" w:rsidR="00A646F3" w:rsidP="00F42FCF" w:rsidRDefault="00A646F3">
      <w:pPr>
        <w:keepNext/>
        <w:keepLines/>
        <w:spacing w:after="0" w:line="480" w:lineRule="auto"/>
        <w:outlineLvl w:val="2"/>
        <w:rPr>
          <w:rFonts w:ascii="Times New Roman" w:hAnsi="Times New Roman" w:eastAsia="Cambria" w:cs="Times New Roman"/>
          <w:b/>
          <w:bCs/>
          <w:sz w:val="24"/>
          <w:szCs w:val="24"/>
          <w:lang w:val="x-none" w:eastAsia="x-none"/>
        </w:rPr>
      </w:pPr>
      <w:bookmarkStart w:name="_Toc478341194" w:id="3"/>
      <w:r w:rsidRPr="00B32913">
        <w:rPr>
          <w:rFonts w:ascii="Times New Roman" w:hAnsi="Times New Roman" w:eastAsia="Cambria" w:cs="Times New Roman"/>
          <w:b/>
          <w:bCs/>
          <w:sz w:val="24"/>
          <w:szCs w:val="24"/>
          <w:lang w:val="x-none" w:eastAsia="x-none"/>
        </w:rPr>
        <w:t>Data Collection</w:t>
      </w:r>
      <w:bookmarkEnd w:id="3"/>
    </w:p>
    <w:p w:rsidRPr="00B32913" w:rsidR="00A646F3" w:rsidP="00F42FCF" w:rsidRDefault="00A646F3">
      <w:pPr>
        <w:spacing w:after="0" w:line="480" w:lineRule="auto"/>
        <w:rPr>
          <w:rFonts w:ascii="Times New Roman" w:hAnsi="Times New Roman" w:eastAsia="Cambria" w:cs="Times New Roman"/>
          <w:b/>
          <w:sz w:val="24"/>
          <w:szCs w:val="24"/>
          <w:lang w:val="en-US"/>
        </w:rPr>
      </w:pPr>
      <w:r w:rsidRPr="00B32913">
        <w:rPr>
          <w:rFonts w:ascii="Times New Roman" w:hAnsi="Times New Roman" w:eastAsia="Times New Roman" w:cs="Times New Roman"/>
          <w:sz w:val="24"/>
          <w:szCs w:val="24"/>
          <w:lang w:val="en-US"/>
        </w:rPr>
        <w:tab/>
        <w:t xml:space="preserve">The </w:t>
      </w:r>
      <w:r w:rsidRPr="00B32913" w:rsidR="00655287">
        <w:rPr>
          <w:rFonts w:ascii="Times New Roman" w:hAnsi="Times New Roman" w:eastAsia="Times New Roman" w:cs="Times New Roman"/>
          <w:sz w:val="24"/>
          <w:szCs w:val="24"/>
          <w:lang w:val="en-US"/>
        </w:rPr>
        <w:t xml:space="preserve">University </w:t>
      </w:r>
      <w:r w:rsidRPr="00B32913" w:rsidR="00252348">
        <w:rPr>
          <w:rFonts w:ascii="Times New Roman" w:hAnsi="Times New Roman" w:eastAsia="Times New Roman" w:cs="Times New Roman"/>
          <w:sz w:val="24"/>
          <w:szCs w:val="24"/>
          <w:lang w:val="en-US"/>
        </w:rPr>
        <w:t xml:space="preserve">of Alberta </w:t>
      </w:r>
      <w:r w:rsidRPr="00B32913" w:rsidR="00655287">
        <w:rPr>
          <w:rFonts w:ascii="Times New Roman" w:hAnsi="Times New Roman" w:eastAsia="Times New Roman" w:cs="Times New Roman"/>
          <w:bCs/>
          <w:sz w:val="24"/>
          <w:szCs w:val="24"/>
          <w:lang w:val="en-US"/>
        </w:rPr>
        <w:t>Human</w:t>
      </w:r>
      <w:r w:rsidRPr="00B32913" w:rsidR="006E13B3">
        <w:rPr>
          <w:rFonts w:ascii="Times New Roman" w:hAnsi="Times New Roman" w:eastAsia="Times New Roman" w:cs="Times New Roman"/>
          <w:bCs/>
          <w:sz w:val="24"/>
          <w:szCs w:val="24"/>
          <w:lang w:val="en-US"/>
        </w:rPr>
        <w:t xml:space="preserve"> Research Ethics B</w:t>
      </w:r>
      <w:r w:rsidRPr="00B32913" w:rsidR="00655287">
        <w:rPr>
          <w:rFonts w:ascii="Times New Roman" w:hAnsi="Times New Roman" w:eastAsia="Times New Roman" w:cs="Times New Roman"/>
          <w:bCs/>
          <w:sz w:val="24"/>
          <w:szCs w:val="24"/>
          <w:lang w:val="en-US"/>
        </w:rPr>
        <w:t xml:space="preserve">oard </w:t>
      </w:r>
      <w:r w:rsidRPr="00B32913">
        <w:rPr>
          <w:rFonts w:ascii="Times New Roman" w:hAnsi="Times New Roman" w:eastAsia="Times New Roman" w:cs="Times New Roman"/>
          <w:bCs/>
          <w:sz w:val="24"/>
          <w:szCs w:val="24"/>
          <w:lang w:val="en-US"/>
        </w:rPr>
        <w:t xml:space="preserve">approved the research study </w:t>
      </w:r>
      <w:r w:rsidRPr="00B32913" w:rsidR="00BE65A6">
        <w:rPr>
          <w:rFonts w:ascii="Times New Roman" w:hAnsi="Times New Roman" w:eastAsia="Times New Roman" w:cs="Times New Roman"/>
          <w:bCs/>
          <w:sz w:val="24"/>
          <w:szCs w:val="24"/>
          <w:lang w:val="en-US"/>
        </w:rPr>
        <w:t>before commencement of</w:t>
      </w:r>
      <w:r w:rsidRPr="00B32913" w:rsidR="00C15F08">
        <w:rPr>
          <w:rFonts w:ascii="Times New Roman" w:hAnsi="Times New Roman" w:eastAsia="Times New Roman" w:cs="Times New Roman"/>
          <w:bCs/>
          <w:sz w:val="24"/>
          <w:szCs w:val="24"/>
          <w:lang w:val="en-US"/>
        </w:rPr>
        <w:t xml:space="preserve"> research activities</w:t>
      </w:r>
      <w:r w:rsidRPr="00B32913">
        <w:rPr>
          <w:rFonts w:ascii="Times New Roman" w:hAnsi="Times New Roman" w:eastAsia="Times New Roman" w:cs="Times New Roman"/>
          <w:bCs/>
          <w:sz w:val="24"/>
          <w:szCs w:val="24"/>
          <w:lang w:val="en-US"/>
        </w:rPr>
        <w:t>.</w:t>
      </w:r>
      <w:r w:rsidRPr="00B32913">
        <w:rPr>
          <w:rFonts w:ascii="Times New Roman" w:hAnsi="Times New Roman" w:eastAsia="Times New Roman" w:cs="Times New Roman"/>
          <w:b/>
          <w:bCs/>
          <w:sz w:val="24"/>
          <w:szCs w:val="24"/>
          <w:lang w:val="en-US"/>
        </w:rPr>
        <w:t xml:space="preserve"> </w:t>
      </w:r>
      <w:r w:rsidRPr="00B32913" w:rsidR="006E13B3">
        <w:rPr>
          <w:rFonts w:ascii="Times New Roman" w:hAnsi="Times New Roman" w:eastAsia="Times New Roman" w:cs="Times New Roman"/>
          <w:bCs/>
          <w:sz w:val="24"/>
          <w:szCs w:val="24"/>
          <w:lang w:val="en-US"/>
        </w:rPr>
        <w:t>Data collection</w:t>
      </w:r>
      <w:r w:rsidRPr="00B32913" w:rsidR="003A3728">
        <w:rPr>
          <w:rFonts w:ascii="Times New Roman" w:hAnsi="Times New Roman" w:eastAsia="Times New Roman" w:cs="Times New Roman"/>
          <w:bCs/>
          <w:sz w:val="24"/>
          <w:szCs w:val="24"/>
          <w:lang w:val="en-US"/>
        </w:rPr>
        <w:t xml:space="preserve"> occurred between </w:t>
      </w:r>
      <w:r w:rsidRPr="00B32913" w:rsidR="007D7A3A">
        <w:rPr>
          <w:rFonts w:ascii="Times New Roman" w:hAnsi="Times New Roman" w:cs="Times New Roman"/>
          <w:sz w:val="24"/>
          <w:szCs w:val="24"/>
        </w:rPr>
        <w:t>June</w:t>
      </w:r>
      <w:r w:rsidRPr="00B32913" w:rsidR="003A3728">
        <w:rPr>
          <w:rFonts w:ascii="Times New Roman" w:hAnsi="Times New Roman" w:cs="Times New Roman"/>
          <w:sz w:val="24"/>
          <w:szCs w:val="24"/>
        </w:rPr>
        <w:t xml:space="preserve"> 2015 and May 2016. </w:t>
      </w:r>
      <w:r w:rsidRPr="00B32913" w:rsidR="00F436A1">
        <w:rPr>
          <w:rFonts w:ascii="Times New Roman" w:hAnsi="Times New Roman" w:cs="Times New Roman"/>
          <w:sz w:val="24"/>
          <w:szCs w:val="24"/>
        </w:rPr>
        <w:t>Data collection consisted of</w:t>
      </w:r>
      <w:r w:rsidRPr="00B32913" w:rsidR="00B80BF7">
        <w:rPr>
          <w:rFonts w:ascii="Times New Roman" w:hAnsi="Times New Roman" w:cs="Times New Roman"/>
          <w:sz w:val="24"/>
          <w:szCs w:val="24"/>
        </w:rPr>
        <w:t xml:space="preserve"> </w:t>
      </w:r>
      <w:r w:rsidRPr="00B32913" w:rsidR="00BE65A6">
        <w:rPr>
          <w:rFonts w:ascii="Times New Roman" w:hAnsi="Times New Roman" w:cs="Times New Roman"/>
          <w:sz w:val="24"/>
          <w:szCs w:val="24"/>
        </w:rPr>
        <w:t>semi-structured interview</w:t>
      </w:r>
      <w:r w:rsidRPr="00B32913" w:rsidR="00B80BF7">
        <w:rPr>
          <w:rFonts w:ascii="Times New Roman" w:hAnsi="Times New Roman" w:cs="Times New Roman"/>
          <w:sz w:val="24"/>
          <w:szCs w:val="24"/>
        </w:rPr>
        <w:t>s and socio-demographic/</w:t>
      </w:r>
      <w:r w:rsidRPr="00B32913" w:rsidR="00BE65A6">
        <w:rPr>
          <w:rFonts w:ascii="Times New Roman" w:hAnsi="Times New Roman" w:cs="Times New Roman"/>
          <w:sz w:val="24"/>
          <w:szCs w:val="24"/>
        </w:rPr>
        <w:t>health questionnaire</w:t>
      </w:r>
      <w:r w:rsidRPr="00B32913" w:rsidR="00B80BF7">
        <w:rPr>
          <w:rFonts w:ascii="Times New Roman" w:hAnsi="Times New Roman" w:cs="Times New Roman"/>
          <w:sz w:val="24"/>
          <w:szCs w:val="24"/>
        </w:rPr>
        <w:t>s</w:t>
      </w:r>
      <w:r w:rsidRPr="00B32913" w:rsidR="00BE65A6">
        <w:rPr>
          <w:rFonts w:ascii="Times New Roman" w:hAnsi="Times New Roman" w:cs="Times New Roman"/>
          <w:sz w:val="24"/>
          <w:szCs w:val="24"/>
        </w:rPr>
        <w:t xml:space="preserve">. </w:t>
      </w:r>
      <w:r w:rsidRPr="00B32913">
        <w:rPr>
          <w:rFonts w:ascii="Times New Roman" w:hAnsi="Times New Roman" w:eastAsia="Cambria" w:cs="Times New Roman"/>
          <w:sz w:val="24"/>
          <w:szCs w:val="24"/>
          <w:lang w:val="en-US"/>
        </w:rPr>
        <w:t>All participants chose to be interviewed at home</w:t>
      </w:r>
      <w:r w:rsidRPr="00B32913" w:rsidR="006E13B3">
        <w:rPr>
          <w:rFonts w:ascii="Times New Roman" w:hAnsi="Times New Roman" w:eastAsia="Cambria" w:cs="Times New Roman"/>
          <w:sz w:val="24"/>
          <w:szCs w:val="24"/>
          <w:lang w:val="en-US"/>
        </w:rPr>
        <w:t>,</w:t>
      </w:r>
      <w:r w:rsidRPr="00B32913">
        <w:rPr>
          <w:rFonts w:ascii="Times New Roman" w:hAnsi="Times New Roman" w:eastAsia="Cambria" w:cs="Times New Roman"/>
          <w:sz w:val="24"/>
          <w:szCs w:val="24"/>
          <w:lang w:val="en-US"/>
        </w:rPr>
        <w:t xml:space="preserve"> except one who was interviewed at a mosque. </w:t>
      </w:r>
      <w:r w:rsidRPr="00B32913" w:rsidR="006E13B3">
        <w:rPr>
          <w:rFonts w:ascii="Times New Roman" w:hAnsi="Times New Roman" w:eastAsia="Cambria" w:cs="Times New Roman"/>
          <w:sz w:val="24"/>
          <w:szCs w:val="24"/>
          <w:lang w:val="en-US"/>
        </w:rPr>
        <w:t xml:space="preserve">The primary bilingual </w:t>
      </w:r>
      <w:r w:rsidRPr="00B32913" w:rsidR="001B50F9">
        <w:rPr>
          <w:rFonts w:ascii="Times New Roman" w:hAnsi="Times New Roman" w:eastAsia="Cambria" w:cs="Times New Roman"/>
          <w:sz w:val="24"/>
          <w:szCs w:val="24"/>
          <w:lang w:val="en-US"/>
        </w:rPr>
        <w:t>researcher conducted all</w:t>
      </w:r>
      <w:r w:rsidRPr="00B32913" w:rsidR="006E13B3">
        <w:rPr>
          <w:rFonts w:ascii="Times New Roman" w:hAnsi="Times New Roman" w:eastAsia="Cambria" w:cs="Times New Roman"/>
          <w:sz w:val="24"/>
          <w:szCs w:val="24"/>
          <w:lang w:val="en-US"/>
        </w:rPr>
        <w:t xml:space="preserve"> interviews in Arabic</w:t>
      </w:r>
      <w:r w:rsidRPr="00B32913" w:rsidR="00BE65A6">
        <w:rPr>
          <w:rFonts w:ascii="Times New Roman" w:hAnsi="Times New Roman" w:eastAsia="Cambria" w:cs="Times New Roman"/>
          <w:sz w:val="24"/>
          <w:szCs w:val="24"/>
          <w:lang w:val="en-US"/>
        </w:rPr>
        <w:t xml:space="preserve"> or a combination of Arabic and English </w:t>
      </w:r>
      <w:r w:rsidRPr="00B32913" w:rsidR="00C15F08">
        <w:rPr>
          <w:rFonts w:ascii="Times New Roman" w:hAnsi="Times New Roman" w:eastAsia="Cambria" w:cs="Times New Roman"/>
          <w:sz w:val="24"/>
          <w:szCs w:val="24"/>
          <w:lang w:val="en-US"/>
        </w:rPr>
        <w:t>depending on the comfort and language fluency of participants. Interviews lasted</w:t>
      </w:r>
      <w:r w:rsidRPr="00B32913" w:rsidR="00C57A32">
        <w:rPr>
          <w:rFonts w:ascii="Times New Roman" w:hAnsi="Times New Roman" w:eastAsia="Cambria" w:cs="Times New Roman"/>
          <w:sz w:val="24"/>
          <w:szCs w:val="24"/>
          <w:lang w:val="en-US"/>
        </w:rPr>
        <w:t xml:space="preserve"> between 2-3</w:t>
      </w:r>
      <w:r w:rsidRPr="00B32913" w:rsidR="00BE65A6">
        <w:rPr>
          <w:rFonts w:ascii="Times New Roman" w:hAnsi="Times New Roman" w:eastAsia="Cambria" w:cs="Times New Roman"/>
          <w:sz w:val="24"/>
          <w:szCs w:val="24"/>
          <w:lang w:val="en-US"/>
        </w:rPr>
        <w:t xml:space="preserve"> hours</w:t>
      </w:r>
      <w:r w:rsidRPr="00B32913" w:rsidR="006E13B3">
        <w:rPr>
          <w:rFonts w:ascii="Times New Roman" w:hAnsi="Times New Roman" w:eastAsia="Cambria" w:cs="Times New Roman"/>
          <w:sz w:val="24"/>
          <w:szCs w:val="24"/>
          <w:lang w:val="en-US"/>
        </w:rPr>
        <w:t xml:space="preserve">. </w:t>
      </w:r>
      <w:r w:rsidRPr="00B32913">
        <w:rPr>
          <w:rFonts w:ascii="Times New Roman" w:hAnsi="Times New Roman" w:eastAsia="Cambria" w:cs="Times New Roman"/>
          <w:sz w:val="24"/>
          <w:szCs w:val="24"/>
          <w:lang w:val="en-US"/>
        </w:rPr>
        <w:t>Health data collection was based on personal reporting and participants were often unaware of particular aspects of their health profile</w:t>
      </w:r>
      <w:r w:rsidRPr="00B32913" w:rsidR="006E13B3">
        <w:rPr>
          <w:rFonts w:ascii="Times New Roman" w:hAnsi="Times New Roman" w:eastAsia="Cambria" w:cs="Times New Roman"/>
          <w:sz w:val="24"/>
          <w:szCs w:val="24"/>
          <w:lang w:val="en-US"/>
        </w:rPr>
        <w:t>,</w:t>
      </w:r>
      <w:r w:rsidRPr="00B32913">
        <w:rPr>
          <w:rFonts w:ascii="Times New Roman" w:hAnsi="Times New Roman" w:eastAsia="Cambria" w:cs="Times New Roman"/>
          <w:sz w:val="24"/>
          <w:szCs w:val="24"/>
          <w:lang w:val="en-US"/>
        </w:rPr>
        <w:t xml:space="preserve"> such as blood pressure readings, terminology of medical diagnoses, and rationale </w:t>
      </w:r>
      <w:r w:rsidRPr="00B32913" w:rsidR="00175802">
        <w:rPr>
          <w:rFonts w:ascii="Times New Roman" w:hAnsi="Times New Roman" w:eastAsia="Cambria" w:cs="Times New Roman"/>
          <w:sz w:val="24"/>
          <w:szCs w:val="24"/>
          <w:lang w:val="en-US"/>
        </w:rPr>
        <w:t>for certain prescriptions. Fourteen i</w:t>
      </w:r>
      <w:r w:rsidRPr="00B32913">
        <w:rPr>
          <w:rFonts w:ascii="Times New Roman" w:hAnsi="Times New Roman" w:eastAsia="Cambria" w:cs="Times New Roman"/>
          <w:sz w:val="24"/>
          <w:szCs w:val="24"/>
          <w:lang w:val="en-US"/>
        </w:rPr>
        <w:t>nterviews were audio-taped and transc</w:t>
      </w:r>
      <w:r w:rsidRPr="00B32913" w:rsidR="00175802">
        <w:rPr>
          <w:rFonts w:ascii="Times New Roman" w:hAnsi="Times New Roman" w:eastAsia="Cambria" w:cs="Times New Roman"/>
          <w:sz w:val="24"/>
          <w:szCs w:val="24"/>
          <w:lang w:val="en-US"/>
        </w:rPr>
        <w:t xml:space="preserve">ribed </w:t>
      </w:r>
      <w:r w:rsidRPr="00B32913" w:rsidR="004F168E">
        <w:rPr>
          <w:rFonts w:ascii="Times New Roman" w:hAnsi="Times New Roman" w:eastAsia="Cambria" w:cs="Times New Roman"/>
          <w:sz w:val="24"/>
          <w:szCs w:val="24"/>
          <w:lang w:val="en-US"/>
        </w:rPr>
        <w:t xml:space="preserve">verbatim in Arabic </w:t>
      </w:r>
      <w:r w:rsidRPr="00B32913" w:rsidR="00175802">
        <w:rPr>
          <w:rFonts w:ascii="Times New Roman" w:hAnsi="Times New Roman" w:eastAsia="Cambria" w:cs="Times New Roman"/>
          <w:sz w:val="24"/>
          <w:szCs w:val="24"/>
          <w:lang w:val="en-US"/>
        </w:rPr>
        <w:t>by the primary researcher</w:t>
      </w:r>
      <w:r w:rsidRPr="00B32913" w:rsidR="004F168E">
        <w:rPr>
          <w:rFonts w:ascii="Times New Roman" w:hAnsi="Times New Roman" w:eastAsia="Cambria" w:cs="Times New Roman"/>
          <w:sz w:val="24"/>
          <w:szCs w:val="24"/>
          <w:lang w:val="en-US"/>
        </w:rPr>
        <w:t xml:space="preserve">. Two interviewees were uncomfortable being recorded and the researcher </w:t>
      </w:r>
      <w:r w:rsidRPr="00B32913" w:rsidR="004F168E">
        <w:rPr>
          <w:rFonts w:ascii="Times New Roman" w:hAnsi="Times New Roman" w:eastAsia="Cambria" w:cs="Times New Roman"/>
          <w:sz w:val="24"/>
          <w:szCs w:val="24"/>
          <w:lang w:val="en-US"/>
        </w:rPr>
        <w:lastRenderedPageBreak/>
        <w:t>instead took notes during the interview</w:t>
      </w:r>
      <w:r w:rsidRPr="00B32913" w:rsidR="00175802">
        <w:rPr>
          <w:rFonts w:ascii="Times New Roman" w:hAnsi="Times New Roman" w:eastAsia="Cambria" w:cs="Times New Roman"/>
          <w:sz w:val="24"/>
          <w:szCs w:val="24"/>
          <w:lang w:val="en-US"/>
        </w:rPr>
        <w:t xml:space="preserve">. </w:t>
      </w:r>
      <w:r w:rsidRPr="00B32913" w:rsidR="004F168E">
        <w:rPr>
          <w:rFonts w:ascii="Times New Roman" w:hAnsi="Times New Roman" w:eastAsia="Cambria" w:cs="Times New Roman"/>
          <w:sz w:val="24"/>
          <w:szCs w:val="24"/>
          <w:lang w:val="en-US"/>
        </w:rPr>
        <w:t>A</w:t>
      </w:r>
      <w:r w:rsidRPr="00B32913" w:rsidR="00EF116E">
        <w:rPr>
          <w:rFonts w:ascii="Times New Roman" w:hAnsi="Times New Roman" w:eastAsia="Cambria" w:cs="Times New Roman"/>
          <w:sz w:val="24"/>
          <w:szCs w:val="24"/>
          <w:lang w:val="en-US"/>
        </w:rPr>
        <w:t xml:space="preserve"> </w:t>
      </w:r>
      <w:r w:rsidRPr="00B32913" w:rsidR="00175802">
        <w:rPr>
          <w:rFonts w:ascii="Times New Roman" w:hAnsi="Times New Roman" w:eastAsia="Cambria" w:cs="Times New Roman"/>
          <w:sz w:val="24"/>
          <w:szCs w:val="24"/>
          <w:lang w:val="en-US"/>
        </w:rPr>
        <w:t>research assistant</w:t>
      </w:r>
      <w:r w:rsidRPr="00B32913" w:rsidR="00EF116E">
        <w:rPr>
          <w:rFonts w:ascii="Times New Roman" w:hAnsi="Times New Roman" w:eastAsia="Cambria" w:cs="Times New Roman"/>
          <w:sz w:val="24"/>
          <w:szCs w:val="24"/>
          <w:lang w:val="en-US"/>
        </w:rPr>
        <w:t xml:space="preserve"> who was fluent in Arabic confirmed the accuracy of a random selection of </w:t>
      </w:r>
      <w:r w:rsidRPr="00B32913">
        <w:rPr>
          <w:rFonts w:ascii="Times New Roman" w:hAnsi="Times New Roman" w:eastAsia="Cambria" w:cs="Times New Roman"/>
          <w:sz w:val="24"/>
          <w:szCs w:val="24"/>
          <w:lang w:val="en-US"/>
        </w:rPr>
        <w:t>intervie</w:t>
      </w:r>
      <w:r w:rsidRPr="00B32913" w:rsidR="00EF116E">
        <w:rPr>
          <w:rFonts w:ascii="Times New Roman" w:hAnsi="Times New Roman" w:eastAsia="Cambria" w:cs="Times New Roman"/>
          <w:sz w:val="24"/>
          <w:szCs w:val="24"/>
          <w:lang w:val="en-US"/>
        </w:rPr>
        <w:t>w transcripts</w:t>
      </w:r>
      <w:r w:rsidRPr="00B32913">
        <w:rPr>
          <w:rFonts w:ascii="Times New Roman" w:hAnsi="Times New Roman" w:eastAsia="Cambria" w:cs="Times New Roman"/>
          <w:sz w:val="24"/>
          <w:szCs w:val="24"/>
          <w:lang w:val="en-US"/>
        </w:rPr>
        <w:t>.</w:t>
      </w:r>
    </w:p>
    <w:p w:rsidRPr="00B32913" w:rsidR="00A646F3" w:rsidP="00F42FCF" w:rsidRDefault="00A646F3">
      <w:pPr>
        <w:keepNext/>
        <w:keepLines/>
        <w:spacing w:after="0" w:line="480" w:lineRule="auto"/>
        <w:outlineLvl w:val="2"/>
        <w:rPr>
          <w:rFonts w:ascii="Times New Roman" w:hAnsi="Times New Roman" w:eastAsia="Cambria" w:cs="Times New Roman"/>
          <w:b/>
          <w:bCs/>
          <w:sz w:val="24"/>
          <w:szCs w:val="24"/>
          <w:lang w:val="x-none" w:eastAsia="x-none"/>
        </w:rPr>
      </w:pPr>
      <w:bookmarkStart w:name="_Toc478341195" w:id="4"/>
      <w:r w:rsidRPr="00B32913">
        <w:rPr>
          <w:rFonts w:ascii="Times New Roman" w:hAnsi="Times New Roman" w:eastAsia="Cambria" w:cs="Times New Roman"/>
          <w:b/>
          <w:bCs/>
          <w:sz w:val="24"/>
          <w:szCs w:val="24"/>
          <w:lang w:val="x-none" w:eastAsia="x-none"/>
        </w:rPr>
        <w:t>Data Analysis</w:t>
      </w:r>
      <w:bookmarkEnd w:id="4"/>
      <w:r w:rsidRPr="00B32913">
        <w:rPr>
          <w:rFonts w:ascii="Times New Roman" w:hAnsi="Times New Roman" w:eastAsia="Cambria" w:cs="Times New Roman"/>
          <w:b/>
          <w:bCs/>
          <w:sz w:val="24"/>
          <w:szCs w:val="24"/>
          <w:lang w:val="x-none" w:eastAsia="x-none"/>
        </w:rPr>
        <w:t xml:space="preserve"> </w:t>
      </w:r>
    </w:p>
    <w:p w:rsidRPr="00B32913" w:rsidR="00A646F3" w:rsidP="00F42FCF" w:rsidRDefault="00A646F3">
      <w:pPr>
        <w:spacing w:after="160" w:line="480" w:lineRule="auto"/>
        <w:rPr>
          <w:rFonts w:ascii="Times New Roman" w:hAnsi="Times New Roman" w:eastAsia="Times New Roman" w:cs="Times New Roman"/>
          <w:sz w:val="24"/>
          <w:szCs w:val="24"/>
          <w:lang w:val="en-US"/>
        </w:rPr>
      </w:pPr>
      <w:r w:rsidRPr="00B32913">
        <w:rPr>
          <w:rFonts w:ascii="Times New Roman" w:hAnsi="Times New Roman" w:eastAsia="Cambria" w:cs="Times New Roman"/>
          <w:sz w:val="24"/>
          <w:szCs w:val="24"/>
          <w:lang w:val="en-US"/>
        </w:rPr>
        <w:t xml:space="preserve">  </w:t>
      </w:r>
      <w:r w:rsidRPr="00B32913">
        <w:rPr>
          <w:rFonts w:ascii="Times New Roman" w:hAnsi="Times New Roman" w:eastAsia="Cambria" w:cs="Times New Roman"/>
          <w:sz w:val="24"/>
          <w:szCs w:val="24"/>
          <w:lang w:val="en-US"/>
        </w:rPr>
        <w:tab/>
        <w:t xml:space="preserve"> An </w:t>
      </w:r>
      <w:r w:rsidRPr="00B32913">
        <w:rPr>
          <w:rFonts w:ascii="Times New Roman" w:hAnsi="Times New Roman" w:eastAsia="Times New Roman" w:cs="Times New Roman"/>
          <w:sz w:val="24"/>
          <w:szCs w:val="24"/>
          <w:lang w:val="en-US"/>
        </w:rPr>
        <w:t>ID methodology relies on constant comparative analysis processes, originating from grounded theory, to understa</w:t>
      </w:r>
      <w:r w:rsidRPr="00B32913" w:rsidR="006E129E">
        <w:rPr>
          <w:rFonts w:ascii="Times New Roman" w:hAnsi="Times New Roman" w:eastAsia="Times New Roman" w:cs="Times New Roman"/>
          <w:sz w:val="24"/>
          <w:szCs w:val="24"/>
          <w:lang w:val="en-US"/>
        </w:rPr>
        <w:t>nd human phenomena (Thorne, 2016</w:t>
      </w:r>
      <w:r w:rsidRPr="00B32913">
        <w:rPr>
          <w:rFonts w:ascii="Times New Roman" w:hAnsi="Times New Roman" w:eastAsia="Times New Roman" w:cs="Times New Roman"/>
          <w:sz w:val="24"/>
          <w:szCs w:val="24"/>
          <w:lang w:val="en-US"/>
        </w:rPr>
        <w:t xml:space="preserve">). </w:t>
      </w:r>
      <w:r w:rsidRPr="00B32913">
        <w:rPr>
          <w:rFonts w:ascii="Times New Roman" w:hAnsi="Times New Roman" w:eastAsia="Cambria" w:cs="Times New Roman"/>
          <w:sz w:val="24"/>
          <w:szCs w:val="24"/>
          <w:lang w:val="en-US"/>
        </w:rPr>
        <w:t xml:space="preserve">Preliminary data analysis was done </w:t>
      </w:r>
      <w:r w:rsidRPr="00B32913" w:rsidR="00BE65A6">
        <w:rPr>
          <w:rFonts w:ascii="Times New Roman" w:hAnsi="Times New Roman" w:eastAsia="Cambria" w:cs="Times New Roman"/>
          <w:sz w:val="24"/>
          <w:szCs w:val="24"/>
          <w:lang w:val="en-US"/>
        </w:rPr>
        <w:t xml:space="preserve">manually </w:t>
      </w:r>
      <w:r w:rsidRPr="00B32913">
        <w:rPr>
          <w:rFonts w:ascii="Times New Roman" w:hAnsi="Times New Roman" w:eastAsia="Cambria" w:cs="Times New Roman"/>
          <w:sz w:val="24"/>
          <w:szCs w:val="24"/>
          <w:lang w:val="en-US"/>
        </w:rPr>
        <w:t>in Arabic to ensure the original meanings of tex</w:t>
      </w:r>
      <w:r w:rsidRPr="00B32913" w:rsidR="00037B72">
        <w:rPr>
          <w:rFonts w:ascii="Times New Roman" w:hAnsi="Times New Roman" w:eastAsia="Cambria" w:cs="Times New Roman"/>
          <w:sz w:val="24"/>
          <w:szCs w:val="24"/>
          <w:lang w:val="en-US"/>
        </w:rPr>
        <w:t xml:space="preserve">ts were not lost in translation; </w:t>
      </w:r>
      <w:r w:rsidRPr="00B32913">
        <w:rPr>
          <w:rFonts w:ascii="Times New Roman" w:hAnsi="Times New Roman" w:eastAsia="Cambria" w:cs="Times New Roman"/>
          <w:sz w:val="24"/>
          <w:szCs w:val="24"/>
          <w:lang w:val="en-US"/>
        </w:rPr>
        <w:t>Arabic words and expressions can have multi-layered conceptual meanings which are not easily translated into English</w:t>
      </w:r>
      <w:r w:rsidRPr="00B32913" w:rsidR="006E13B3">
        <w:rPr>
          <w:rFonts w:ascii="Times New Roman" w:hAnsi="Times New Roman" w:eastAsia="Cambria" w:cs="Times New Roman"/>
          <w:sz w:val="24"/>
          <w:szCs w:val="24"/>
          <w:lang w:val="en-US"/>
        </w:rPr>
        <w:t xml:space="preserve"> (</w:t>
      </w:r>
      <w:r w:rsidRPr="00B32913" w:rsidR="009619F7">
        <w:rPr>
          <w:rFonts w:ascii="Times New Roman" w:hAnsi="Times New Roman" w:cs="Times New Roman"/>
          <w:sz w:val="24"/>
          <w:szCs w:val="24"/>
        </w:rPr>
        <w:t>Nurjannah, Mills, Park, &amp; Usher, 2014</w:t>
      </w:r>
      <w:r w:rsidRPr="00B32913" w:rsidR="006E13B3">
        <w:rPr>
          <w:rFonts w:ascii="Times New Roman" w:hAnsi="Times New Roman" w:eastAsia="Cambria" w:cs="Times New Roman"/>
          <w:sz w:val="24"/>
          <w:szCs w:val="24"/>
          <w:lang w:val="en-US"/>
        </w:rPr>
        <w:t>)</w:t>
      </w:r>
      <w:r w:rsidRPr="00B32913" w:rsidR="00BE65A6">
        <w:rPr>
          <w:rFonts w:ascii="Times New Roman" w:hAnsi="Times New Roman" w:eastAsia="Cambria" w:cs="Times New Roman"/>
          <w:sz w:val="24"/>
          <w:szCs w:val="24"/>
          <w:lang w:val="en-US"/>
        </w:rPr>
        <w:t>. To enhance trustworthiness</w:t>
      </w:r>
      <w:r w:rsidRPr="00B32913" w:rsidR="00037B72">
        <w:rPr>
          <w:rFonts w:ascii="Times New Roman" w:hAnsi="Times New Roman" w:eastAsia="Cambria" w:cs="Times New Roman"/>
          <w:sz w:val="24"/>
          <w:szCs w:val="24"/>
          <w:lang w:val="en-US"/>
        </w:rPr>
        <w:t>,</w:t>
      </w:r>
      <w:r w:rsidRPr="00B32913" w:rsidR="00BE65A6">
        <w:rPr>
          <w:rFonts w:ascii="Times New Roman" w:hAnsi="Times New Roman" w:eastAsia="Cambria" w:cs="Times New Roman"/>
          <w:sz w:val="24"/>
          <w:szCs w:val="24"/>
          <w:lang w:val="en-US"/>
        </w:rPr>
        <w:t xml:space="preserve"> the </w:t>
      </w:r>
      <w:r w:rsidRPr="00B32913">
        <w:rPr>
          <w:rFonts w:ascii="Times New Roman" w:hAnsi="Times New Roman" w:eastAsia="Cambria" w:cs="Times New Roman"/>
          <w:sz w:val="24"/>
          <w:szCs w:val="24"/>
          <w:lang w:val="en-US"/>
        </w:rPr>
        <w:t xml:space="preserve">first few interviews and preliminary data analysis </w:t>
      </w:r>
      <w:r w:rsidRPr="00B32913" w:rsidR="00BE65A6">
        <w:rPr>
          <w:rFonts w:ascii="Times New Roman" w:hAnsi="Times New Roman" w:eastAsia="Cambria" w:cs="Times New Roman"/>
          <w:sz w:val="24"/>
          <w:szCs w:val="24"/>
          <w:lang w:val="en-US"/>
        </w:rPr>
        <w:t xml:space="preserve">results </w:t>
      </w:r>
      <w:r w:rsidRPr="00B32913">
        <w:rPr>
          <w:rFonts w:ascii="Times New Roman" w:hAnsi="Times New Roman" w:eastAsia="Cambria" w:cs="Times New Roman"/>
          <w:sz w:val="24"/>
          <w:szCs w:val="24"/>
          <w:lang w:val="en-US"/>
        </w:rPr>
        <w:t xml:space="preserve">were translated to English early on so that a second non-Arabic speaking researcher could identify areas needing further </w:t>
      </w:r>
      <w:r w:rsidRPr="00B32913" w:rsidR="00A41975">
        <w:rPr>
          <w:rFonts w:ascii="Times New Roman" w:hAnsi="Times New Roman" w:eastAsia="Cambria" w:cs="Times New Roman"/>
          <w:sz w:val="24"/>
          <w:szCs w:val="24"/>
          <w:lang w:val="en-US"/>
        </w:rPr>
        <w:t>inve</w:t>
      </w:r>
      <w:r w:rsidRPr="00B32913" w:rsidR="00BE65A6">
        <w:rPr>
          <w:rFonts w:ascii="Times New Roman" w:hAnsi="Times New Roman" w:eastAsia="Cambria" w:cs="Times New Roman"/>
          <w:sz w:val="24"/>
          <w:szCs w:val="24"/>
          <w:lang w:val="en-US"/>
        </w:rPr>
        <w:t>stigation and comment on the data analysis process</w:t>
      </w:r>
      <w:r w:rsidRPr="00B32913">
        <w:rPr>
          <w:rFonts w:ascii="Times New Roman" w:hAnsi="Times New Roman" w:eastAsia="Cambria" w:cs="Times New Roman"/>
          <w:sz w:val="24"/>
          <w:szCs w:val="24"/>
          <w:lang w:val="en-US"/>
        </w:rPr>
        <w:t xml:space="preserve">. </w:t>
      </w:r>
      <w:r w:rsidRPr="00B32913" w:rsidR="0009303A">
        <w:rPr>
          <w:rFonts w:ascii="Times New Roman" w:hAnsi="Times New Roman" w:cs="Times New Roman"/>
          <w:sz w:val="24"/>
          <w:szCs w:val="24"/>
        </w:rPr>
        <w:t>The first step</w:t>
      </w:r>
      <w:r w:rsidRPr="00B32913" w:rsidR="00BE65A6">
        <w:rPr>
          <w:rFonts w:ascii="Times New Roman" w:hAnsi="Times New Roman" w:cs="Times New Roman"/>
          <w:sz w:val="24"/>
          <w:szCs w:val="24"/>
        </w:rPr>
        <w:t xml:space="preserve"> of data analysis</w:t>
      </w:r>
      <w:r w:rsidRPr="00B32913" w:rsidR="0009303A">
        <w:rPr>
          <w:rFonts w:ascii="Times New Roman" w:hAnsi="Times New Roman" w:cs="Times New Roman"/>
          <w:sz w:val="24"/>
          <w:szCs w:val="24"/>
        </w:rPr>
        <w:t xml:space="preserve">, immersion into the data, consisted of reading and re-reading interview transcripts. Taking a bird’s eye view of the data was followed by a coding process that involved generating categories and searching for connections across categories. The last </w:t>
      </w:r>
      <w:r w:rsidRPr="00B32913" w:rsidR="00F436A1">
        <w:rPr>
          <w:rFonts w:ascii="Times New Roman" w:hAnsi="Times New Roman" w:cs="Times New Roman"/>
          <w:sz w:val="24"/>
          <w:szCs w:val="24"/>
        </w:rPr>
        <w:t>step was development</w:t>
      </w:r>
      <w:r w:rsidRPr="00B32913" w:rsidR="0009303A">
        <w:rPr>
          <w:rFonts w:ascii="Times New Roman" w:hAnsi="Times New Roman" w:cs="Times New Roman"/>
          <w:sz w:val="24"/>
          <w:szCs w:val="24"/>
        </w:rPr>
        <w:t xml:space="preserve"> of themes</w:t>
      </w:r>
      <w:r w:rsidRPr="00B32913" w:rsidR="00BE65A6">
        <w:rPr>
          <w:rFonts w:ascii="Times New Roman" w:hAnsi="Times New Roman" w:cs="Times New Roman"/>
          <w:sz w:val="24"/>
          <w:szCs w:val="24"/>
        </w:rPr>
        <w:t xml:space="preserve"> where </w:t>
      </w:r>
      <w:r w:rsidRPr="00B32913" w:rsidR="0009303A">
        <w:rPr>
          <w:rFonts w:ascii="Times New Roman" w:hAnsi="Times New Roman" w:cs="Times New Roman"/>
          <w:sz w:val="24"/>
          <w:szCs w:val="24"/>
        </w:rPr>
        <w:t xml:space="preserve">patterns of similarity and difference in experiences </w:t>
      </w:r>
      <w:r w:rsidRPr="00B32913" w:rsidR="00BE65A6">
        <w:rPr>
          <w:rFonts w:ascii="Times New Roman" w:hAnsi="Times New Roman" w:cs="Times New Roman"/>
          <w:sz w:val="24"/>
          <w:szCs w:val="24"/>
        </w:rPr>
        <w:t xml:space="preserve">were identified </w:t>
      </w:r>
      <w:r w:rsidRPr="00B32913" w:rsidR="0009303A">
        <w:rPr>
          <w:rFonts w:ascii="Times New Roman" w:hAnsi="Times New Roman" w:cs="Times New Roman"/>
          <w:sz w:val="24"/>
          <w:szCs w:val="24"/>
        </w:rPr>
        <w:t xml:space="preserve">while simultaneously looking at the contextual factors that influenced these patterns (Sandelowski, 2003). </w:t>
      </w:r>
      <w:r w:rsidRPr="00B32913" w:rsidR="00037B72">
        <w:rPr>
          <w:rFonts w:ascii="Times New Roman" w:hAnsi="Times New Roman" w:cs="Times New Roman"/>
          <w:sz w:val="24"/>
          <w:szCs w:val="24"/>
        </w:rPr>
        <w:t xml:space="preserve">Final </w:t>
      </w:r>
      <w:r w:rsidRPr="00B32913" w:rsidR="00404063">
        <w:rPr>
          <w:rFonts w:ascii="Times New Roman" w:hAnsi="Times New Roman" w:cs="Times New Roman"/>
          <w:sz w:val="24"/>
          <w:szCs w:val="24"/>
        </w:rPr>
        <w:t>quote exemplars were translated to English</w:t>
      </w:r>
      <w:r w:rsidRPr="00B32913" w:rsidR="00F436A1">
        <w:rPr>
          <w:rFonts w:ascii="Times New Roman" w:hAnsi="Times New Roman" w:cs="Times New Roman"/>
          <w:sz w:val="24"/>
          <w:szCs w:val="24"/>
        </w:rPr>
        <w:t xml:space="preserve"> for publication</w:t>
      </w:r>
      <w:r w:rsidRPr="00B32913" w:rsidR="00404063">
        <w:rPr>
          <w:rFonts w:ascii="Times New Roman" w:hAnsi="Times New Roman" w:cs="Times New Roman"/>
          <w:sz w:val="24"/>
          <w:szCs w:val="24"/>
        </w:rPr>
        <w:t xml:space="preserve">. </w:t>
      </w:r>
      <w:r w:rsidRPr="00B32913" w:rsidR="00175802">
        <w:rPr>
          <w:rFonts w:ascii="Times New Roman" w:hAnsi="Times New Roman" w:eastAsia="Cambria" w:cs="Times New Roman"/>
          <w:sz w:val="24"/>
          <w:szCs w:val="24"/>
          <w:lang w:val="en-US"/>
        </w:rPr>
        <w:t>Following recomme</w:t>
      </w:r>
      <w:r w:rsidRPr="00B32913" w:rsidR="00404063">
        <w:rPr>
          <w:rFonts w:ascii="Times New Roman" w:hAnsi="Times New Roman" w:eastAsia="Cambria" w:cs="Times New Roman"/>
          <w:sz w:val="24"/>
          <w:szCs w:val="24"/>
          <w:lang w:val="en-US"/>
        </w:rPr>
        <w:t>ndations of other cross-language</w:t>
      </w:r>
      <w:r w:rsidRPr="00B32913" w:rsidR="00175802">
        <w:rPr>
          <w:rFonts w:ascii="Times New Roman" w:hAnsi="Times New Roman" w:eastAsia="Cambria" w:cs="Times New Roman"/>
          <w:sz w:val="24"/>
          <w:szCs w:val="24"/>
          <w:lang w:val="en-US"/>
        </w:rPr>
        <w:t xml:space="preserve"> researchers</w:t>
      </w:r>
      <w:r w:rsidRPr="00B32913" w:rsidR="00F15271">
        <w:rPr>
          <w:rFonts w:ascii="Times New Roman" w:hAnsi="Times New Roman" w:eastAsia="Cambria" w:cs="Times New Roman"/>
          <w:sz w:val="24"/>
          <w:szCs w:val="24"/>
          <w:lang w:val="en-US"/>
        </w:rPr>
        <w:t xml:space="preserve"> (</w:t>
      </w:r>
      <w:r w:rsidRPr="00B32913" w:rsidR="00F179B1">
        <w:rPr>
          <w:rFonts w:ascii="Times New Roman" w:hAnsi="Times New Roman" w:cs="Times New Roman"/>
          <w:sz w:val="24"/>
          <w:szCs w:val="24"/>
        </w:rPr>
        <w:t>Croot, Lees, &amp; Grant, 2011</w:t>
      </w:r>
      <w:r w:rsidRPr="00B32913" w:rsidR="00F179B1">
        <w:rPr>
          <w:rFonts w:ascii="Times New Roman" w:hAnsi="Times New Roman" w:eastAsia="Cambria" w:cs="Times New Roman"/>
          <w:sz w:val="24"/>
          <w:szCs w:val="24"/>
          <w:lang w:val="en-US"/>
        </w:rPr>
        <w:t xml:space="preserve">; </w:t>
      </w:r>
      <w:r w:rsidRPr="00B32913" w:rsidR="00F179B1">
        <w:rPr>
          <w:rFonts w:ascii="Times New Roman" w:hAnsi="Times New Roman" w:cs="Times New Roman"/>
          <w:sz w:val="24"/>
          <w:szCs w:val="24"/>
        </w:rPr>
        <w:t>Squires, 2009</w:t>
      </w:r>
      <w:r w:rsidRPr="00B32913" w:rsidR="00F15271">
        <w:rPr>
          <w:rFonts w:ascii="Times New Roman" w:hAnsi="Times New Roman" w:eastAsia="Cambria" w:cs="Times New Roman"/>
          <w:sz w:val="24"/>
          <w:szCs w:val="24"/>
          <w:lang w:val="en-US"/>
        </w:rPr>
        <w:t>)</w:t>
      </w:r>
      <w:r w:rsidRPr="00B32913" w:rsidR="00175802">
        <w:rPr>
          <w:rFonts w:ascii="Times New Roman" w:hAnsi="Times New Roman" w:eastAsia="Cambria" w:cs="Times New Roman"/>
          <w:sz w:val="24"/>
          <w:szCs w:val="24"/>
          <w:lang w:val="en-US"/>
        </w:rPr>
        <w:t xml:space="preserve">, the focus of translation </w:t>
      </w:r>
      <w:r w:rsidRPr="00B32913" w:rsidR="00037B72">
        <w:rPr>
          <w:rFonts w:ascii="Times New Roman" w:hAnsi="Times New Roman" w:eastAsia="Cambria" w:cs="Times New Roman"/>
          <w:sz w:val="24"/>
          <w:szCs w:val="24"/>
          <w:lang w:val="en-US"/>
        </w:rPr>
        <w:t xml:space="preserve">moved away from </w:t>
      </w:r>
      <w:r w:rsidRPr="00B32913" w:rsidR="00F15271">
        <w:rPr>
          <w:rFonts w:ascii="Times New Roman" w:hAnsi="Times New Roman" w:eastAsia="Cambria" w:cs="Times New Roman"/>
          <w:sz w:val="24"/>
          <w:szCs w:val="24"/>
          <w:lang w:val="en-US"/>
        </w:rPr>
        <w:t>liter</w:t>
      </w:r>
      <w:r w:rsidRPr="00B32913" w:rsidR="00037B72">
        <w:rPr>
          <w:rFonts w:ascii="Times New Roman" w:hAnsi="Times New Roman" w:eastAsia="Cambria" w:cs="Times New Roman"/>
          <w:sz w:val="24"/>
          <w:szCs w:val="24"/>
          <w:lang w:val="en-US"/>
        </w:rPr>
        <w:t xml:space="preserve">al translation to </w:t>
      </w:r>
      <w:r w:rsidRPr="00B32913" w:rsidR="00404063">
        <w:rPr>
          <w:rFonts w:ascii="Times New Roman" w:hAnsi="Times New Roman" w:eastAsia="Cambria" w:cs="Times New Roman"/>
          <w:sz w:val="24"/>
          <w:szCs w:val="24"/>
          <w:lang w:val="en-US"/>
        </w:rPr>
        <w:t>conceptual equivalence</w:t>
      </w:r>
      <w:r w:rsidRPr="00B32913" w:rsidR="00866076">
        <w:rPr>
          <w:rFonts w:ascii="Times New Roman" w:hAnsi="Times New Roman" w:eastAsia="Cambria" w:cs="Times New Roman"/>
          <w:sz w:val="24"/>
          <w:szCs w:val="24"/>
          <w:lang w:val="en-US"/>
        </w:rPr>
        <w:t>. C</w:t>
      </w:r>
      <w:r w:rsidRPr="00B32913" w:rsidR="00037B72">
        <w:rPr>
          <w:rFonts w:ascii="Times New Roman" w:hAnsi="Times New Roman" w:eastAsia="Cambria" w:cs="Times New Roman"/>
          <w:sz w:val="24"/>
          <w:szCs w:val="24"/>
          <w:lang w:val="en-US"/>
        </w:rPr>
        <w:t xml:space="preserve">onceptual equivalence </w:t>
      </w:r>
      <w:r w:rsidRPr="00B32913" w:rsidR="00866076">
        <w:rPr>
          <w:rFonts w:ascii="Times New Roman" w:hAnsi="Times New Roman" w:eastAsia="Cambria" w:cs="Times New Roman"/>
          <w:sz w:val="24"/>
          <w:szCs w:val="24"/>
          <w:lang w:val="en-US"/>
        </w:rPr>
        <w:t xml:space="preserve">in translation </w:t>
      </w:r>
      <w:r w:rsidRPr="00B32913" w:rsidR="00037B72">
        <w:rPr>
          <w:rFonts w:ascii="Times New Roman" w:hAnsi="Times New Roman" w:eastAsia="Cambria" w:cs="Times New Roman"/>
          <w:sz w:val="24"/>
          <w:szCs w:val="24"/>
          <w:lang w:val="en-US"/>
        </w:rPr>
        <w:t xml:space="preserve">means preserving </w:t>
      </w:r>
      <w:r w:rsidRPr="00B32913" w:rsidR="00F15271">
        <w:rPr>
          <w:rFonts w:ascii="Times New Roman" w:hAnsi="Times New Roman" w:eastAsia="Cambria" w:cs="Times New Roman"/>
          <w:sz w:val="24"/>
          <w:szCs w:val="24"/>
          <w:lang w:val="en-US"/>
        </w:rPr>
        <w:t>the original message and intent</w:t>
      </w:r>
      <w:r w:rsidRPr="00B32913" w:rsidR="00037B72">
        <w:rPr>
          <w:rFonts w:ascii="Times New Roman" w:hAnsi="Times New Roman" w:eastAsia="Cambria" w:cs="Times New Roman"/>
          <w:sz w:val="24"/>
          <w:szCs w:val="24"/>
          <w:lang w:val="en-US"/>
        </w:rPr>
        <w:t xml:space="preserve"> of participants’ words across languages</w:t>
      </w:r>
      <w:r w:rsidRPr="00B32913" w:rsidR="00F15271">
        <w:rPr>
          <w:rFonts w:ascii="Times New Roman" w:hAnsi="Times New Roman" w:eastAsia="Cambria" w:cs="Times New Roman"/>
          <w:sz w:val="24"/>
          <w:szCs w:val="24"/>
          <w:lang w:val="en-US"/>
        </w:rPr>
        <w:t xml:space="preserve">. </w:t>
      </w:r>
      <w:r w:rsidRPr="00B32913" w:rsidR="00404063">
        <w:rPr>
          <w:rFonts w:ascii="Times New Roman" w:hAnsi="Times New Roman" w:eastAsia="Cambria" w:cs="Times New Roman"/>
          <w:sz w:val="24"/>
          <w:szCs w:val="24"/>
          <w:lang w:val="en-US"/>
        </w:rPr>
        <w:t xml:space="preserve">A certified </w:t>
      </w:r>
      <w:r w:rsidRPr="00B32913" w:rsidR="00175802">
        <w:rPr>
          <w:rFonts w:ascii="Times New Roman" w:hAnsi="Times New Roman" w:eastAsia="Cambria" w:cs="Times New Roman"/>
          <w:sz w:val="24"/>
          <w:szCs w:val="24"/>
          <w:lang w:val="en-US"/>
        </w:rPr>
        <w:t xml:space="preserve">translator made the initial translations </w:t>
      </w:r>
      <w:r w:rsidRPr="00B32913" w:rsidR="00037B72">
        <w:rPr>
          <w:rFonts w:ascii="Times New Roman" w:hAnsi="Times New Roman" w:eastAsia="Cambria" w:cs="Times New Roman"/>
          <w:sz w:val="24"/>
          <w:szCs w:val="24"/>
          <w:lang w:val="en-US"/>
        </w:rPr>
        <w:t xml:space="preserve">of quote exemplars </w:t>
      </w:r>
      <w:r w:rsidRPr="00B32913" w:rsidR="00866076">
        <w:rPr>
          <w:rFonts w:ascii="Times New Roman" w:hAnsi="Times New Roman" w:eastAsia="Cambria" w:cs="Times New Roman"/>
          <w:sz w:val="24"/>
          <w:szCs w:val="24"/>
          <w:lang w:val="en-US"/>
        </w:rPr>
        <w:t xml:space="preserve">and the </w:t>
      </w:r>
      <w:r w:rsidRPr="00B32913" w:rsidR="00175802">
        <w:rPr>
          <w:rFonts w:ascii="Times New Roman" w:hAnsi="Times New Roman" w:eastAsia="Cambria" w:cs="Times New Roman"/>
          <w:sz w:val="24"/>
          <w:szCs w:val="24"/>
          <w:lang w:val="en-US"/>
        </w:rPr>
        <w:t>primary</w:t>
      </w:r>
      <w:r w:rsidRPr="00B32913" w:rsidR="00866076">
        <w:rPr>
          <w:rFonts w:ascii="Times New Roman" w:hAnsi="Times New Roman" w:eastAsia="Cambria" w:cs="Times New Roman"/>
          <w:sz w:val="24"/>
          <w:szCs w:val="24"/>
          <w:lang w:val="en-US"/>
        </w:rPr>
        <w:t xml:space="preserve"> bilingual</w:t>
      </w:r>
      <w:r w:rsidRPr="00B32913" w:rsidR="00175802">
        <w:rPr>
          <w:rFonts w:ascii="Times New Roman" w:hAnsi="Times New Roman" w:eastAsia="Cambria" w:cs="Times New Roman"/>
          <w:sz w:val="24"/>
          <w:szCs w:val="24"/>
          <w:lang w:val="en-US"/>
        </w:rPr>
        <w:t xml:space="preserve"> researcher compared these translations to the original transcripts and made adjustments to ensure conceptual </w:t>
      </w:r>
      <w:r w:rsidRPr="00B32913" w:rsidR="00175802">
        <w:rPr>
          <w:rFonts w:ascii="Times New Roman" w:hAnsi="Times New Roman" w:eastAsia="Cambria" w:cs="Times New Roman"/>
          <w:sz w:val="24"/>
          <w:szCs w:val="24"/>
          <w:lang w:val="en-US"/>
        </w:rPr>
        <w:lastRenderedPageBreak/>
        <w:t>equivalenc</w:t>
      </w:r>
      <w:r w:rsidRPr="00B32913" w:rsidR="00404063">
        <w:rPr>
          <w:rFonts w:ascii="Times New Roman" w:hAnsi="Times New Roman" w:eastAsia="Cambria" w:cs="Times New Roman"/>
          <w:sz w:val="24"/>
          <w:szCs w:val="24"/>
          <w:lang w:val="en-US"/>
        </w:rPr>
        <w:t>e</w:t>
      </w:r>
      <w:r w:rsidRPr="00B32913" w:rsidR="00175802">
        <w:rPr>
          <w:rFonts w:ascii="Times New Roman" w:hAnsi="Times New Roman" w:eastAsia="Cambria" w:cs="Times New Roman"/>
          <w:sz w:val="24"/>
          <w:szCs w:val="24"/>
          <w:lang w:val="en-US"/>
        </w:rPr>
        <w:t xml:space="preserve">. </w:t>
      </w:r>
      <w:r w:rsidRPr="00B32913" w:rsidR="00404063">
        <w:rPr>
          <w:rFonts w:ascii="Times New Roman" w:hAnsi="Times New Roman" w:eastAsia="Cambria" w:cs="Times New Roman"/>
          <w:sz w:val="24"/>
          <w:szCs w:val="24"/>
          <w:lang w:val="en-US"/>
        </w:rPr>
        <w:t>This approach</w:t>
      </w:r>
      <w:r w:rsidRPr="00B32913" w:rsidR="00F15271">
        <w:rPr>
          <w:rFonts w:ascii="Times New Roman" w:hAnsi="Times New Roman" w:eastAsia="Cambria" w:cs="Times New Roman"/>
          <w:sz w:val="24"/>
          <w:szCs w:val="24"/>
          <w:lang w:val="en-US"/>
        </w:rPr>
        <w:t xml:space="preserve"> wa</w:t>
      </w:r>
      <w:r w:rsidRPr="00B32913" w:rsidR="00404063">
        <w:rPr>
          <w:rFonts w:ascii="Times New Roman" w:hAnsi="Times New Roman" w:eastAsia="Cambria" w:cs="Times New Roman"/>
          <w:sz w:val="24"/>
          <w:szCs w:val="24"/>
          <w:lang w:val="en-US"/>
        </w:rPr>
        <w:t xml:space="preserve">s chosen because of the </w:t>
      </w:r>
      <w:r w:rsidRPr="00B32913" w:rsidR="00F15271">
        <w:rPr>
          <w:rFonts w:ascii="Times New Roman" w:hAnsi="Times New Roman" w:eastAsia="Cambria" w:cs="Times New Roman"/>
          <w:sz w:val="24"/>
          <w:szCs w:val="24"/>
          <w:lang w:val="en-US"/>
        </w:rPr>
        <w:t>researcher’s linguistic and cultural c</w:t>
      </w:r>
      <w:r w:rsidRPr="00B32913" w:rsidR="00A41975">
        <w:rPr>
          <w:rFonts w:ascii="Times New Roman" w:hAnsi="Times New Roman" w:eastAsia="Cambria" w:cs="Times New Roman"/>
          <w:sz w:val="24"/>
          <w:szCs w:val="24"/>
          <w:lang w:val="en-US"/>
        </w:rPr>
        <w:t>ompetence in Arabic and English</w:t>
      </w:r>
      <w:r w:rsidRPr="00B32913" w:rsidR="00F15271">
        <w:rPr>
          <w:rFonts w:ascii="Times New Roman" w:hAnsi="Times New Roman" w:eastAsia="Cambria" w:cs="Times New Roman"/>
          <w:sz w:val="24"/>
          <w:szCs w:val="24"/>
          <w:lang w:val="en-US"/>
        </w:rPr>
        <w:t>.</w:t>
      </w:r>
    </w:p>
    <w:p w:rsidRPr="00B32913" w:rsidR="00A646F3" w:rsidP="00F42FCF" w:rsidRDefault="00A646F3">
      <w:pPr>
        <w:keepNext/>
        <w:spacing w:after="0" w:line="480" w:lineRule="auto"/>
        <w:jc w:val="center"/>
        <w:outlineLvl w:val="1"/>
        <w:rPr>
          <w:rFonts w:ascii="Times New Roman" w:hAnsi="Times New Roman" w:eastAsia="Times New Roman" w:cs="Times New Roman"/>
          <w:b/>
          <w:bCs/>
          <w:sz w:val="24"/>
          <w:szCs w:val="24"/>
          <w:lang w:val="x-none" w:eastAsia="x-none"/>
        </w:rPr>
      </w:pPr>
      <w:bookmarkStart w:name="_Toc478341196" w:id="5"/>
      <w:r w:rsidRPr="00B32913">
        <w:rPr>
          <w:rFonts w:ascii="Times New Roman" w:hAnsi="Times New Roman" w:eastAsia="Times New Roman" w:cs="Times New Roman"/>
          <w:b/>
          <w:bCs/>
          <w:sz w:val="24"/>
          <w:szCs w:val="24"/>
          <w:lang w:val="x-none" w:eastAsia="x-none"/>
        </w:rPr>
        <w:t>Experiences of Engaging in Stroke Prevention Strategies</w:t>
      </w:r>
      <w:bookmarkEnd w:id="5"/>
    </w:p>
    <w:p w:rsidRPr="00B32913" w:rsidR="00A646F3" w:rsidP="00F42FCF" w:rsidRDefault="000A2A5D">
      <w:pPr>
        <w:spacing w:after="0" w:line="480" w:lineRule="auto"/>
        <w:ind w:firstLine="720"/>
        <w:rPr>
          <w:rFonts w:ascii="Times New Roman" w:hAnsi="Times New Roman" w:eastAsia="Cambria" w:cs="Times New Roman"/>
          <w:sz w:val="24"/>
          <w:szCs w:val="24"/>
          <w:lang w:val="en-US"/>
        </w:rPr>
      </w:pPr>
      <w:r w:rsidRPr="00B32913">
        <w:rPr>
          <w:rFonts w:ascii="Times New Roman" w:hAnsi="Times New Roman" w:eastAsia="Cambria" w:cs="Times New Roman"/>
          <w:sz w:val="24"/>
          <w:szCs w:val="24"/>
          <w:lang w:val="en-US"/>
        </w:rPr>
        <w:t xml:space="preserve">In total, </w:t>
      </w:r>
      <w:r w:rsidRPr="00B32913">
        <w:rPr>
          <w:rFonts w:ascii="Times New Roman" w:hAnsi="Times New Roman" w:eastAsia="Times New Roman" w:cs="Times New Roman"/>
          <w:sz w:val="24"/>
          <w:szCs w:val="24"/>
          <w:lang w:val="en-US"/>
        </w:rPr>
        <w:t>16 community-dwelling middle-aged and older Arab immigrant Muslim women from the Levant region (specifically from Syria, Lebanon, and the Palestinian Territories) were recruited for this study.</w:t>
      </w:r>
      <w:r w:rsidRPr="00B32913">
        <w:rPr>
          <w:rFonts w:ascii="Times New Roman" w:hAnsi="Times New Roman" w:eastAsia="Cambria" w:cs="Times New Roman"/>
          <w:sz w:val="24"/>
          <w:szCs w:val="24"/>
          <w:lang w:val="en-US"/>
        </w:rPr>
        <w:t xml:space="preserve"> </w:t>
      </w:r>
      <w:r w:rsidRPr="00B32913">
        <w:rPr>
          <w:rFonts w:ascii="Times New Roman" w:hAnsi="Times New Roman" w:eastAsia="Times New Roman" w:cs="Times New Roman"/>
          <w:sz w:val="24"/>
          <w:szCs w:val="24"/>
          <w:lang w:val="en-US"/>
        </w:rPr>
        <w:t>Participants were</w:t>
      </w:r>
      <w:r w:rsidRPr="00B32913" w:rsidR="00893A1B">
        <w:rPr>
          <w:rFonts w:ascii="Times New Roman" w:hAnsi="Times New Roman" w:eastAsia="Times New Roman" w:cs="Times New Roman"/>
          <w:sz w:val="24"/>
          <w:szCs w:val="24"/>
          <w:lang w:val="en-US"/>
        </w:rPr>
        <w:t xml:space="preserve"> </w:t>
      </w:r>
      <w:r w:rsidRPr="00B32913" w:rsidR="0054242B">
        <w:rPr>
          <w:rFonts w:ascii="Times New Roman" w:hAnsi="Times New Roman" w:eastAsia="Times New Roman" w:cs="Times New Roman"/>
          <w:sz w:val="24"/>
          <w:szCs w:val="24"/>
          <w:lang w:val="en-US"/>
        </w:rPr>
        <w:t xml:space="preserve">between </w:t>
      </w:r>
      <w:r w:rsidRPr="00B32913" w:rsidR="00811F3A">
        <w:rPr>
          <w:rFonts w:ascii="Times New Roman" w:hAnsi="Times New Roman" w:eastAsia="Cambria" w:cs="Times New Roman"/>
          <w:sz w:val="24"/>
          <w:szCs w:val="24"/>
          <w:lang w:val="en-US" w:eastAsia="en-CA"/>
        </w:rPr>
        <w:t>45 and</w:t>
      </w:r>
      <w:r w:rsidRPr="00B32913" w:rsidR="0054242B">
        <w:rPr>
          <w:rFonts w:ascii="Times New Roman" w:hAnsi="Times New Roman" w:eastAsia="Cambria" w:cs="Times New Roman"/>
          <w:sz w:val="24"/>
          <w:szCs w:val="24"/>
          <w:lang w:val="en-US" w:eastAsia="en-CA"/>
        </w:rPr>
        <w:t xml:space="preserve"> 75 </w:t>
      </w:r>
      <w:r w:rsidRPr="00B32913" w:rsidR="00893A1B">
        <w:rPr>
          <w:rFonts w:ascii="Times New Roman" w:hAnsi="Times New Roman" w:eastAsia="Cambria" w:cs="Times New Roman"/>
          <w:sz w:val="24"/>
          <w:szCs w:val="24"/>
          <w:lang w:val="en-US" w:eastAsia="en-CA"/>
        </w:rPr>
        <w:t xml:space="preserve">years of age </w:t>
      </w:r>
      <w:r w:rsidRPr="00B32913" w:rsidR="0054242B">
        <w:rPr>
          <w:rFonts w:ascii="Times New Roman" w:hAnsi="Times New Roman" w:eastAsia="Cambria" w:cs="Times New Roman"/>
          <w:sz w:val="24"/>
          <w:szCs w:val="24"/>
          <w:lang w:val="en-US" w:eastAsia="en-CA"/>
        </w:rPr>
        <w:t xml:space="preserve">and had all been in Canada for ten years or more at the time of the study. </w:t>
      </w:r>
      <w:r w:rsidRPr="00B32913" w:rsidR="00893A1B">
        <w:rPr>
          <w:rFonts w:ascii="Times New Roman" w:hAnsi="Times New Roman" w:eastAsia="Cambria" w:cs="Times New Roman"/>
          <w:sz w:val="24"/>
          <w:szCs w:val="24"/>
          <w:lang w:val="en-US" w:eastAsia="en-CA"/>
        </w:rPr>
        <w:t xml:space="preserve">Education levels ranged from illiterate (4/16) to some secondary (11/16) and post-secondary (1/16) education. The majority of women had little to no fluency in English with only one participant being fully fluent. </w:t>
      </w:r>
      <w:r w:rsidRPr="00B32913" w:rsidR="0054242B">
        <w:rPr>
          <w:rFonts w:ascii="Times New Roman" w:hAnsi="Times New Roman" w:eastAsia="Cambria" w:cs="Times New Roman"/>
          <w:sz w:val="24"/>
          <w:szCs w:val="24"/>
          <w:lang w:val="en-US" w:eastAsia="en-CA"/>
        </w:rPr>
        <w:t xml:space="preserve">Seven out of the 15 women explicitly </w:t>
      </w:r>
      <w:r w:rsidRPr="00B32913" w:rsidR="00811F3A">
        <w:rPr>
          <w:rFonts w:ascii="Times New Roman" w:hAnsi="Times New Roman" w:eastAsia="Cambria" w:cs="Times New Roman"/>
          <w:sz w:val="24"/>
          <w:szCs w:val="24"/>
          <w:lang w:val="en-US" w:eastAsia="en-CA"/>
        </w:rPr>
        <w:t>indicated</w:t>
      </w:r>
      <w:r w:rsidRPr="00B32913" w:rsidR="0054242B">
        <w:rPr>
          <w:rFonts w:ascii="Times New Roman" w:hAnsi="Times New Roman" w:eastAsia="Cambria" w:cs="Times New Roman"/>
          <w:sz w:val="24"/>
          <w:szCs w:val="24"/>
          <w:lang w:val="en-US" w:eastAsia="en-CA"/>
        </w:rPr>
        <w:t xml:space="preserve"> they were on </w:t>
      </w:r>
      <w:r w:rsidRPr="00B32913" w:rsidR="00F436A1">
        <w:rPr>
          <w:rFonts w:ascii="Times New Roman" w:hAnsi="Times New Roman" w:eastAsia="Cambria" w:cs="Times New Roman"/>
          <w:sz w:val="24"/>
          <w:szCs w:val="24"/>
          <w:lang w:val="en-US" w:eastAsia="en-CA"/>
        </w:rPr>
        <w:t xml:space="preserve">some form of </w:t>
      </w:r>
      <w:r w:rsidRPr="00B32913" w:rsidR="0054242B">
        <w:rPr>
          <w:rFonts w:ascii="Times New Roman" w:hAnsi="Times New Roman" w:eastAsia="Cambria" w:cs="Times New Roman"/>
          <w:sz w:val="24"/>
          <w:szCs w:val="24"/>
          <w:lang w:val="en-US" w:eastAsia="en-CA"/>
        </w:rPr>
        <w:t>low income government assistance, but yearly income was inaccessible for other women</w:t>
      </w:r>
      <w:r w:rsidRPr="00B32913" w:rsidR="00866076">
        <w:rPr>
          <w:rFonts w:ascii="Times New Roman" w:hAnsi="Times New Roman" w:eastAsia="Cambria" w:cs="Times New Roman"/>
          <w:sz w:val="24"/>
          <w:szCs w:val="24"/>
          <w:lang w:val="en-US" w:eastAsia="en-CA"/>
        </w:rPr>
        <w:t xml:space="preserve"> who were hesitant</w:t>
      </w:r>
      <w:r w:rsidRPr="00B32913" w:rsidR="0054242B">
        <w:rPr>
          <w:rFonts w:ascii="Times New Roman" w:hAnsi="Times New Roman" w:eastAsia="Cambria" w:cs="Times New Roman"/>
          <w:sz w:val="24"/>
          <w:szCs w:val="24"/>
          <w:lang w:val="en-US" w:eastAsia="en-CA"/>
        </w:rPr>
        <w:t xml:space="preserve"> to disclose this information. </w:t>
      </w:r>
      <w:r w:rsidRPr="00B32913" w:rsidR="0054242B">
        <w:rPr>
          <w:rFonts w:ascii="Times New Roman" w:hAnsi="Times New Roman" w:eastAsia="Times New Roman" w:cs="Times New Roman"/>
          <w:sz w:val="24"/>
          <w:szCs w:val="24"/>
          <w:lang w:val="en-US"/>
        </w:rPr>
        <w:t xml:space="preserve">All the women in the study were living with one or more self-reported stroke risk factor such as sedentary lifestyle, smoking, obesity/overweight, cardiovascular disease, </w:t>
      </w:r>
      <w:r w:rsidRPr="00B32913" w:rsidR="00811F3A">
        <w:rPr>
          <w:rFonts w:ascii="Times New Roman" w:hAnsi="Times New Roman" w:eastAsia="Times New Roman" w:cs="Times New Roman"/>
          <w:sz w:val="24"/>
          <w:szCs w:val="24"/>
          <w:lang w:val="en-US"/>
        </w:rPr>
        <w:t xml:space="preserve">and diabetes. All the women </w:t>
      </w:r>
      <w:r w:rsidRPr="00B32913" w:rsidR="0054242B">
        <w:rPr>
          <w:rFonts w:ascii="Times New Roman" w:hAnsi="Times New Roman" w:eastAsia="Times New Roman" w:cs="Times New Roman"/>
          <w:sz w:val="24"/>
          <w:szCs w:val="24"/>
          <w:lang w:val="en-US"/>
        </w:rPr>
        <w:t>were on medication to manage their chroni</w:t>
      </w:r>
      <w:r w:rsidRPr="00B32913" w:rsidR="00404063">
        <w:rPr>
          <w:rFonts w:ascii="Times New Roman" w:hAnsi="Times New Roman" w:eastAsia="Times New Roman" w:cs="Times New Roman"/>
          <w:sz w:val="24"/>
          <w:szCs w:val="24"/>
          <w:lang w:val="en-US"/>
        </w:rPr>
        <w:t>c illnesses. Five of the 16</w:t>
      </w:r>
      <w:r w:rsidRPr="00B32913" w:rsidR="0054242B">
        <w:rPr>
          <w:rFonts w:ascii="Times New Roman" w:hAnsi="Times New Roman" w:eastAsia="Times New Roman" w:cs="Times New Roman"/>
          <w:sz w:val="24"/>
          <w:szCs w:val="24"/>
          <w:lang w:val="en-US"/>
        </w:rPr>
        <w:t xml:space="preserve"> women had experienced a stroke or</w:t>
      </w:r>
      <w:r w:rsidRPr="00B32913" w:rsidR="00A41975">
        <w:rPr>
          <w:rFonts w:ascii="Times New Roman" w:hAnsi="Times New Roman" w:eastAsia="Times New Roman" w:cs="Times New Roman"/>
          <w:sz w:val="24"/>
          <w:szCs w:val="24"/>
          <w:lang w:val="en-US"/>
        </w:rPr>
        <w:t xml:space="preserve"> life-threatening cardiac event.</w:t>
      </w:r>
      <w:r w:rsidRPr="00B32913" w:rsidR="0054242B">
        <w:rPr>
          <w:rFonts w:ascii="Times New Roman" w:hAnsi="Times New Roman" w:eastAsia="Times New Roman" w:cs="Times New Roman"/>
          <w:sz w:val="24"/>
          <w:szCs w:val="24"/>
          <w:lang w:val="en-US"/>
        </w:rPr>
        <w:t xml:space="preserve"> </w:t>
      </w:r>
      <w:r w:rsidRPr="00B32913" w:rsidR="00A646F3">
        <w:rPr>
          <w:rFonts w:ascii="Times New Roman" w:hAnsi="Times New Roman" w:eastAsia="Times New Roman" w:cs="Times New Roman"/>
          <w:sz w:val="24"/>
          <w:szCs w:val="24"/>
          <w:lang w:val="en-US" w:eastAsia="en-CA"/>
        </w:rPr>
        <w:t xml:space="preserve">The study results center on </w:t>
      </w:r>
      <w:r w:rsidRPr="00B32913" w:rsidR="00A86404">
        <w:rPr>
          <w:rFonts w:ascii="Times New Roman" w:hAnsi="Times New Roman" w:eastAsia="Cambria" w:cs="Times New Roman"/>
          <w:sz w:val="24"/>
          <w:szCs w:val="24"/>
          <w:lang w:val="en-US"/>
        </w:rPr>
        <w:t xml:space="preserve">five themes: </w:t>
      </w:r>
      <w:r w:rsidRPr="00B32913" w:rsidR="00F436A1">
        <w:rPr>
          <w:rFonts w:ascii="Times New Roman" w:hAnsi="Times New Roman" w:eastAsia="Cambria" w:cs="Times New Roman"/>
          <w:sz w:val="24"/>
          <w:szCs w:val="24"/>
          <w:lang w:val="en-US"/>
        </w:rPr>
        <w:t>(a) associating physical health with life stressors,</w:t>
      </w:r>
      <w:r w:rsidRPr="00B32913" w:rsidR="00A646F3">
        <w:rPr>
          <w:rFonts w:ascii="Times New Roman" w:hAnsi="Times New Roman" w:eastAsia="Cambria" w:cs="Times New Roman"/>
          <w:sz w:val="24"/>
          <w:szCs w:val="24"/>
          <w:lang w:val="en-US"/>
        </w:rPr>
        <w:t xml:space="preserve"> (b) </w:t>
      </w:r>
      <w:r w:rsidRPr="00B32913" w:rsidR="00A646F3">
        <w:rPr>
          <w:rFonts w:ascii="Times New Roman" w:hAnsi="Times New Roman" w:eastAsia="Times New Roman" w:cs="Times New Roman"/>
          <w:sz w:val="24"/>
          <w:szCs w:val="24"/>
        </w:rPr>
        <w:t xml:space="preserve">pursuing knowledge in the dark, (c) negotiating medication and treatment options, (d) making an effort to eat healthy and be active, and (e) </w:t>
      </w:r>
      <w:r w:rsidRPr="00B32913" w:rsidR="00300A53">
        <w:rPr>
          <w:rFonts w:ascii="Times New Roman" w:hAnsi="Times New Roman" w:eastAsia="Times New Roman" w:cs="Times New Roman"/>
          <w:sz w:val="24"/>
          <w:szCs w:val="24"/>
        </w:rPr>
        <w:t xml:space="preserve">identifying </w:t>
      </w:r>
      <w:r w:rsidRPr="00B32913" w:rsidR="00D171C3">
        <w:rPr>
          <w:rFonts w:ascii="Times New Roman" w:hAnsi="Times New Roman" w:eastAsia="Times New Roman" w:cs="Times New Roman"/>
          <w:sz w:val="24"/>
          <w:szCs w:val="24"/>
        </w:rPr>
        <w:t>triple ingredients for empowerment.</w:t>
      </w:r>
      <w:r w:rsidRPr="00B32913" w:rsidR="00A4747C">
        <w:rPr>
          <w:rFonts w:ascii="Times New Roman" w:hAnsi="Times New Roman" w:eastAsia="Times New Roman" w:cs="Times New Roman"/>
          <w:sz w:val="24"/>
          <w:szCs w:val="24"/>
        </w:rPr>
        <w:t xml:space="preserve"> Some details in women’s quotes have been changed to ensure anonymity in a small Arab immigrant community.</w:t>
      </w:r>
    </w:p>
    <w:p w:rsidRPr="00B32913" w:rsidR="00A646F3" w:rsidP="00F42FCF" w:rsidRDefault="0019142D">
      <w:pPr>
        <w:keepNext/>
        <w:keepLines/>
        <w:spacing w:after="0" w:line="480" w:lineRule="auto"/>
        <w:outlineLvl w:val="2"/>
        <w:rPr>
          <w:rFonts w:ascii="Times New Roman" w:hAnsi="Times New Roman" w:eastAsia="Times New Roman" w:cs="Times New Roman"/>
          <w:b/>
          <w:bCs/>
          <w:sz w:val="24"/>
          <w:szCs w:val="24"/>
          <w:lang w:eastAsia="en-CA"/>
        </w:rPr>
      </w:pPr>
      <w:r w:rsidRPr="00B32913">
        <w:rPr>
          <w:rFonts w:ascii="Times New Roman" w:hAnsi="Times New Roman" w:eastAsia="Times New Roman" w:cs="Times New Roman"/>
          <w:b/>
          <w:bCs/>
          <w:sz w:val="24"/>
          <w:szCs w:val="24"/>
          <w:lang w:eastAsia="en-CA"/>
        </w:rPr>
        <w:t xml:space="preserve">Associating </w:t>
      </w:r>
      <w:r w:rsidRPr="00B32913" w:rsidR="00F436A1">
        <w:rPr>
          <w:rFonts w:ascii="Times New Roman" w:hAnsi="Times New Roman" w:eastAsia="Times New Roman" w:cs="Times New Roman"/>
          <w:b/>
          <w:bCs/>
          <w:sz w:val="24"/>
          <w:szCs w:val="24"/>
          <w:lang w:eastAsia="en-CA"/>
        </w:rPr>
        <w:t>Physical Health</w:t>
      </w:r>
      <w:r w:rsidRPr="00B32913">
        <w:rPr>
          <w:rFonts w:ascii="Times New Roman" w:hAnsi="Times New Roman" w:eastAsia="Times New Roman" w:cs="Times New Roman"/>
          <w:b/>
          <w:bCs/>
          <w:sz w:val="24"/>
          <w:szCs w:val="24"/>
          <w:lang w:eastAsia="en-CA"/>
        </w:rPr>
        <w:t xml:space="preserve"> with Life Stressors</w:t>
      </w:r>
    </w:p>
    <w:p w:rsidRPr="00B32913" w:rsidR="00640B02" w:rsidP="00F42FCF" w:rsidRDefault="00A646F3">
      <w:pPr>
        <w:spacing w:after="160" w:line="480" w:lineRule="auto"/>
        <w:ind w:firstLine="720"/>
        <w:rPr>
          <w:rFonts w:ascii="Times New Roman" w:hAnsi="Times New Roman" w:eastAsia="Times New Roman" w:cs="Times New Roman"/>
          <w:sz w:val="24"/>
          <w:szCs w:val="24"/>
          <w:lang w:val="en-US" w:eastAsia="en-CA"/>
        </w:rPr>
      </w:pPr>
      <w:r w:rsidRPr="00B32913">
        <w:rPr>
          <w:rFonts w:ascii="Times New Roman" w:hAnsi="Times New Roman" w:eastAsia="Times New Roman" w:cs="Times New Roman"/>
          <w:sz w:val="24"/>
          <w:szCs w:val="24"/>
          <w:lang w:val="en-US" w:eastAsia="en-CA"/>
        </w:rPr>
        <w:t>Women’s experiences of being diagnosed with a chronic illness or suffering a health-altering event were connected to experiences of loss, sadness, or crisis. Often women identified significant life events as having a direct impact on their well-being, especia</w:t>
      </w:r>
      <w:r w:rsidRPr="00B32913" w:rsidR="00866076">
        <w:rPr>
          <w:rFonts w:ascii="Times New Roman" w:hAnsi="Times New Roman" w:eastAsia="Times New Roman" w:cs="Times New Roman"/>
          <w:sz w:val="24"/>
          <w:szCs w:val="24"/>
          <w:lang w:val="en-US" w:eastAsia="en-CA"/>
        </w:rPr>
        <w:t xml:space="preserve">lly when those events </w:t>
      </w:r>
      <w:r w:rsidRPr="00B32913" w:rsidR="00866076">
        <w:rPr>
          <w:rFonts w:ascii="Times New Roman" w:hAnsi="Times New Roman" w:eastAsia="Times New Roman" w:cs="Times New Roman"/>
          <w:sz w:val="24"/>
          <w:szCs w:val="24"/>
          <w:lang w:val="en-US" w:eastAsia="en-CA"/>
        </w:rPr>
        <w:lastRenderedPageBreak/>
        <w:t>were connected to</w:t>
      </w:r>
      <w:r w:rsidRPr="00B32913">
        <w:rPr>
          <w:rFonts w:ascii="Times New Roman" w:hAnsi="Times New Roman" w:eastAsia="Times New Roman" w:cs="Times New Roman"/>
          <w:sz w:val="24"/>
          <w:szCs w:val="24"/>
          <w:lang w:val="en-US" w:eastAsia="en-CA"/>
        </w:rPr>
        <w:t xml:space="preserve"> the well-being of their children. One woman, in narrating a st</w:t>
      </w:r>
      <w:r w:rsidRPr="00B32913" w:rsidR="00866076">
        <w:rPr>
          <w:rFonts w:ascii="Times New Roman" w:hAnsi="Times New Roman" w:eastAsia="Times New Roman" w:cs="Times New Roman"/>
          <w:sz w:val="24"/>
          <w:szCs w:val="24"/>
          <w:lang w:val="en-US" w:eastAsia="en-CA"/>
        </w:rPr>
        <w:t>ory of her son’s divorce, said</w:t>
      </w:r>
      <w:r w:rsidRPr="00B32913">
        <w:rPr>
          <w:rFonts w:ascii="Times New Roman" w:hAnsi="Times New Roman" w:eastAsia="Times New Roman" w:cs="Times New Roman"/>
          <w:sz w:val="24"/>
          <w:szCs w:val="24"/>
          <w:lang w:val="en-US" w:eastAsia="en-CA"/>
        </w:rPr>
        <w:t>,</w:t>
      </w:r>
      <w:r w:rsidRPr="00B32913">
        <w:rPr>
          <w:rFonts w:ascii="Times New Roman" w:hAnsi="Times New Roman" w:eastAsia="Times New Roman" w:cs="Times New Roman"/>
          <w:iCs/>
          <w:sz w:val="24"/>
          <w:szCs w:val="24"/>
          <w:lang w:val="en-US" w:eastAsia="en-CA"/>
        </w:rPr>
        <w:t xml:space="preserve"> “Fro</w:t>
      </w:r>
      <w:r w:rsidRPr="00B32913" w:rsidR="009619F7">
        <w:rPr>
          <w:rFonts w:ascii="Times New Roman" w:hAnsi="Times New Roman" w:eastAsia="Times New Roman" w:cs="Times New Roman"/>
          <w:iCs/>
          <w:sz w:val="24"/>
          <w:szCs w:val="24"/>
          <w:lang w:val="en-US" w:eastAsia="en-CA"/>
        </w:rPr>
        <w:t>m then on the problem developed;</w:t>
      </w:r>
      <w:r w:rsidRPr="00B32913">
        <w:rPr>
          <w:rFonts w:ascii="Times New Roman" w:hAnsi="Times New Roman" w:eastAsia="Times New Roman" w:cs="Times New Roman"/>
          <w:iCs/>
          <w:sz w:val="24"/>
          <w:szCs w:val="24"/>
          <w:lang w:val="en-US" w:eastAsia="en-CA"/>
        </w:rPr>
        <w:t xml:space="preserve"> I got high blood pressure, high cholesterol, and I started from that time to take blood pressure medic</w:t>
      </w:r>
      <w:r w:rsidRPr="00B32913" w:rsidR="009619F7">
        <w:rPr>
          <w:rFonts w:ascii="Times New Roman" w:hAnsi="Times New Roman" w:eastAsia="Times New Roman" w:cs="Times New Roman"/>
          <w:iCs/>
          <w:sz w:val="24"/>
          <w:szCs w:val="24"/>
          <w:lang w:val="en-US" w:eastAsia="en-CA"/>
        </w:rPr>
        <w:t>ation. I was okay before that. A</w:t>
      </w:r>
      <w:r w:rsidRPr="00B32913">
        <w:rPr>
          <w:rFonts w:ascii="Times New Roman" w:hAnsi="Times New Roman" w:eastAsia="Times New Roman" w:cs="Times New Roman"/>
          <w:iCs/>
          <w:sz w:val="24"/>
          <w:szCs w:val="24"/>
          <w:lang w:val="en-US" w:eastAsia="en-CA"/>
        </w:rPr>
        <w:t xml:space="preserve">fter this </w:t>
      </w:r>
      <w:r w:rsidRPr="00B32913" w:rsidR="009619F7">
        <w:rPr>
          <w:rFonts w:ascii="Times New Roman" w:hAnsi="Times New Roman" w:eastAsia="Times New Roman" w:cs="Times New Roman"/>
          <w:iCs/>
          <w:sz w:val="24"/>
          <w:szCs w:val="24"/>
          <w:lang w:val="en-US" w:eastAsia="en-CA"/>
        </w:rPr>
        <w:t xml:space="preserve">there was </w:t>
      </w:r>
      <w:r w:rsidRPr="00B32913">
        <w:rPr>
          <w:rFonts w:ascii="Times New Roman" w:hAnsi="Times New Roman" w:eastAsia="Times New Roman" w:cs="Times New Roman"/>
          <w:iCs/>
          <w:sz w:val="24"/>
          <w:szCs w:val="24"/>
          <w:lang w:val="en-US" w:eastAsia="en-CA"/>
        </w:rPr>
        <w:t xml:space="preserve">too much stress.”(Participant 13). </w:t>
      </w:r>
      <w:r w:rsidRPr="00B32913">
        <w:rPr>
          <w:rFonts w:ascii="Times New Roman" w:hAnsi="Times New Roman" w:eastAsia="Times New Roman" w:cs="Times New Roman"/>
          <w:sz w:val="24"/>
          <w:szCs w:val="24"/>
          <w:lang w:val="en-US" w:eastAsia="en-CA"/>
        </w:rPr>
        <w:t>When asked about the cause of her diabetes, a second woman replied,</w:t>
      </w:r>
      <w:r w:rsidRPr="00B32913">
        <w:rPr>
          <w:rFonts w:ascii="Times New Roman" w:hAnsi="Times New Roman" w:eastAsia="Times New Roman" w:cs="Times New Roman"/>
          <w:iCs/>
          <w:sz w:val="24"/>
          <w:szCs w:val="24"/>
          <w:lang w:val="en-US" w:eastAsia="en-CA"/>
        </w:rPr>
        <w:t xml:space="preserve"> “It came from sadness, bec</w:t>
      </w:r>
      <w:r w:rsidRPr="00B32913" w:rsidR="009619F7">
        <w:rPr>
          <w:rFonts w:ascii="Times New Roman" w:hAnsi="Times New Roman" w:eastAsia="Times New Roman" w:cs="Times New Roman"/>
          <w:iCs/>
          <w:sz w:val="24"/>
          <w:szCs w:val="24"/>
          <w:lang w:val="en-US" w:eastAsia="en-CA"/>
        </w:rPr>
        <w:t>ause I have no family history. I</w:t>
      </w:r>
      <w:r w:rsidRPr="00B32913">
        <w:rPr>
          <w:rFonts w:ascii="Times New Roman" w:hAnsi="Times New Roman" w:eastAsia="Times New Roman" w:cs="Times New Roman"/>
          <w:iCs/>
          <w:sz w:val="24"/>
          <w:szCs w:val="24"/>
          <w:lang w:val="en-US" w:eastAsia="en-CA"/>
        </w:rPr>
        <w:t>t came from sadness. I was sad about my eldest daughter and I got diabetes from cr</w:t>
      </w:r>
      <w:r w:rsidRPr="00B32913" w:rsidR="00640B02">
        <w:rPr>
          <w:rFonts w:ascii="Times New Roman" w:hAnsi="Times New Roman" w:eastAsia="Times New Roman" w:cs="Times New Roman"/>
          <w:iCs/>
          <w:sz w:val="24"/>
          <w:szCs w:val="24"/>
          <w:lang w:val="en-US" w:eastAsia="en-CA"/>
        </w:rPr>
        <w:t>ying and being sad…</w:t>
      </w:r>
      <w:r w:rsidRPr="00B32913">
        <w:rPr>
          <w:rFonts w:ascii="Times New Roman" w:hAnsi="Times New Roman" w:eastAsia="Times New Roman" w:cs="Times New Roman"/>
          <w:iCs/>
          <w:sz w:val="24"/>
          <w:szCs w:val="24"/>
          <w:lang w:val="en-US" w:eastAsia="en-CA"/>
        </w:rPr>
        <w:t xml:space="preserve">Life’s stressors are hard…” (Participant 2). </w:t>
      </w:r>
      <w:r w:rsidRPr="00B32913">
        <w:rPr>
          <w:rFonts w:ascii="Times New Roman" w:hAnsi="Times New Roman" w:eastAsia="Times New Roman" w:cs="Times New Roman"/>
          <w:sz w:val="24"/>
          <w:szCs w:val="24"/>
          <w:lang w:val="en-US" w:eastAsia="en-CA"/>
        </w:rPr>
        <w:t xml:space="preserve">While another woman who recently had a stroke and was grieving the recent </w:t>
      </w:r>
      <w:r w:rsidRPr="00B32913" w:rsidR="00640B02">
        <w:rPr>
          <w:rFonts w:ascii="Times New Roman" w:hAnsi="Times New Roman" w:eastAsia="Times New Roman" w:cs="Times New Roman"/>
          <w:sz w:val="24"/>
          <w:szCs w:val="24"/>
          <w:lang w:val="en-US" w:eastAsia="en-CA"/>
        </w:rPr>
        <w:t>death of an adult child stated:</w:t>
      </w:r>
    </w:p>
    <w:p w:rsidRPr="00B32913" w:rsidR="00A646F3" w:rsidP="00F42FCF" w:rsidRDefault="00A646F3">
      <w:pPr>
        <w:pStyle w:val="Quote"/>
        <w:rPr>
          <w:rFonts w:cs="Times New Roman"/>
          <w:color w:val="auto"/>
          <w:szCs w:val="24"/>
          <w:lang w:val="en-US" w:eastAsia="en-CA"/>
        </w:rPr>
      </w:pPr>
      <w:r w:rsidRPr="00B32913">
        <w:rPr>
          <w:rFonts w:cs="Times New Roman"/>
          <w:color w:val="auto"/>
          <w:szCs w:val="24"/>
          <w:lang w:val="en-US" w:eastAsia="en-CA"/>
        </w:rPr>
        <w:t>I feel misery in</w:t>
      </w:r>
      <w:r w:rsidRPr="00B32913" w:rsidR="009619F7">
        <w:rPr>
          <w:rFonts w:cs="Times New Roman"/>
          <w:color w:val="auto"/>
          <w:szCs w:val="24"/>
          <w:lang w:val="en-US" w:eastAsia="en-CA"/>
        </w:rPr>
        <w:t>side me.</w:t>
      </w:r>
      <w:r w:rsidRPr="00B32913">
        <w:rPr>
          <w:rFonts w:cs="Times New Roman"/>
          <w:color w:val="auto"/>
          <w:szCs w:val="24"/>
          <w:lang w:val="en-US" w:eastAsia="en-CA"/>
        </w:rPr>
        <w:t xml:space="preserve"> I feel tired always, tired. There is not one day I get up and my head is </w:t>
      </w:r>
      <w:proofErr w:type="gramStart"/>
      <w:r w:rsidRPr="00B32913">
        <w:rPr>
          <w:rFonts w:cs="Times New Roman"/>
          <w:color w:val="auto"/>
          <w:szCs w:val="24"/>
          <w:lang w:val="en-US" w:eastAsia="en-CA"/>
        </w:rPr>
        <w:t>calm.</w:t>
      </w:r>
      <w:r w:rsidRPr="00B32913" w:rsidR="00640B02">
        <w:rPr>
          <w:rFonts w:cs="Times New Roman"/>
          <w:color w:val="auto"/>
          <w:szCs w:val="24"/>
          <w:lang w:val="en-US" w:eastAsia="en-CA"/>
        </w:rPr>
        <w:t>…</w:t>
      </w:r>
      <w:r w:rsidRPr="00B32913" w:rsidR="009619F7">
        <w:rPr>
          <w:rFonts w:cs="Times New Roman"/>
          <w:color w:val="auto"/>
          <w:szCs w:val="24"/>
          <w:lang w:val="en-US" w:eastAsia="en-CA"/>
        </w:rPr>
        <w:t>the</w:t>
      </w:r>
      <w:proofErr w:type="gramEnd"/>
      <w:r w:rsidRPr="00B32913" w:rsidR="009619F7">
        <w:rPr>
          <w:rFonts w:cs="Times New Roman"/>
          <w:color w:val="auto"/>
          <w:szCs w:val="24"/>
          <w:lang w:val="en-US" w:eastAsia="en-CA"/>
        </w:rPr>
        <w:t xml:space="preserve"> first year the child</w:t>
      </w:r>
      <w:r w:rsidRPr="00B32913">
        <w:rPr>
          <w:rFonts w:cs="Times New Roman"/>
          <w:color w:val="auto"/>
          <w:szCs w:val="24"/>
          <w:lang w:val="en-US" w:eastAsia="en-CA"/>
        </w:rPr>
        <w:t xml:space="preserve"> died I lost lots of weight…from then on th</w:t>
      </w:r>
      <w:r w:rsidRPr="00B32913" w:rsidR="009619F7">
        <w:rPr>
          <w:rFonts w:cs="Times New Roman"/>
          <w:color w:val="auto"/>
          <w:szCs w:val="24"/>
          <w:lang w:val="en-US" w:eastAsia="en-CA"/>
        </w:rPr>
        <w:t>e high blood pressure started. I</w:t>
      </w:r>
      <w:r w:rsidRPr="00B32913">
        <w:rPr>
          <w:rFonts w:cs="Times New Roman"/>
          <w:color w:val="auto"/>
          <w:szCs w:val="24"/>
          <w:lang w:val="en-US" w:eastAsia="en-CA"/>
        </w:rPr>
        <w:t>t all started (</w:t>
      </w:r>
      <w:r w:rsidRPr="00B32913">
        <w:rPr>
          <w:rFonts w:cs="Times New Roman"/>
          <w:color w:val="auto"/>
          <w:szCs w:val="24"/>
        </w:rPr>
        <w:t>referring</w:t>
      </w:r>
      <w:r w:rsidRPr="00B32913">
        <w:rPr>
          <w:rFonts w:cs="Times New Roman"/>
          <w:color w:val="auto"/>
          <w:szCs w:val="24"/>
          <w:lang w:val="en-US" w:eastAsia="en-CA"/>
        </w:rPr>
        <w:t xml:space="preserve"> to health alterations)</w:t>
      </w:r>
      <w:r w:rsidRPr="00B32913" w:rsidR="001A0C62">
        <w:rPr>
          <w:rFonts w:cs="Times New Roman"/>
          <w:color w:val="auto"/>
          <w:szCs w:val="24"/>
          <w:lang w:val="en-US" w:eastAsia="en-CA"/>
        </w:rPr>
        <w:t xml:space="preserve">…from that point </w:t>
      </w:r>
      <w:r w:rsidRPr="00B32913">
        <w:rPr>
          <w:rFonts w:cs="Times New Roman"/>
          <w:color w:val="auto"/>
          <w:szCs w:val="24"/>
          <w:lang w:val="en-US" w:eastAsia="en-CA"/>
        </w:rPr>
        <w:t>I started to take me</w:t>
      </w:r>
      <w:r w:rsidRPr="00B32913" w:rsidR="001A0C62">
        <w:rPr>
          <w:rFonts w:cs="Times New Roman"/>
          <w:color w:val="auto"/>
          <w:szCs w:val="24"/>
          <w:lang w:val="en-US" w:eastAsia="en-CA"/>
        </w:rPr>
        <w:t>dication for my blood pressure. (Participant 6)</w:t>
      </w:r>
    </w:p>
    <w:p w:rsidRPr="00B32913" w:rsidR="00A646F3" w:rsidP="00F42FCF" w:rsidRDefault="00866076">
      <w:pPr>
        <w:spacing w:after="160" w:line="480" w:lineRule="auto"/>
        <w:ind w:firstLine="720"/>
        <w:rPr>
          <w:rFonts w:ascii="Times New Roman" w:hAnsi="Times New Roman" w:eastAsia="Times New Roman" w:cs="Times New Roman"/>
          <w:iCs/>
          <w:sz w:val="24"/>
          <w:szCs w:val="24"/>
          <w:lang w:val="en-US" w:eastAsia="en-CA"/>
        </w:rPr>
      </w:pPr>
      <w:r w:rsidRPr="00B32913">
        <w:rPr>
          <w:rFonts w:ascii="Times New Roman" w:hAnsi="Times New Roman" w:eastAsia="Times New Roman" w:cs="Times New Roman"/>
          <w:sz w:val="24"/>
          <w:szCs w:val="24"/>
          <w:lang w:val="en-US" w:eastAsia="en-CA"/>
        </w:rPr>
        <w:t xml:space="preserve">These life stressors </w:t>
      </w:r>
      <w:r w:rsidRPr="00B32913" w:rsidR="00A646F3">
        <w:rPr>
          <w:rFonts w:ascii="Times New Roman" w:hAnsi="Times New Roman" w:eastAsia="Times New Roman" w:cs="Times New Roman"/>
          <w:sz w:val="24"/>
          <w:szCs w:val="24"/>
          <w:lang w:val="en-US" w:eastAsia="en-CA"/>
        </w:rPr>
        <w:t xml:space="preserve">had psychological and emotional implications, where women described experiencing symptoms such as chronic headaches, insomnia, anxiety, and restlessness, as indicated in the following quotes, </w:t>
      </w:r>
      <w:r w:rsidRPr="00B32913" w:rsidR="00A646F3">
        <w:rPr>
          <w:rFonts w:ascii="Times New Roman" w:hAnsi="Times New Roman" w:eastAsia="Times New Roman" w:cs="Times New Roman"/>
          <w:iCs/>
          <w:sz w:val="24"/>
          <w:szCs w:val="24"/>
          <w:lang w:val="en-US" w:eastAsia="en-CA"/>
        </w:rPr>
        <w:t>“This</w:t>
      </w:r>
      <w:r w:rsidRPr="00B32913" w:rsidR="009619F7">
        <w:rPr>
          <w:rFonts w:ascii="Times New Roman" w:hAnsi="Times New Roman" w:eastAsia="Times New Roman" w:cs="Times New Roman"/>
          <w:iCs/>
          <w:sz w:val="24"/>
          <w:szCs w:val="24"/>
          <w:lang w:val="en-US" w:eastAsia="en-CA"/>
        </w:rPr>
        <w:t xml:space="preserve"> is life and I get very nervous and anxious. P</w:t>
      </w:r>
      <w:r w:rsidRPr="00B32913" w:rsidR="00A646F3">
        <w:rPr>
          <w:rFonts w:ascii="Times New Roman" w:hAnsi="Times New Roman" w:eastAsia="Times New Roman" w:cs="Times New Roman"/>
          <w:iCs/>
          <w:sz w:val="24"/>
          <w:szCs w:val="24"/>
          <w:lang w:val="en-US" w:eastAsia="en-CA"/>
        </w:rPr>
        <w:t>eople used to say I speak shouting, but I don’t think I do…”</w:t>
      </w:r>
      <w:r w:rsidRPr="00B32913" w:rsidR="00A646F3">
        <w:rPr>
          <w:rFonts w:ascii="Times New Roman" w:hAnsi="Times New Roman" w:eastAsia="Times New Roman" w:cs="Times New Roman"/>
          <w:sz w:val="24"/>
          <w:szCs w:val="24"/>
          <w:lang w:val="en-US" w:eastAsia="en-CA"/>
        </w:rPr>
        <w:t xml:space="preserve"> (Participant 8), and </w:t>
      </w:r>
      <w:r w:rsidRPr="00B32913" w:rsidR="00A646F3">
        <w:rPr>
          <w:rFonts w:ascii="Times New Roman" w:hAnsi="Times New Roman" w:eastAsia="Times New Roman" w:cs="Times New Roman"/>
          <w:iCs/>
          <w:sz w:val="24"/>
          <w:szCs w:val="24"/>
          <w:lang w:val="en-US" w:eastAsia="en-CA"/>
        </w:rPr>
        <w:t>“I now go</w:t>
      </w:r>
      <w:r w:rsidRPr="00B32913" w:rsidR="009619F7">
        <w:rPr>
          <w:rFonts w:ascii="Times New Roman" w:hAnsi="Times New Roman" w:eastAsia="Times New Roman" w:cs="Times New Roman"/>
          <w:iCs/>
          <w:sz w:val="24"/>
          <w:szCs w:val="24"/>
          <w:lang w:val="en-US" w:eastAsia="en-CA"/>
        </w:rPr>
        <w:t xml:space="preserve"> to sleep but I am not sleepy. A</w:t>
      </w:r>
      <w:r w:rsidRPr="00B32913" w:rsidR="00A646F3">
        <w:rPr>
          <w:rFonts w:ascii="Times New Roman" w:hAnsi="Times New Roman" w:eastAsia="Times New Roman" w:cs="Times New Roman"/>
          <w:iCs/>
          <w:sz w:val="24"/>
          <w:szCs w:val="24"/>
          <w:lang w:val="en-US" w:eastAsia="en-CA"/>
        </w:rPr>
        <w:t xml:space="preserve">ll the troubles come to you when you have your head on the pillow…” (Participant 10). </w:t>
      </w:r>
      <w:r w:rsidRPr="00B32913" w:rsidR="00A646F3">
        <w:rPr>
          <w:rFonts w:ascii="Times New Roman" w:hAnsi="Times New Roman" w:eastAsia="Times New Roman" w:cs="Times New Roman"/>
          <w:sz w:val="24"/>
          <w:szCs w:val="24"/>
          <w:lang w:val="en-US" w:eastAsia="en-CA"/>
        </w:rPr>
        <w:t>These symptoms were only reported to physicians when severe, but were not described by participants in terms of mental illness. Rather, women saw the stressors in their lives, their chronic illnesses, and their mental and emotional states as inter-related and counter-influencing.</w:t>
      </w:r>
    </w:p>
    <w:p w:rsidRPr="00B32913" w:rsidR="00A646F3" w:rsidP="00F42FCF" w:rsidRDefault="00A646F3">
      <w:pPr>
        <w:keepNext/>
        <w:keepLines/>
        <w:spacing w:after="0" w:line="480" w:lineRule="auto"/>
        <w:outlineLvl w:val="2"/>
        <w:rPr>
          <w:rFonts w:ascii="Times New Roman" w:hAnsi="Times New Roman" w:eastAsia="Times New Roman" w:cs="Times New Roman"/>
          <w:b/>
          <w:bCs/>
          <w:sz w:val="24"/>
          <w:szCs w:val="24"/>
          <w:lang w:eastAsia="x-none"/>
        </w:rPr>
      </w:pPr>
      <w:bookmarkStart w:name="_Toc478341198" w:id="6"/>
      <w:r w:rsidRPr="00B32913">
        <w:rPr>
          <w:rFonts w:ascii="Times New Roman" w:hAnsi="Times New Roman" w:eastAsia="Times New Roman" w:cs="Times New Roman"/>
          <w:b/>
          <w:bCs/>
          <w:sz w:val="24"/>
          <w:szCs w:val="24"/>
          <w:lang w:eastAsia="x-none"/>
        </w:rPr>
        <w:lastRenderedPageBreak/>
        <w:t>Pursuing Knowledge in the Dark</w:t>
      </w:r>
      <w:bookmarkEnd w:id="6"/>
    </w:p>
    <w:p w:rsidRPr="00B32913" w:rsidR="00A646F3" w:rsidP="00F42FCF" w:rsidRDefault="00A646F3">
      <w:pPr>
        <w:spacing w:after="120" w:line="480" w:lineRule="auto"/>
        <w:ind w:firstLine="720"/>
        <w:rPr>
          <w:rFonts w:ascii="Times New Roman" w:hAnsi="Times New Roman" w:eastAsia="Times New Roman" w:cs="Times New Roman"/>
          <w:iCs/>
          <w:sz w:val="24"/>
          <w:szCs w:val="24"/>
        </w:rPr>
      </w:pPr>
      <w:r w:rsidRPr="00B32913">
        <w:rPr>
          <w:rFonts w:ascii="Times New Roman" w:hAnsi="Times New Roman" w:eastAsia="Times New Roman" w:cs="Times New Roman"/>
          <w:sz w:val="24"/>
          <w:szCs w:val="24"/>
        </w:rPr>
        <w:t xml:space="preserve">The </w:t>
      </w:r>
      <w:r w:rsidRPr="00B32913" w:rsidR="00B80BF7">
        <w:rPr>
          <w:rFonts w:ascii="Times New Roman" w:hAnsi="Times New Roman" w:eastAsia="Times New Roman" w:cs="Times New Roman"/>
          <w:sz w:val="24"/>
          <w:szCs w:val="24"/>
        </w:rPr>
        <w:t xml:space="preserve">majority of women with stroke risk factors </w:t>
      </w:r>
      <w:r w:rsidRPr="00B32913">
        <w:rPr>
          <w:rFonts w:ascii="Times New Roman" w:hAnsi="Times New Roman" w:eastAsia="Times New Roman" w:cs="Times New Roman"/>
          <w:sz w:val="24"/>
          <w:szCs w:val="24"/>
        </w:rPr>
        <w:t>suc</w:t>
      </w:r>
      <w:r w:rsidRPr="00B32913" w:rsidR="00B80BF7">
        <w:rPr>
          <w:rFonts w:ascii="Times New Roman" w:hAnsi="Times New Roman" w:eastAsia="Times New Roman" w:cs="Times New Roman"/>
          <w:sz w:val="24"/>
          <w:szCs w:val="24"/>
        </w:rPr>
        <w:t xml:space="preserve">h as diabetes and hypertension </w:t>
      </w:r>
      <w:r w:rsidRPr="00B32913">
        <w:rPr>
          <w:rFonts w:ascii="Times New Roman" w:hAnsi="Times New Roman" w:eastAsia="Times New Roman" w:cs="Times New Roman"/>
          <w:sz w:val="24"/>
          <w:szCs w:val="24"/>
        </w:rPr>
        <w:t>were not aware of th</w:t>
      </w:r>
      <w:r w:rsidRPr="00B32913" w:rsidR="00B80BF7">
        <w:rPr>
          <w:rFonts w:ascii="Times New Roman" w:hAnsi="Times New Roman" w:eastAsia="Times New Roman" w:cs="Times New Roman"/>
          <w:sz w:val="24"/>
          <w:szCs w:val="24"/>
        </w:rPr>
        <w:t>e signs and symptoms of a stroke despite recognizing</w:t>
      </w:r>
      <w:r w:rsidRPr="00B32913">
        <w:rPr>
          <w:rFonts w:ascii="Times New Roman" w:hAnsi="Times New Roman" w:eastAsia="Times New Roman" w:cs="Times New Roman"/>
          <w:sz w:val="24"/>
          <w:szCs w:val="24"/>
        </w:rPr>
        <w:t xml:space="preserve"> their high risk profile, </w:t>
      </w:r>
      <w:r w:rsidRPr="00B32913">
        <w:rPr>
          <w:rFonts w:ascii="Times New Roman" w:hAnsi="Times New Roman" w:eastAsia="Times New Roman" w:cs="Times New Roman"/>
          <w:iCs/>
          <w:sz w:val="24"/>
          <w:szCs w:val="24"/>
        </w:rPr>
        <w:t>“Strokes, I know nothing about it, but I hear people say this person had a stroke, that person died from a stroke….they say it relates to blood but I don’t know.”</w:t>
      </w:r>
      <w:r w:rsidRPr="00B32913">
        <w:rPr>
          <w:rFonts w:ascii="Times New Roman" w:hAnsi="Times New Roman" w:eastAsia="Times New Roman" w:cs="Times New Roman"/>
          <w:sz w:val="24"/>
          <w:szCs w:val="24"/>
        </w:rPr>
        <w:t xml:space="preserve"> (Participant 2) Many women lacked knowledge in crucial aspects of managing their chronic conditions and preventing potential complications, “</w:t>
      </w:r>
      <w:r w:rsidRPr="00B32913">
        <w:rPr>
          <w:rFonts w:ascii="Times New Roman" w:hAnsi="Times New Roman" w:eastAsia="Times New Roman" w:cs="Times New Roman"/>
          <w:iCs/>
          <w:sz w:val="24"/>
          <w:szCs w:val="24"/>
        </w:rPr>
        <w:t xml:space="preserve">He </w:t>
      </w:r>
      <w:r w:rsidRPr="00B32913">
        <w:rPr>
          <w:rFonts w:ascii="Times New Roman" w:hAnsi="Times New Roman" w:eastAsia="Times New Roman" w:cs="Times New Roman"/>
          <w:sz w:val="24"/>
          <w:szCs w:val="24"/>
        </w:rPr>
        <w:t>(doctor)</w:t>
      </w:r>
      <w:r w:rsidRPr="00B32913">
        <w:rPr>
          <w:rFonts w:ascii="Times New Roman" w:hAnsi="Times New Roman" w:eastAsia="Times New Roman" w:cs="Times New Roman"/>
          <w:iCs/>
          <w:sz w:val="24"/>
          <w:szCs w:val="24"/>
        </w:rPr>
        <w:t xml:space="preserve"> said your blood pressure is a bit high. What the symptoms are, what I should eat, what I should do, I don’t know….I need more information about diabetes and high blood pressure.”(Participant 4). </w:t>
      </w:r>
    </w:p>
    <w:p w:rsidRPr="00B32913" w:rsidR="00A646F3" w:rsidP="00F42FCF" w:rsidRDefault="00A646F3">
      <w:pPr>
        <w:spacing w:after="120" w:line="480" w:lineRule="auto"/>
        <w:ind w:firstLine="720"/>
        <w:rPr>
          <w:rFonts w:ascii="Times New Roman" w:hAnsi="Times New Roman" w:eastAsia="Times New Roman" w:cs="Times New Roman"/>
          <w:sz w:val="24"/>
          <w:szCs w:val="24"/>
        </w:rPr>
      </w:pPr>
      <w:r w:rsidRPr="00B32913">
        <w:rPr>
          <w:rFonts w:ascii="Times New Roman" w:hAnsi="Times New Roman" w:eastAsia="Times New Roman" w:cs="Times New Roman"/>
          <w:sz w:val="24"/>
          <w:szCs w:val="24"/>
        </w:rPr>
        <w:t>The five women who had experienced a health-altering event described themselves as being caught off guard, unaware of their risk profile.</w:t>
      </w:r>
      <w:r w:rsidRPr="00B32913">
        <w:rPr>
          <w:rFonts w:ascii="Times New Roman" w:hAnsi="Times New Roman" w:eastAsia="Times New Roman" w:cs="Times New Roman"/>
          <w:iCs/>
          <w:sz w:val="24"/>
          <w:szCs w:val="24"/>
        </w:rPr>
        <w:t xml:space="preserve"> A woman stated, “I never imagined that a heart attack can happen because I am walking, do not eat fatty foods or have high cholesterol… </w:t>
      </w:r>
      <w:r w:rsidRPr="00B32913" w:rsidR="009619F7">
        <w:rPr>
          <w:rFonts w:ascii="Times New Roman" w:hAnsi="Times New Roman" w:eastAsia="Times New Roman" w:cs="Times New Roman"/>
          <w:iCs/>
          <w:sz w:val="24"/>
          <w:szCs w:val="24"/>
        </w:rPr>
        <w:t xml:space="preserve">the </w:t>
      </w:r>
      <w:r w:rsidRPr="00B32913">
        <w:rPr>
          <w:rFonts w:ascii="Times New Roman" w:hAnsi="Times New Roman" w:eastAsia="Times New Roman" w:cs="Times New Roman"/>
          <w:iCs/>
          <w:sz w:val="24"/>
          <w:szCs w:val="24"/>
        </w:rPr>
        <w:t>heart attack came from nowhere.”</w:t>
      </w:r>
      <w:r w:rsidRPr="00B32913">
        <w:rPr>
          <w:rFonts w:ascii="Times New Roman" w:hAnsi="Times New Roman" w:eastAsia="Times New Roman" w:cs="Times New Roman"/>
          <w:sz w:val="24"/>
          <w:szCs w:val="24"/>
        </w:rPr>
        <w:t xml:space="preserve"> (Participant 3). A second woman said:</w:t>
      </w:r>
    </w:p>
    <w:p w:rsidRPr="00B32913" w:rsidR="00A646F3" w:rsidP="00F42FCF" w:rsidRDefault="00A646F3">
      <w:pPr>
        <w:spacing w:after="120" w:line="480" w:lineRule="auto"/>
        <w:ind w:left="720"/>
        <w:rPr>
          <w:rFonts w:ascii="Times New Roman" w:hAnsi="Times New Roman" w:eastAsia="Times New Roman" w:cs="Times New Roman"/>
          <w:iCs/>
          <w:sz w:val="24"/>
          <w:szCs w:val="24"/>
        </w:rPr>
      </w:pPr>
      <w:r w:rsidRPr="00B32913">
        <w:rPr>
          <w:rStyle w:val="QuoteChar"/>
          <w:rFonts w:cs="Times New Roman"/>
          <w:color w:val="auto"/>
          <w:szCs w:val="24"/>
        </w:rPr>
        <w:t>I told all my doctors that I exercise and I am worried about if I should sta</w:t>
      </w:r>
      <w:r w:rsidRPr="00B32913" w:rsidR="009619F7">
        <w:rPr>
          <w:rStyle w:val="QuoteChar"/>
          <w:rFonts w:cs="Times New Roman"/>
          <w:color w:val="auto"/>
          <w:szCs w:val="24"/>
        </w:rPr>
        <w:t>y at home and stop exercising. W</w:t>
      </w:r>
      <w:r w:rsidRPr="00B32913">
        <w:rPr>
          <w:rStyle w:val="QuoteChar"/>
          <w:rFonts w:cs="Times New Roman"/>
          <w:color w:val="auto"/>
          <w:szCs w:val="24"/>
        </w:rPr>
        <w:t>hy did this happen to me? I do all this exercise and I still got a stroke, so from now on I do not want to exercise. They (doctors) answered</w:t>
      </w:r>
      <w:r w:rsidRPr="00B32913" w:rsidR="009619F7">
        <w:rPr>
          <w:rStyle w:val="QuoteChar"/>
          <w:rFonts w:cs="Times New Roman"/>
          <w:color w:val="auto"/>
          <w:szCs w:val="24"/>
        </w:rPr>
        <w:t>: ‘W</w:t>
      </w:r>
      <w:r w:rsidRPr="00B32913">
        <w:rPr>
          <w:rStyle w:val="QuoteChar"/>
          <w:rFonts w:cs="Times New Roman"/>
          <w:color w:val="auto"/>
          <w:szCs w:val="24"/>
        </w:rPr>
        <w:t>ait, wait, if it wasn’t for the exercise you wouldn’t be as good as you are now.</w:t>
      </w:r>
      <w:r w:rsidRPr="00B32913" w:rsidR="009619F7">
        <w:rPr>
          <w:rStyle w:val="QuoteChar"/>
          <w:rFonts w:cs="Times New Roman"/>
          <w:color w:val="auto"/>
          <w:szCs w:val="24"/>
        </w:rPr>
        <w:t>’</w:t>
      </w:r>
      <w:r w:rsidRPr="00B32913">
        <w:rPr>
          <w:rFonts w:ascii="Times New Roman" w:hAnsi="Times New Roman" w:eastAsia="Times New Roman" w:cs="Times New Roman"/>
          <w:iCs/>
          <w:sz w:val="24"/>
          <w:szCs w:val="24"/>
        </w:rPr>
        <w:t xml:space="preserve"> (Participant 12)</w:t>
      </w:r>
    </w:p>
    <w:p w:rsidRPr="00B32913" w:rsidR="00A646F3" w:rsidP="00F42FCF" w:rsidRDefault="00A646F3">
      <w:pPr>
        <w:spacing w:after="120" w:line="480" w:lineRule="auto"/>
        <w:ind w:firstLine="720"/>
        <w:rPr>
          <w:rFonts w:ascii="Times New Roman" w:hAnsi="Times New Roman" w:eastAsia="Times New Roman" w:cs="Times New Roman"/>
          <w:sz w:val="24"/>
          <w:szCs w:val="24"/>
        </w:rPr>
      </w:pPr>
      <w:r w:rsidRPr="00B32913">
        <w:rPr>
          <w:rFonts w:ascii="Times New Roman" w:hAnsi="Times New Roman" w:eastAsia="Times New Roman" w:cs="Times New Roman"/>
          <w:sz w:val="24"/>
          <w:szCs w:val="24"/>
        </w:rPr>
        <w:t>Generally, women spoke positively about their experiences with family physicians and sa</w:t>
      </w:r>
      <w:r w:rsidRPr="00B32913" w:rsidR="009C51A2">
        <w:rPr>
          <w:rFonts w:ascii="Times New Roman" w:hAnsi="Times New Roman" w:eastAsia="Times New Roman" w:cs="Times New Roman"/>
          <w:sz w:val="24"/>
          <w:szCs w:val="24"/>
        </w:rPr>
        <w:t>w them as supportive in managing health concerns</w:t>
      </w:r>
      <w:r w:rsidRPr="00B32913">
        <w:rPr>
          <w:rFonts w:ascii="Times New Roman" w:hAnsi="Times New Roman" w:eastAsia="Times New Roman" w:cs="Times New Roman"/>
          <w:sz w:val="24"/>
          <w:szCs w:val="24"/>
        </w:rPr>
        <w:t>. Women who had li</w:t>
      </w:r>
      <w:r w:rsidRPr="00B32913" w:rsidR="009C51A2">
        <w:rPr>
          <w:rFonts w:ascii="Times New Roman" w:hAnsi="Times New Roman" w:eastAsia="Times New Roman" w:cs="Times New Roman"/>
          <w:sz w:val="24"/>
          <w:szCs w:val="24"/>
        </w:rPr>
        <w:t>mited English proficiency searched for physicians</w:t>
      </w:r>
      <w:r w:rsidRPr="00B32913">
        <w:rPr>
          <w:rFonts w:ascii="Times New Roman" w:hAnsi="Times New Roman" w:eastAsia="Times New Roman" w:cs="Times New Roman"/>
          <w:sz w:val="24"/>
          <w:szCs w:val="24"/>
        </w:rPr>
        <w:t xml:space="preserve"> who spoke Arabic or </w:t>
      </w:r>
      <w:r w:rsidRPr="00B32913" w:rsidR="009C51A2">
        <w:rPr>
          <w:rFonts w:ascii="Times New Roman" w:hAnsi="Times New Roman" w:eastAsia="Times New Roman" w:cs="Times New Roman"/>
          <w:sz w:val="24"/>
          <w:szCs w:val="24"/>
        </w:rPr>
        <w:t>women asked</w:t>
      </w:r>
      <w:r w:rsidRPr="00B32913">
        <w:rPr>
          <w:rFonts w:ascii="Times New Roman" w:hAnsi="Times New Roman" w:eastAsia="Times New Roman" w:cs="Times New Roman"/>
          <w:sz w:val="24"/>
          <w:szCs w:val="24"/>
        </w:rPr>
        <w:t xml:space="preserve"> family members </w:t>
      </w:r>
      <w:r w:rsidRPr="00B32913" w:rsidR="009C51A2">
        <w:rPr>
          <w:rFonts w:ascii="Times New Roman" w:hAnsi="Times New Roman" w:eastAsia="Times New Roman" w:cs="Times New Roman"/>
          <w:sz w:val="24"/>
          <w:szCs w:val="24"/>
        </w:rPr>
        <w:t xml:space="preserve">to </w:t>
      </w:r>
      <w:r w:rsidRPr="00B32913">
        <w:rPr>
          <w:rFonts w:ascii="Times New Roman" w:hAnsi="Times New Roman" w:eastAsia="Times New Roman" w:cs="Times New Roman"/>
          <w:sz w:val="24"/>
          <w:szCs w:val="24"/>
        </w:rPr>
        <w:t xml:space="preserve">accompany them to appointments. Lack of physician time and limited English proficiency </w:t>
      </w:r>
      <w:r w:rsidRPr="00B32913" w:rsidR="009C51A2">
        <w:rPr>
          <w:rFonts w:ascii="Times New Roman" w:hAnsi="Times New Roman" w:eastAsia="Times New Roman" w:cs="Times New Roman"/>
          <w:sz w:val="24"/>
          <w:szCs w:val="24"/>
        </w:rPr>
        <w:t xml:space="preserve">of women </w:t>
      </w:r>
      <w:r w:rsidRPr="00B32913">
        <w:rPr>
          <w:rFonts w:ascii="Times New Roman" w:hAnsi="Times New Roman" w:eastAsia="Times New Roman" w:cs="Times New Roman"/>
          <w:sz w:val="24"/>
          <w:szCs w:val="24"/>
        </w:rPr>
        <w:t>were main factors hindering access to information, as exemplified in the following two quotes, “</w:t>
      </w:r>
      <w:r w:rsidRPr="00B32913">
        <w:rPr>
          <w:rFonts w:ascii="Times New Roman" w:hAnsi="Times New Roman" w:eastAsia="Times New Roman" w:cs="Times New Roman"/>
          <w:iCs/>
          <w:sz w:val="24"/>
          <w:szCs w:val="24"/>
        </w:rPr>
        <w:t xml:space="preserve">Doctors are not giving attention like before and they are all in a hurry…” (Participant </w:t>
      </w:r>
      <w:r w:rsidRPr="00B32913">
        <w:rPr>
          <w:rFonts w:ascii="Times New Roman" w:hAnsi="Times New Roman" w:eastAsia="Times New Roman" w:cs="Times New Roman"/>
          <w:iCs/>
          <w:sz w:val="24"/>
          <w:szCs w:val="24"/>
        </w:rPr>
        <w:lastRenderedPageBreak/>
        <w:t xml:space="preserve">13), </w:t>
      </w:r>
      <w:r w:rsidRPr="00B32913">
        <w:rPr>
          <w:rFonts w:ascii="Times New Roman" w:hAnsi="Times New Roman" w:eastAsia="Times New Roman" w:cs="Times New Roman"/>
          <w:sz w:val="24"/>
          <w:szCs w:val="24"/>
        </w:rPr>
        <w:t>and “</w:t>
      </w:r>
      <w:r w:rsidRPr="00B32913">
        <w:rPr>
          <w:rFonts w:ascii="Times New Roman" w:hAnsi="Times New Roman" w:eastAsia="Times New Roman" w:cs="Times New Roman"/>
          <w:iCs/>
          <w:sz w:val="24"/>
          <w:szCs w:val="24"/>
        </w:rPr>
        <w:t>They are very good, they give attention and are calm….</w:t>
      </w:r>
      <w:r w:rsidRPr="00B32913" w:rsidR="009619F7">
        <w:rPr>
          <w:rFonts w:ascii="Times New Roman" w:hAnsi="Times New Roman" w:eastAsia="Times New Roman" w:cs="Times New Roman"/>
          <w:iCs/>
          <w:sz w:val="24"/>
          <w:szCs w:val="24"/>
        </w:rPr>
        <w:t xml:space="preserve"> my </w:t>
      </w:r>
      <w:r w:rsidRPr="00B32913">
        <w:rPr>
          <w:rFonts w:ascii="Times New Roman" w:hAnsi="Times New Roman" w:eastAsia="Times New Roman" w:cs="Times New Roman"/>
          <w:iCs/>
          <w:sz w:val="24"/>
          <w:szCs w:val="24"/>
        </w:rPr>
        <w:t>doctor is Libyan because we are not strong in English, meaning if I answer in English wrongly I would not benefit.”</w:t>
      </w:r>
      <w:r w:rsidRPr="00B32913">
        <w:rPr>
          <w:rFonts w:ascii="Times New Roman" w:hAnsi="Times New Roman" w:eastAsia="Times New Roman" w:cs="Times New Roman"/>
          <w:sz w:val="24"/>
          <w:szCs w:val="24"/>
        </w:rPr>
        <w:t xml:space="preserve"> (Participant 11). Family doctors were primary sources of health inf</w:t>
      </w:r>
      <w:r w:rsidRPr="00B32913" w:rsidR="00866076">
        <w:rPr>
          <w:rFonts w:ascii="Times New Roman" w:hAnsi="Times New Roman" w:eastAsia="Times New Roman" w:cs="Times New Roman"/>
          <w:sz w:val="24"/>
          <w:szCs w:val="24"/>
        </w:rPr>
        <w:t xml:space="preserve">ormation. Often physicians informed women </w:t>
      </w:r>
      <w:r w:rsidRPr="00B32913">
        <w:rPr>
          <w:rFonts w:ascii="Times New Roman" w:hAnsi="Times New Roman" w:eastAsia="Times New Roman" w:cs="Times New Roman"/>
          <w:sz w:val="24"/>
          <w:szCs w:val="24"/>
        </w:rPr>
        <w:t xml:space="preserve">about </w:t>
      </w:r>
      <w:r w:rsidRPr="00B32913" w:rsidR="00866076">
        <w:rPr>
          <w:rFonts w:ascii="Times New Roman" w:hAnsi="Times New Roman" w:eastAsia="Times New Roman" w:cs="Times New Roman"/>
          <w:sz w:val="24"/>
          <w:szCs w:val="24"/>
        </w:rPr>
        <w:t xml:space="preserve">needed lifestyle changes, such as </w:t>
      </w:r>
      <w:r w:rsidRPr="00B32913">
        <w:rPr>
          <w:rFonts w:ascii="Times New Roman" w:hAnsi="Times New Roman" w:eastAsia="Times New Roman" w:cs="Times New Roman"/>
          <w:sz w:val="24"/>
          <w:szCs w:val="24"/>
        </w:rPr>
        <w:t>smoking</w:t>
      </w:r>
      <w:r w:rsidRPr="00B32913" w:rsidR="00866076">
        <w:rPr>
          <w:rFonts w:ascii="Times New Roman" w:hAnsi="Times New Roman" w:eastAsia="Times New Roman" w:cs="Times New Roman"/>
          <w:sz w:val="24"/>
          <w:szCs w:val="24"/>
        </w:rPr>
        <w:t xml:space="preserve"> cessation, </w:t>
      </w:r>
      <w:r w:rsidRPr="00B32913">
        <w:rPr>
          <w:rFonts w:ascii="Times New Roman" w:hAnsi="Times New Roman" w:eastAsia="Times New Roman" w:cs="Times New Roman"/>
          <w:sz w:val="24"/>
          <w:szCs w:val="24"/>
        </w:rPr>
        <w:t>exercise</w:t>
      </w:r>
      <w:r w:rsidRPr="00B32913" w:rsidR="00866076">
        <w:rPr>
          <w:rFonts w:ascii="Times New Roman" w:hAnsi="Times New Roman" w:eastAsia="Times New Roman" w:cs="Times New Roman"/>
          <w:sz w:val="24"/>
          <w:szCs w:val="24"/>
        </w:rPr>
        <w:t xml:space="preserve"> regimens</w:t>
      </w:r>
      <w:r w:rsidRPr="00B32913">
        <w:rPr>
          <w:rFonts w:ascii="Times New Roman" w:hAnsi="Times New Roman" w:eastAsia="Times New Roman" w:cs="Times New Roman"/>
          <w:sz w:val="24"/>
          <w:szCs w:val="24"/>
        </w:rPr>
        <w:t>, or diet</w:t>
      </w:r>
      <w:r w:rsidRPr="00B32913" w:rsidR="00866076">
        <w:rPr>
          <w:rFonts w:ascii="Times New Roman" w:hAnsi="Times New Roman" w:eastAsia="Times New Roman" w:cs="Times New Roman"/>
          <w:sz w:val="24"/>
          <w:szCs w:val="24"/>
        </w:rPr>
        <w:t>ary</w:t>
      </w:r>
      <w:r w:rsidRPr="00B32913">
        <w:rPr>
          <w:rFonts w:ascii="Times New Roman" w:hAnsi="Times New Roman" w:eastAsia="Times New Roman" w:cs="Times New Roman"/>
          <w:sz w:val="24"/>
          <w:szCs w:val="24"/>
        </w:rPr>
        <w:t xml:space="preserve"> changes but </w:t>
      </w:r>
      <w:r w:rsidRPr="00B32913" w:rsidR="00866076">
        <w:rPr>
          <w:rFonts w:ascii="Times New Roman" w:hAnsi="Times New Roman" w:eastAsia="Times New Roman" w:cs="Times New Roman"/>
          <w:sz w:val="24"/>
          <w:szCs w:val="24"/>
        </w:rPr>
        <w:t>women still lacked information on how to implement these</w:t>
      </w:r>
      <w:r w:rsidRPr="00B32913" w:rsidR="00897CAB">
        <w:rPr>
          <w:rFonts w:ascii="Times New Roman" w:hAnsi="Times New Roman" w:eastAsia="Times New Roman" w:cs="Times New Roman"/>
          <w:sz w:val="24"/>
          <w:szCs w:val="24"/>
        </w:rPr>
        <w:t xml:space="preserve"> recommendations</w:t>
      </w:r>
      <w:r w:rsidRPr="00B32913">
        <w:rPr>
          <w:rFonts w:ascii="Times New Roman" w:hAnsi="Times New Roman" w:eastAsia="Times New Roman" w:cs="Times New Roman"/>
          <w:sz w:val="24"/>
          <w:szCs w:val="24"/>
        </w:rPr>
        <w:t>. Arabic internet sites, for those who were computer literate, and television programs were sources of health knowledge as well. One woman who was a</w:t>
      </w:r>
      <w:r w:rsidRPr="00B32913" w:rsidR="00866076">
        <w:rPr>
          <w:rFonts w:ascii="Times New Roman" w:hAnsi="Times New Roman" w:eastAsia="Times New Roman" w:cs="Times New Roman"/>
          <w:sz w:val="24"/>
          <w:szCs w:val="24"/>
        </w:rPr>
        <w:t>n active community member commented</w:t>
      </w:r>
      <w:r w:rsidRPr="00B32913">
        <w:rPr>
          <w:rFonts w:ascii="Times New Roman" w:hAnsi="Times New Roman" w:eastAsia="Times New Roman" w:cs="Times New Roman"/>
          <w:sz w:val="24"/>
          <w:szCs w:val="24"/>
        </w:rPr>
        <w:t>,</w:t>
      </w:r>
      <w:r w:rsidRPr="00B32913">
        <w:rPr>
          <w:rFonts w:ascii="Times New Roman" w:hAnsi="Times New Roman" w:eastAsia="Times New Roman" w:cs="Times New Roman"/>
          <w:iCs/>
          <w:sz w:val="24"/>
          <w:szCs w:val="24"/>
        </w:rPr>
        <w:t xml:space="preserve"> “I think they (women in the community) need someone to tell them, like lectures here, and tell them the cause for diseases, something like that.” (Participant 12).</w:t>
      </w:r>
    </w:p>
    <w:p w:rsidRPr="00B32913" w:rsidR="00A646F3" w:rsidP="00F42FCF" w:rsidRDefault="00A86404">
      <w:pPr>
        <w:keepNext/>
        <w:keepLines/>
        <w:spacing w:after="0" w:line="480" w:lineRule="auto"/>
        <w:outlineLvl w:val="2"/>
        <w:rPr>
          <w:rFonts w:ascii="Times New Roman" w:hAnsi="Times New Roman" w:eastAsia="Times New Roman" w:cs="Times New Roman"/>
          <w:b/>
          <w:bCs/>
          <w:sz w:val="24"/>
          <w:szCs w:val="24"/>
          <w:lang w:eastAsia="x-none"/>
        </w:rPr>
      </w:pPr>
      <w:bookmarkStart w:name="_Toc478341199" w:id="7"/>
      <w:r w:rsidRPr="00B32913">
        <w:rPr>
          <w:rFonts w:ascii="Times New Roman" w:hAnsi="Times New Roman" w:eastAsia="Times New Roman" w:cs="Times New Roman"/>
          <w:b/>
          <w:bCs/>
          <w:sz w:val="24"/>
          <w:szCs w:val="24"/>
          <w:lang w:eastAsia="x-none"/>
        </w:rPr>
        <w:t>Negotiating Medication</w:t>
      </w:r>
      <w:r w:rsidRPr="00B32913" w:rsidR="00A646F3">
        <w:rPr>
          <w:rFonts w:ascii="Times New Roman" w:hAnsi="Times New Roman" w:eastAsia="Times New Roman" w:cs="Times New Roman"/>
          <w:b/>
          <w:bCs/>
          <w:sz w:val="24"/>
          <w:szCs w:val="24"/>
          <w:lang w:eastAsia="x-none"/>
        </w:rPr>
        <w:t xml:space="preserve"> and Treatment Options</w:t>
      </w:r>
      <w:bookmarkEnd w:id="7"/>
    </w:p>
    <w:p w:rsidRPr="00B32913" w:rsidR="001A0C62" w:rsidP="00F42FCF" w:rsidRDefault="00E45766">
      <w:pPr>
        <w:spacing w:after="120" w:line="480" w:lineRule="auto"/>
        <w:ind w:firstLine="720"/>
        <w:rPr>
          <w:rFonts w:ascii="Times New Roman" w:hAnsi="Times New Roman" w:eastAsia="Times New Roman" w:cs="Times New Roman"/>
          <w:sz w:val="24"/>
          <w:szCs w:val="24"/>
        </w:rPr>
      </w:pPr>
      <w:r w:rsidRPr="00B32913">
        <w:rPr>
          <w:rFonts w:ascii="Times New Roman" w:hAnsi="Times New Roman" w:eastAsia="Times New Roman" w:cs="Times New Roman"/>
          <w:sz w:val="24"/>
          <w:szCs w:val="24"/>
        </w:rPr>
        <w:t>Women generally had a negative view of</w:t>
      </w:r>
      <w:r w:rsidRPr="00B32913" w:rsidR="00A646F3">
        <w:rPr>
          <w:rFonts w:ascii="Times New Roman" w:hAnsi="Times New Roman" w:eastAsia="Times New Roman" w:cs="Times New Roman"/>
          <w:sz w:val="24"/>
          <w:szCs w:val="24"/>
        </w:rPr>
        <w:t xml:space="preserve"> </w:t>
      </w:r>
      <w:r w:rsidRPr="00B32913">
        <w:rPr>
          <w:rFonts w:ascii="Times New Roman" w:hAnsi="Times New Roman" w:eastAsia="Times New Roman" w:cs="Times New Roman"/>
          <w:sz w:val="24"/>
          <w:szCs w:val="24"/>
        </w:rPr>
        <w:t>taking medication</w:t>
      </w:r>
      <w:r w:rsidRPr="00B32913" w:rsidR="00A646F3">
        <w:rPr>
          <w:rFonts w:ascii="Times New Roman" w:hAnsi="Times New Roman" w:eastAsia="Times New Roman" w:cs="Times New Roman"/>
          <w:sz w:val="24"/>
          <w:szCs w:val="24"/>
        </w:rPr>
        <w:t>. They d</w:t>
      </w:r>
      <w:r w:rsidRPr="00B32913">
        <w:rPr>
          <w:rFonts w:ascii="Times New Roman" w:hAnsi="Times New Roman" w:eastAsia="Times New Roman" w:cs="Times New Roman"/>
          <w:sz w:val="24"/>
          <w:szCs w:val="24"/>
        </w:rPr>
        <w:t xml:space="preserve">escribed attempts to stop prescribed </w:t>
      </w:r>
      <w:r w:rsidRPr="00B32913" w:rsidR="00A646F3">
        <w:rPr>
          <w:rFonts w:ascii="Times New Roman" w:hAnsi="Times New Roman" w:eastAsia="Times New Roman" w:cs="Times New Roman"/>
          <w:sz w:val="24"/>
          <w:szCs w:val="24"/>
        </w:rPr>
        <w:t>medication or decrease dosages, sometimes without consulting their physicians. Lack of symptoms was often int</w:t>
      </w:r>
      <w:r w:rsidRPr="00B32913">
        <w:rPr>
          <w:rFonts w:ascii="Times New Roman" w:hAnsi="Times New Roman" w:eastAsia="Times New Roman" w:cs="Times New Roman"/>
          <w:sz w:val="24"/>
          <w:szCs w:val="24"/>
        </w:rPr>
        <w:t xml:space="preserve">erpreted as licence to stop a </w:t>
      </w:r>
      <w:r w:rsidRPr="00B32913" w:rsidR="00A646F3">
        <w:rPr>
          <w:rFonts w:ascii="Times New Roman" w:hAnsi="Times New Roman" w:eastAsia="Times New Roman" w:cs="Times New Roman"/>
          <w:sz w:val="24"/>
          <w:szCs w:val="24"/>
        </w:rPr>
        <w:t>medication. Women</w:t>
      </w:r>
      <w:r w:rsidRPr="00B32913" w:rsidR="009E7878">
        <w:rPr>
          <w:rFonts w:ascii="Times New Roman" w:hAnsi="Times New Roman" w:eastAsia="Times New Roman" w:cs="Times New Roman"/>
          <w:sz w:val="24"/>
          <w:szCs w:val="24"/>
        </w:rPr>
        <w:t>,</w:t>
      </w:r>
      <w:r w:rsidRPr="00B32913" w:rsidR="00A646F3">
        <w:rPr>
          <w:rFonts w:ascii="Times New Roman" w:hAnsi="Times New Roman" w:eastAsia="Times New Roman" w:cs="Times New Roman"/>
          <w:sz w:val="24"/>
          <w:szCs w:val="24"/>
        </w:rPr>
        <w:t xml:space="preserve"> also</w:t>
      </w:r>
      <w:r w:rsidRPr="00B32913" w:rsidR="009E7878">
        <w:rPr>
          <w:rFonts w:ascii="Times New Roman" w:hAnsi="Times New Roman" w:eastAsia="Times New Roman" w:cs="Times New Roman"/>
          <w:sz w:val="24"/>
          <w:szCs w:val="24"/>
        </w:rPr>
        <w:t>,</w:t>
      </w:r>
      <w:r w:rsidRPr="00B32913" w:rsidR="00A646F3">
        <w:rPr>
          <w:rFonts w:ascii="Times New Roman" w:hAnsi="Times New Roman" w:eastAsia="Times New Roman" w:cs="Times New Roman"/>
          <w:sz w:val="24"/>
          <w:szCs w:val="24"/>
        </w:rPr>
        <w:t xml:space="preserve"> had conflicting emotions when physicians prescribed medication they thought was unn</w:t>
      </w:r>
      <w:r w:rsidRPr="00B32913">
        <w:rPr>
          <w:rFonts w:ascii="Times New Roman" w:hAnsi="Times New Roman" w:eastAsia="Times New Roman" w:cs="Times New Roman"/>
          <w:sz w:val="24"/>
          <w:szCs w:val="24"/>
        </w:rPr>
        <w:t>ecessary or failed to manage symptoms</w:t>
      </w:r>
      <w:r w:rsidRPr="00B32913" w:rsidR="00866076">
        <w:rPr>
          <w:rFonts w:ascii="Times New Roman" w:hAnsi="Times New Roman" w:eastAsia="Times New Roman" w:cs="Times New Roman"/>
          <w:sz w:val="24"/>
          <w:szCs w:val="24"/>
        </w:rPr>
        <w:t>. These emotions</w:t>
      </w:r>
      <w:r w:rsidRPr="00B32913" w:rsidR="00A646F3">
        <w:rPr>
          <w:rFonts w:ascii="Times New Roman" w:hAnsi="Times New Roman" w:eastAsia="Times New Roman" w:cs="Times New Roman"/>
          <w:sz w:val="24"/>
          <w:szCs w:val="24"/>
        </w:rPr>
        <w:t xml:space="preserve"> either led to conflict with physicians or led to women discreetly stopping medication or adjusting dosages. After experiencing a stroke at a young age one woman discussed her decision to stop prescribed preventive medication, “…when I got better</w:t>
      </w:r>
      <w:r w:rsidRPr="00B32913" w:rsidR="009E7878">
        <w:rPr>
          <w:rFonts w:ascii="Times New Roman" w:hAnsi="Times New Roman" w:eastAsia="Times New Roman" w:cs="Times New Roman"/>
          <w:sz w:val="24"/>
          <w:szCs w:val="24"/>
        </w:rPr>
        <w:t xml:space="preserve"> I said I don’t want to take it.</w:t>
      </w:r>
      <w:r w:rsidRPr="00B32913" w:rsidR="00A646F3">
        <w:rPr>
          <w:rFonts w:ascii="Times New Roman" w:hAnsi="Times New Roman" w:eastAsia="Times New Roman" w:cs="Times New Roman"/>
          <w:sz w:val="24"/>
          <w:szCs w:val="24"/>
        </w:rPr>
        <w:t xml:space="preserve"> I hate m</w:t>
      </w:r>
      <w:r w:rsidRPr="00B32913" w:rsidR="009E7878">
        <w:rPr>
          <w:rFonts w:ascii="Times New Roman" w:hAnsi="Times New Roman" w:eastAsia="Times New Roman" w:cs="Times New Roman"/>
          <w:sz w:val="24"/>
          <w:szCs w:val="24"/>
        </w:rPr>
        <w:t>edicine.</w:t>
      </w:r>
      <w:r w:rsidRPr="00B32913" w:rsidR="00A646F3">
        <w:rPr>
          <w:rFonts w:ascii="Times New Roman" w:hAnsi="Times New Roman" w:eastAsia="Times New Roman" w:cs="Times New Roman"/>
          <w:sz w:val="24"/>
          <w:szCs w:val="24"/>
        </w:rPr>
        <w:t xml:space="preserve"> I don’t want my body to get used to medication” (Participant 10).  Another woman showed the interviewer a bottle of pills, “Medi</w:t>
      </w:r>
      <w:r w:rsidRPr="00B32913" w:rsidR="00317C57">
        <w:rPr>
          <w:rFonts w:ascii="Times New Roman" w:hAnsi="Times New Roman" w:eastAsia="Times New Roman" w:cs="Times New Roman"/>
          <w:sz w:val="24"/>
          <w:szCs w:val="24"/>
        </w:rPr>
        <w:t>cation for my bones.  I haven’t</w:t>
      </w:r>
      <w:r w:rsidRPr="00B32913" w:rsidR="00A646F3">
        <w:rPr>
          <w:rFonts w:ascii="Times New Roman" w:hAnsi="Times New Roman" w:eastAsia="Times New Roman" w:cs="Times New Roman"/>
          <w:sz w:val="24"/>
          <w:szCs w:val="24"/>
        </w:rPr>
        <w:t xml:space="preserve"> taken it for three months. I wa</w:t>
      </w:r>
      <w:r w:rsidRPr="00B32913" w:rsidR="00317C57">
        <w:rPr>
          <w:rFonts w:ascii="Times New Roman" w:hAnsi="Times New Roman" w:eastAsia="Times New Roman" w:cs="Times New Roman"/>
          <w:sz w:val="24"/>
          <w:szCs w:val="24"/>
        </w:rPr>
        <w:t>nt to give my body a rest…</w:t>
      </w:r>
      <w:r w:rsidRPr="00B32913" w:rsidR="00A646F3">
        <w:rPr>
          <w:rFonts w:ascii="Times New Roman" w:hAnsi="Times New Roman" w:eastAsia="Times New Roman" w:cs="Times New Roman"/>
          <w:sz w:val="24"/>
          <w:szCs w:val="24"/>
        </w:rPr>
        <w:t>you have to take it and not eat cheese and not eat yogurt</w:t>
      </w:r>
      <w:r w:rsidRPr="00B32913" w:rsidR="00317C57">
        <w:rPr>
          <w:rFonts w:ascii="Times New Roman" w:hAnsi="Times New Roman" w:eastAsia="Times New Roman" w:cs="Times New Roman"/>
          <w:sz w:val="24"/>
          <w:szCs w:val="24"/>
        </w:rPr>
        <w:t xml:space="preserve"> </w:t>
      </w:r>
      <w:r w:rsidRPr="00B32913" w:rsidR="00A646F3">
        <w:rPr>
          <w:rFonts w:ascii="Times New Roman" w:hAnsi="Times New Roman" w:eastAsia="Times New Roman" w:cs="Times New Roman"/>
          <w:sz w:val="24"/>
          <w:szCs w:val="24"/>
        </w:rPr>
        <w:t>while all my diet is made of cheeses…” (Participant 2). Reluctance to start medication newly prescribed was noted as well, “Sometimes I leave it (medication) for two months without buying i</w:t>
      </w:r>
      <w:r w:rsidRPr="00B32913" w:rsidR="009E7878">
        <w:rPr>
          <w:rFonts w:ascii="Times New Roman" w:hAnsi="Times New Roman" w:eastAsia="Times New Roman" w:cs="Times New Roman"/>
          <w:sz w:val="24"/>
          <w:szCs w:val="24"/>
        </w:rPr>
        <w:t>t S</w:t>
      </w:r>
      <w:r w:rsidRPr="00B32913" w:rsidR="00A646F3">
        <w:rPr>
          <w:rFonts w:ascii="Times New Roman" w:hAnsi="Times New Roman" w:eastAsia="Times New Roman" w:cs="Times New Roman"/>
          <w:sz w:val="24"/>
          <w:szCs w:val="24"/>
        </w:rPr>
        <w:t xml:space="preserve">ometimes I </w:t>
      </w:r>
      <w:r w:rsidRPr="00B32913" w:rsidR="009E7878">
        <w:rPr>
          <w:rFonts w:ascii="Times New Roman" w:hAnsi="Times New Roman" w:eastAsia="Times New Roman" w:cs="Times New Roman"/>
          <w:sz w:val="24"/>
          <w:szCs w:val="24"/>
        </w:rPr>
        <w:t xml:space="preserve">buy it and put </w:t>
      </w:r>
      <w:r w:rsidRPr="00B32913" w:rsidR="009E7878">
        <w:rPr>
          <w:rFonts w:ascii="Times New Roman" w:hAnsi="Times New Roman" w:eastAsia="Times New Roman" w:cs="Times New Roman"/>
          <w:sz w:val="24"/>
          <w:szCs w:val="24"/>
        </w:rPr>
        <w:lastRenderedPageBreak/>
        <w:t>it in the closet.</w:t>
      </w:r>
      <w:r w:rsidRPr="00B32913" w:rsidR="00A646F3">
        <w:rPr>
          <w:rFonts w:ascii="Times New Roman" w:hAnsi="Times New Roman" w:eastAsia="Times New Roman" w:cs="Times New Roman"/>
          <w:sz w:val="24"/>
          <w:szCs w:val="24"/>
        </w:rPr>
        <w:t xml:space="preserve"> I take it for a few days and </w:t>
      </w:r>
      <w:r w:rsidRPr="00B32913" w:rsidR="009E7878">
        <w:rPr>
          <w:rFonts w:ascii="Times New Roman" w:hAnsi="Times New Roman" w:eastAsia="Times New Roman" w:cs="Times New Roman"/>
          <w:sz w:val="24"/>
          <w:szCs w:val="24"/>
        </w:rPr>
        <w:t xml:space="preserve">then </w:t>
      </w:r>
      <w:r w:rsidRPr="00B32913">
        <w:rPr>
          <w:rFonts w:ascii="Times New Roman" w:hAnsi="Times New Roman" w:eastAsia="Times New Roman" w:cs="Times New Roman"/>
          <w:sz w:val="24"/>
          <w:szCs w:val="24"/>
        </w:rPr>
        <w:t xml:space="preserve">stop taking it. </w:t>
      </w:r>
      <w:r w:rsidRPr="00B32913" w:rsidR="00A646F3">
        <w:rPr>
          <w:rFonts w:ascii="Times New Roman" w:hAnsi="Times New Roman" w:eastAsia="Times New Roman" w:cs="Times New Roman"/>
          <w:sz w:val="24"/>
          <w:szCs w:val="24"/>
        </w:rPr>
        <w:t>What</w:t>
      </w:r>
      <w:r w:rsidRPr="00B32913">
        <w:rPr>
          <w:rFonts w:ascii="Times New Roman" w:hAnsi="Times New Roman" w:eastAsia="Times New Roman" w:cs="Times New Roman"/>
          <w:sz w:val="24"/>
          <w:szCs w:val="24"/>
        </w:rPr>
        <w:t xml:space="preserve"> do I need it for?” </w:t>
      </w:r>
      <w:r w:rsidRPr="00B32913" w:rsidR="00A646F3">
        <w:rPr>
          <w:rFonts w:ascii="Times New Roman" w:hAnsi="Times New Roman" w:eastAsia="Times New Roman" w:cs="Times New Roman"/>
          <w:sz w:val="24"/>
          <w:szCs w:val="24"/>
        </w:rPr>
        <w:t>(Participant 7)</w:t>
      </w:r>
    </w:p>
    <w:p w:rsidRPr="00B32913" w:rsidR="00A646F3" w:rsidP="00F42FCF" w:rsidRDefault="00A646F3">
      <w:pPr>
        <w:spacing w:after="120" w:line="480" w:lineRule="auto"/>
        <w:ind w:firstLine="720"/>
        <w:rPr>
          <w:rFonts w:ascii="Times New Roman" w:hAnsi="Times New Roman" w:eastAsia="Times New Roman" w:cs="Times New Roman"/>
          <w:sz w:val="24"/>
          <w:szCs w:val="24"/>
        </w:rPr>
      </w:pPr>
      <w:r w:rsidRPr="00B32913">
        <w:rPr>
          <w:rFonts w:ascii="Times New Roman" w:hAnsi="Times New Roman" w:eastAsia="Times New Roman" w:cs="Times New Roman"/>
          <w:sz w:val="24"/>
          <w:szCs w:val="24"/>
        </w:rPr>
        <w:t>Travel, financial pressures, and heightened caregiving strains were noted</w:t>
      </w:r>
      <w:r w:rsidRPr="00B32913" w:rsidR="00866076">
        <w:rPr>
          <w:rFonts w:ascii="Times New Roman" w:hAnsi="Times New Roman" w:eastAsia="Times New Roman" w:cs="Times New Roman"/>
          <w:sz w:val="24"/>
          <w:szCs w:val="24"/>
        </w:rPr>
        <w:t>,</w:t>
      </w:r>
      <w:r w:rsidRPr="00B32913">
        <w:rPr>
          <w:rFonts w:ascii="Times New Roman" w:hAnsi="Times New Roman" w:eastAsia="Times New Roman" w:cs="Times New Roman"/>
          <w:sz w:val="24"/>
          <w:szCs w:val="24"/>
        </w:rPr>
        <w:t xml:space="preserve"> in some cases</w:t>
      </w:r>
      <w:r w:rsidRPr="00B32913" w:rsidR="00866076">
        <w:rPr>
          <w:rFonts w:ascii="Times New Roman" w:hAnsi="Times New Roman" w:eastAsia="Times New Roman" w:cs="Times New Roman"/>
          <w:sz w:val="24"/>
          <w:szCs w:val="24"/>
        </w:rPr>
        <w:t>,</w:t>
      </w:r>
      <w:r w:rsidRPr="00B32913" w:rsidR="00E45766">
        <w:rPr>
          <w:rFonts w:ascii="Times New Roman" w:hAnsi="Times New Roman" w:eastAsia="Times New Roman" w:cs="Times New Roman"/>
          <w:sz w:val="24"/>
          <w:szCs w:val="24"/>
        </w:rPr>
        <w:t xml:space="preserve"> to result in </w:t>
      </w:r>
      <w:r w:rsidRPr="00B32913">
        <w:rPr>
          <w:rFonts w:ascii="Times New Roman" w:hAnsi="Times New Roman" w:eastAsia="Times New Roman" w:cs="Times New Roman"/>
          <w:sz w:val="24"/>
          <w:szCs w:val="24"/>
        </w:rPr>
        <w:t>decreased medication adherence. W</w:t>
      </w:r>
      <w:r w:rsidRPr="00B32913" w:rsidR="001A0C62">
        <w:rPr>
          <w:rFonts w:ascii="Times New Roman" w:hAnsi="Times New Roman" w:eastAsia="Times New Roman" w:cs="Times New Roman"/>
          <w:sz w:val="24"/>
          <w:szCs w:val="24"/>
        </w:rPr>
        <w:t xml:space="preserve">omen felt taking medication was </w:t>
      </w:r>
      <w:r w:rsidRPr="00B32913">
        <w:rPr>
          <w:rFonts w:ascii="Times New Roman" w:hAnsi="Times New Roman" w:eastAsia="Times New Roman" w:cs="Times New Roman"/>
          <w:sz w:val="24"/>
          <w:szCs w:val="24"/>
        </w:rPr>
        <w:t>cumbersome, unnecessary, or thought</w:t>
      </w:r>
      <w:r w:rsidRPr="00B32913" w:rsidR="0019142D">
        <w:rPr>
          <w:rFonts w:ascii="Times New Roman" w:hAnsi="Times New Roman" w:eastAsia="Times New Roman" w:cs="Times New Roman"/>
          <w:sz w:val="24"/>
          <w:szCs w:val="24"/>
        </w:rPr>
        <w:t xml:space="preserve"> that giving their bodies relief from medication</w:t>
      </w:r>
      <w:r w:rsidRPr="00B32913">
        <w:rPr>
          <w:rFonts w:ascii="Times New Roman" w:hAnsi="Times New Roman" w:eastAsia="Times New Roman" w:cs="Times New Roman"/>
          <w:sz w:val="24"/>
          <w:szCs w:val="24"/>
        </w:rPr>
        <w:t xml:space="preserve"> would be beneficial:</w:t>
      </w:r>
    </w:p>
    <w:p w:rsidRPr="00B32913" w:rsidR="00A646F3" w:rsidP="00F42FCF" w:rsidRDefault="00A646F3">
      <w:pPr>
        <w:spacing w:after="120" w:line="480" w:lineRule="auto"/>
        <w:ind w:left="720"/>
        <w:rPr>
          <w:rFonts w:ascii="Times New Roman" w:hAnsi="Times New Roman" w:eastAsia="Times New Roman" w:cs="Times New Roman"/>
          <w:sz w:val="24"/>
          <w:szCs w:val="24"/>
        </w:rPr>
      </w:pPr>
      <w:r w:rsidRPr="00B32913">
        <w:rPr>
          <w:rStyle w:val="QuoteChar"/>
          <w:rFonts w:cs="Times New Roman"/>
          <w:color w:val="auto"/>
          <w:szCs w:val="24"/>
        </w:rPr>
        <w:t>It all costs money, expense on us, I told the doctor I want to stop some of the medication   he said no, no, no you cannot stop medication. When I went to the hajj (Muslim pilgrimage to Mecca) I stayed three months without taking anything. Thank God I was okay. When I returned from the hajj I told the doctor I stopped the medication for three months. He said</w:t>
      </w:r>
      <w:r w:rsidRPr="00B32913" w:rsidR="009E7878">
        <w:rPr>
          <w:rStyle w:val="QuoteChar"/>
          <w:rFonts w:cs="Times New Roman"/>
          <w:color w:val="auto"/>
          <w:szCs w:val="24"/>
        </w:rPr>
        <w:t>: ‘Y</w:t>
      </w:r>
      <w:r w:rsidRPr="00B32913">
        <w:rPr>
          <w:rStyle w:val="QuoteChar"/>
          <w:rFonts w:cs="Times New Roman"/>
          <w:color w:val="auto"/>
          <w:szCs w:val="24"/>
        </w:rPr>
        <w:t>ou are crazy</w:t>
      </w:r>
      <w:r w:rsidRPr="00B32913" w:rsidR="00317C57">
        <w:rPr>
          <w:rStyle w:val="QuoteChar"/>
          <w:rFonts w:cs="Times New Roman"/>
          <w:color w:val="auto"/>
          <w:szCs w:val="24"/>
        </w:rPr>
        <w:t>,</w:t>
      </w:r>
      <w:r w:rsidRPr="00B32913" w:rsidR="009E7878">
        <w:rPr>
          <w:rStyle w:val="QuoteChar"/>
          <w:rFonts w:cs="Times New Roman"/>
          <w:color w:val="auto"/>
          <w:szCs w:val="24"/>
        </w:rPr>
        <w:t>’</w:t>
      </w:r>
      <w:r w:rsidRPr="00B32913">
        <w:rPr>
          <w:rStyle w:val="QuoteChar"/>
          <w:rFonts w:cs="Times New Roman"/>
          <w:color w:val="auto"/>
          <w:szCs w:val="24"/>
        </w:rPr>
        <w:t xml:space="preserve"> He is Canadian…</w:t>
      </w:r>
      <w:r w:rsidRPr="00B32913" w:rsidR="009E7878">
        <w:rPr>
          <w:rStyle w:val="QuoteChar"/>
          <w:rFonts w:cs="Times New Roman"/>
          <w:color w:val="auto"/>
          <w:szCs w:val="24"/>
        </w:rPr>
        <w:t xml:space="preserve"> ‘</w:t>
      </w:r>
      <w:proofErr w:type="gramStart"/>
      <w:r w:rsidRPr="00B32913" w:rsidR="00317C57">
        <w:rPr>
          <w:rStyle w:val="QuoteChar"/>
          <w:rFonts w:cs="Times New Roman"/>
          <w:color w:val="auto"/>
          <w:szCs w:val="24"/>
        </w:rPr>
        <w:t>tomorrow</w:t>
      </w:r>
      <w:proofErr w:type="gramEnd"/>
      <w:r w:rsidRPr="00B32913">
        <w:rPr>
          <w:rStyle w:val="QuoteChar"/>
          <w:rFonts w:cs="Times New Roman"/>
          <w:color w:val="auto"/>
          <w:szCs w:val="24"/>
        </w:rPr>
        <w:t xml:space="preserve"> you will have strokes or heart attacks or something</w:t>
      </w:r>
      <w:r w:rsidRPr="00B32913" w:rsidR="009E7878">
        <w:rPr>
          <w:rStyle w:val="QuoteChar"/>
          <w:rFonts w:cs="Times New Roman"/>
          <w:color w:val="auto"/>
          <w:szCs w:val="24"/>
        </w:rPr>
        <w:t>.’ S</w:t>
      </w:r>
      <w:r w:rsidRPr="00B32913">
        <w:rPr>
          <w:rStyle w:val="QuoteChar"/>
          <w:rFonts w:cs="Times New Roman"/>
          <w:color w:val="auto"/>
          <w:szCs w:val="24"/>
        </w:rPr>
        <w:t>o I started taking them again.</w:t>
      </w:r>
      <w:r w:rsidRPr="00B32913">
        <w:rPr>
          <w:rFonts w:ascii="Times New Roman" w:hAnsi="Times New Roman" w:eastAsia="Times New Roman" w:cs="Times New Roman"/>
          <w:sz w:val="24"/>
          <w:szCs w:val="24"/>
        </w:rPr>
        <w:t xml:space="preserve"> (Participant 14)</w:t>
      </w:r>
    </w:p>
    <w:p w:rsidRPr="00B32913" w:rsidR="00A646F3" w:rsidP="00F42FCF" w:rsidRDefault="00A646F3">
      <w:pPr>
        <w:spacing w:after="120" w:line="480" w:lineRule="auto"/>
        <w:ind w:firstLine="720"/>
        <w:rPr>
          <w:rFonts w:ascii="Times New Roman" w:hAnsi="Times New Roman" w:eastAsia="Times New Roman" w:cs="Times New Roman"/>
          <w:sz w:val="24"/>
          <w:szCs w:val="24"/>
        </w:rPr>
      </w:pPr>
      <w:r w:rsidRPr="00B32913">
        <w:rPr>
          <w:rFonts w:ascii="Times New Roman" w:hAnsi="Times New Roman" w:eastAsia="Times New Roman" w:cs="Times New Roman"/>
          <w:sz w:val="24"/>
          <w:szCs w:val="24"/>
        </w:rPr>
        <w:t>Many women had limited health coverage beyond their public health insurance, which in Canada covers mostly acute and em</w:t>
      </w:r>
      <w:r w:rsidRPr="00B32913" w:rsidR="0019142D">
        <w:rPr>
          <w:rFonts w:ascii="Times New Roman" w:hAnsi="Times New Roman" w:eastAsia="Times New Roman" w:cs="Times New Roman"/>
          <w:sz w:val="24"/>
          <w:szCs w:val="24"/>
        </w:rPr>
        <w:t>ergency healthcare needs. The added expense of</w:t>
      </w:r>
      <w:r w:rsidRPr="00B32913">
        <w:rPr>
          <w:rFonts w:ascii="Times New Roman" w:hAnsi="Times New Roman" w:eastAsia="Times New Roman" w:cs="Times New Roman"/>
          <w:sz w:val="24"/>
          <w:szCs w:val="24"/>
        </w:rPr>
        <w:t xml:space="preserve"> </w:t>
      </w:r>
      <w:r w:rsidRPr="00B32913" w:rsidR="0019142D">
        <w:rPr>
          <w:rFonts w:ascii="Times New Roman" w:hAnsi="Times New Roman" w:eastAsia="Times New Roman" w:cs="Times New Roman"/>
          <w:sz w:val="24"/>
          <w:szCs w:val="24"/>
        </w:rPr>
        <w:t xml:space="preserve">covering </w:t>
      </w:r>
      <w:r w:rsidRPr="00B32913">
        <w:rPr>
          <w:rFonts w:ascii="Times New Roman" w:hAnsi="Times New Roman" w:eastAsia="Times New Roman" w:cs="Times New Roman"/>
          <w:sz w:val="24"/>
          <w:szCs w:val="24"/>
        </w:rPr>
        <w:t xml:space="preserve">medication and treatments </w:t>
      </w:r>
      <w:r w:rsidRPr="00B32913" w:rsidR="0019142D">
        <w:rPr>
          <w:rFonts w:ascii="Times New Roman" w:hAnsi="Times New Roman" w:eastAsia="Times New Roman" w:cs="Times New Roman"/>
          <w:sz w:val="24"/>
          <w:szCs w:val="24"/>
        </w:rPr>
        <w:t xml:space="preserve">costs </w:t>
      </w:r>
      <w:r w:rsidRPr="00B32913">
        <w:rPr>
          <w:rFonts w:ascii="Times New Roman" w:hAnsi="Times New Roman" w:eastAsia="Times New Roman" w:cs="Times New Roman"/>
          <w:sz w:val="24"/>
          <w:szCs w:val="24"/>
        </w:rPr>
        <w:t>in the co</w:t>
      </w:r>
      <w:r w:rsidRPr="00B32913" w:rsidR="00E45766">
        <w:rPr>
          <w:rFonts w:ascii="Times New Roman" w:hAnsi="Times New Roman" w:eastAsia="Times New Roman" w:cs="Times New Roman"/>
          <w:sz w:val="24"/>
          <w:szCs w:val="24"/>
        </w:rPr>
        <w:t xml:space="preserve">mmunity created </w:t>
      </w:r>
      <w:r w:rsidRPr="00B32913">
        <w:rPr>
          <w:rFonts w:ascii="Times New Roman" w:hAnsi="Times New Roman" w:eastAsia="Times New Roman" w:cs="Times New Roman"/>
          <w:sz w:val="24"/>
          <w:szCs w:val="24"/>
        </w:rPr>
        <w:t>considerable financial strain. When asked about diabetic foot care</w:t>
      </w:r>
      <w:r w:rsidRPr="00B32913" w:rsidR="00E45766">
        <w:rPr>
          <w:rFonts w:ascii="Times New Roman" w:hAnsi="Times New Roman" w:eastAsia="Times New Roman" w:cs="Times New Roman"/>
          <w:sz w:val="24"/>
          <w:szCs w:val="24"/>
        </w:rPr>
        <w:t>,</w:t>
      </w:r>
      <w:r w:rsidRPr="00B32913">
        <w:rPr>
          <w:rFonts w:ascii="Times New Roman" w:hAnsi="Times New Roman" w:eastAsia="Times New Roman" w:cs="Times New Roman"/>
          <w:sz w:val="24"/>
          <w:szCs w:val="24"/>
        </w:rPr>
        <w:t xml:space="preserve"> one woman answered, “Sometimes I go and they take 65 dollars….I used to go t</w:t>
      </w:r>
      <w:r w:rsidRPr="00B32913" w:rsidR="00317C57">
        <w:rPr>
          <w:rFonts w:ascii="Times New Roman" w:hAnsi="Times New Roman" w:eastAsia="Times New Roman" w:cs="Times New Roman"/>
          <w:sz w:val="24"/>
          <w:szCs w:val="24"/>
        </w:rPr>
        <w:t>o the doctor..</w:t>
      </w:r>
      <w:r w:rsidRPr="00B32913">
        <w:rPr>
          <w:rFonts w:ascii="Times New Roman" w:hAnsi="Times New Roman" w:eastAsia="Times New Roman" w:cs="Times New Roman"/>
          <w:sz w:val="24"/>
          <w:szCs w:val="24"/>
        </w:rPr>
        <w:t>. He used to scrub them for me and fix them but I didn’t go again. I do the</w:t>
      </w:r>
      <w:r w:rsidRPr="00B32913" w:rsidR="00897CAB">
        <w:rPr>
          <w:rFonts w:ascii="Times New Roman" w:hAnsi="Times New Roman" w:eastAsia="Times New Roman" w:cs="Times New Roman"/>
          <w:sz w:val="24"/>
          <w:szCs w:val="24"/>
        </w:rPr>
        <w:t>m at home.” (Participant 2). A second</w:t>
      </w:r>
      <w:r w:rsidRPr="00B32913">
        <w:rPr>
          <w:rFonts w:ascii="Times New Roman" w:hAnsi="Times New Roman" w:eastAsia="Times New Roman" w:cs="Times New Roman"/>
          <w:sz w:val="24"/>
          <w:szCs w:val="24"/>
        </w:rPr>
        <w:t xml:space="preserve"> woman said, “Everything is expensive for us….They used to help pay for diabetic pills but they stopped…They don’t pay for these anymore. A diabetic test strip costs a dollar…” (Parti</w:t>
      </w:r>
      <w:r w:rsidRPr="00B32913" w:rsidR="00866076">
        <w:rPr>
          <w:rFonts w:ascii="Times New Roman" w:hAnsi="Times New Roman" w:eastAsia="Times New Roman" w:cs="Times New Roman"/>
          <w:sz w:val="24"/>
          <w:szCs w:val="24"/>
        </w:rPr>
        <w:t>cipant 14). A third woman commented</w:t>
      </w:r>
      <w:r w:rsidRPr="00B32913">
        <w:rPr>
          <w:rFonts w:ascii="Times New Roman" w:hAnsi="Times New Roman" w:eastAsia="Times New Roman" w:cs="Times New Roman"/>
          <w:sz w:val="24"/>
          <w:szCs w:val="24"/>
        </w:rPr>
        <w:t>: “I think with old age pension they should give people a little more, what they give is not enough.” (Partic</w:t>
      </w:r>
      <w:r w:rsidRPr="00B32913" w:rsidR="00866076">
        <w:rPr>
          <w:rFonts w:ascii="Times New Roman" w:hAnsi="Times New Roman" w:eastAsia="Times New Roman" w:cs="Times New Roman"/>
          <w:sz w:val="24"/>
          <w:szCs w:val="24"/>
        </w:rPr>
        <w:t xml:space="preserve">ipant 7) Women’s stories point to </w:t>
      </w:r>
      <w:r w:rsidRPr="00B32913">
        <w:rPr>
          <w:rFonts w:ascii="Times New Roman" w:hAnsi="Times New Roman" w:eastAsia="Times New Roman" w:cs="Times New Roman"/>
          <w:sz w:val="24"/>
          <w:szCs w:val="24"/>
        </w:rPr>
        <w:t xml:space="preserve">access disparities within a public health system </w:t>
      </w:r>
      <w:r w:rsidRPr="00B32913" w:rsidR="00897CAB">
        <w:rPr>
          <w:rFonts w:ascii="Times New Roman" w:hAnsi="Times New Roman" w:eastAsia="Times New Roman" w:cs="Times New Roman"/>
          <w:sz w:val="24"/>
          <w:szCs w:val="24"/>
        </w:rPr>
        <w:t>that limits funding for medication and co</w:t>
      </w:r>
      <w:r w:rsidRPr="00B32913" w:rsidR="00866076">
        <w:rPr>
          <w:rFonts w:ascii="Times New Roman" w:hAnsi="Times New Roman" w:eastAsia="Times New Roman" w:cs="Times New Roman"/>
          <w:sz w:val="24"/>
          <w:szCs w:val="24"/>
        </w:rPr>
        <w:t xml:space="preserve">mmunity-based health </w:t>
      </w:r>
      <w:r w:rsidRPr="00B32913" w:rsidR="00897CAB">
        <w:rPr>
          <w:rFonts w:ascii="Times New Roman" w:hAnsi="Times New Roman" w:eastAsia="Times New Roman" w:cs="Times New Roman"/>
          <w:sz w:val="24"/>
          <w:szCs w:val="24"/>
        </w:rPr>
        <w:t xml:space="preserve">resources. </w:t>
      </w:r>
    </w:p>
    <w:p w:rsidRPr="00B32913" w:rsidR="00A646F3" w:rsidP="00F42FCF" w:rsidRDefault="00A646F3">
      <w:pPr>
        <w:keepNext/>
        <w:keepLines/>
        <w:spacing w:after="0" w:line="480" w:lineRule="auto"/>
        <w:outlineLvl w:val="2"/>
        <w:rPr>
          <w:rFonts w:ascii="Times New Roman" w:hAnsi="Times New Roman" w:eastAsia="Times New Roman" w:cs="Times New Roman"/>
          <w:b/>
          <w:bCs/>
          <w:sz w:val="24"/>
          <w:szCs w:val="24"/>
          <w:lang w:eastAsia="x-none"/>
        </w:rPr>
      </w:pPr>
      <w:bookmarkStart w:name="_Toc478341200" w:id="8"/>
      <w:r w:rsidRPr="00B32913">
        <w:rPr>
          <w:rFonts w:ascii="Times New Roman" w:hAnsi="Times New Roman" w:eastAsia="Times New Roman" w:cs="Times New Roman"/>
          <w:b/>
          <w:bCs/>
          <w:sz w:val="24"/>
          <w:szCs w:val="24"/>
          <w:lang w:eastAsia="x-none"/>
        </w:rPr>
        <w:lastRenderedPageBreak/>
        <w:t>Making an Effort to Eat Healthy and be Active</w:t>
      </w:r>
      <w:bookmarkEnd w:id="8"/>
    </w:p>
    <w:p w:rsidRPr="00B32913" w:rsidR="00A646F3" w:rsidP="00F42FCF" w:rsidRDefault="00A646F3">
      <w:pPr>
        <w:spacing w:after="120" w:line="480" w:lineRule="auto"/>
        <w:ind w:firstLine="720"/>
        <w:rPr>
          <w:rFonts w:ascii="Times New Roman" w:hAnsi="Times New Roman" w:eastAsia="Times New Roman" w:cs="Times New Roman"/>
          <w:sz w:val="24"/>
          <w:szCs w:val="24"/>
        </w:rPr>
      </w:pPr>
      <w:r w:rsidRPr="00B32913">
        <w:rPr>
          <w:rFonts w:ascii="Times New Roman" w:hAnsi="Times New Roman" w:eastAsia="Times New Roman" w:cs="Times New Roman"/>
          <w:sz w:val="24"/>
          <w:szCs w:val="24"/>
        </w:rPr>
        <w:t xml:space="preserve">Lifestyle changes such as diet and exercise were the most discussed issues in the context of stroke prevention. Healthy </w:t>
      </w:r>
      <w:r w:rsidRPr="00B32913" w:rsidR="00866076">
        <w:rPr>
          <w:rFonts w:ascii="Times New Roman" w:hAnsi="Times New Roman" w:eastAsia="Times New Roman" w:cs="Times New Roman"/>
          <w:sz w:val="24"/>
          <w:szCs w:val="24"/>
        </w:rPr>
        <w:t>eating was considered crucial for</w:t>
      </w:r>
      <w:r w:rsidRPr="00B32913">
        <w:rPr>
          <w:rFonts w:ascii="Times New Roman" w:hAnsi="Times New Roman" w:eastAsia="Times New Roman" w:cs="Times New Roman"/>
          <w:sz w:val="24"/>
          <w:szCs w:val="24"/>
        </w:rPr>
        <w:t xml:space="preserve"> ma</w:t>
      </w:r>
      <w:r w:rsidRPr="00B32913" w:rsidR="00897CAB">
        <w:rPr>
          <w:rFonts w:ascii="Times New Roman" w:hAnsi="Times New Roman" w:eastAsia="Times New Roman" w:cs="Times New Roman"/>
          <w:sz w:val="24"/>
          <w:szCs w:val="24"/>
        </w:rPr>
        <w:t>intaining overall health and</w:t>
      </w:r>
      <w:r w:rsidRPr="00B32913">
        <w:rPr>
          <w:rFonts w:ascii="Times New Roman" w:hAnsi="Times New Roman" w:eastAsia="Times New Roman" w:cs="Times New Roman"/>
          <w:sz w:val="24"/>
          <w:szCs w:val="24"/>
        </w:rPr>
        <w:t xml:space="preserve"> women tried to focus on making healthy choices. Unhealthy diets were defined as </w:t>
      </w:r>
      <w:r w:rsidRPr="00B32913" w:rsidR="0019142D">
        <w:rPr>
          <w:rFonts w:ascii="Times New Roman" w:hAnsi="Times New Roman" w:eastAsia="Times New Roman" w:cs="Times New Roman"/>
          <w:sz w:val="24"/>
          <w:szCs w:val="24"/>
        </w:rPr>
        <w:t xml:space="preserve">overeating </w:t>
      </w:r>
      <w:r w:rsidRPr="00B32913">
        <w:rPr>
          <w:rFonts w:ascii="Times New Roman" w:hAnsi="Times New Roman" w:eastAsia="Times New Roman" w:cs="Times New Roman"/>
          <w:sz w:val="24"/>
          <w:szCs w:val="24"/>
        </w:rPr>
        <w:t xml:space="preserve">and diets high in fat and animal protein, </w:t>
      </w:r>
      <w:r w:rsidRPr="00B32913">
        <w:rPr>
          <w:rFonts w:ascii="Times New Roman" w:hAnsi="Times New Roman" w:eastAsia="Times New Roman" w:cs="Times New Roman"/>
          <w:iCs/>
          <w:sz w:val="24"/>
          <w:szCs w:val="24"/>
        </w:rPr>
        <w:t>“I treat myself…my body gives me the information…I watch what I eat, if something bothers me I avoid it.”</w:t>
      </w:r>
      <w:r w:rsidRPr="00B32913">
        <w:rPr>
          <w:rFonts w:ascii="Times New Roman" w:hAnsi="Times New Roman" w:eastAsia="Times New Roman" w:cs="Times New Roman"/>
          <w:sz w:val="24"/>
          <w:szCs w:val="24"/>
        </w:rPr>
        <w:t xml:space="preserve"> (Participant 16), and “when</w:t>
      </w:r>
      <w:r w:rsidRPr="00B32913">
        <w:rPr>
          <w:rFonts w:ascii="Times New Roman" w:hAnsi="Times New Roman" w:eastAsia="Times New Roman" w:cs="Times New Roman"/>
          <w:iCs/>
          <w:sz w:val="24"/>
          <w:szCs w:val="24"/>
        </w:rPr>
        <w:t xml:space="preserve"> I watch what I eat I feel there is a difference…this is what is protecting me from gaining a lot of weight.” (Participant 8)</w:t>
      </w:r>
      <w:r w:rsidRPr="00B32913" w:rsidR="009E7878">
        <w:rPr>
          <w:rFonts w:ascii="Times New Roman" w:hAnsi="Times New Roman" w:eastAsia="Times New Roman" w:cs="Times New Roman"/>
          <w:sz w:val="24"/>
          <w:szCs w:val="24"/>
        </w:rPr>
        <w:t xml:space="preserve"> </w:t>
      </w:r>
      <w:r w:rsidRPr="00B32913">
        <w:rPr>
          <w:rFonts w:ascii="Times New Roman" w:hAnsi="Times New Roman" w:eastAsia="Times New Roman" w:cs="Times New Roman"/>
          <w:sz w:val="24"/>
          <w:szCs w:val="24"/>
        </w:rPr>
        <w:t>There was a lack of information for many women on specific restrictions and modifications related to chronic illnesses such as diabetes and hypertension</w:t>
      </w:r>
      <w:r w:rsidRPr="00B32913" w:rsidR="00897CAB">
        <w:rPr>
          <w:rFonts w:ascii="Times New Roman" w:hAnsi="Times New Roman" w:eastAsia="Times New Roman" w:cs="Times New Roman"/>
          <w:sz w:val="24"/>
          <w:szCs w:val="24"/>
        </w:rPr>
        <w:t>. One women described</w:t>
      </w:r>
      <w:r w:rsidRPr="00B32913" w:rsidR="009E7878">
        <w:rPr>
          <w:rFonts w:ascii="Times New Roman" w:hAnsi="Times New Roman" w:eastAsia="Times New Roman" w:cs="Times New Roman"/>
          <w:sz w:val="24"/>
          <w:szCs w:val="24"/>
        </w:rPr>
        <w:t xml:space="preserve"> her frustration, </w:t>
      </w:r>
      <w:r w:rsidRPr="00B32913">
        <w:rPr>
          <w:rFonts w:ascii="Times New Roman" w:hAnsi="Times New Roman" w:eastAsia="Times New Roman" w:cs="Times New Roman"/>
          <w:iCs/>
          <w:sz w:val="24"/>
          <w:szCs w:val="24"/>
        </w:rPr>
        <w:t>“ …sometimes I eat potatoes and everything and my sugars are four (low) and sometimes I find my sugars are 15 (high), like yesterday, I don’t know, something is wrong, something is wrong with my body…”</w:t>
      </w:r>
      <w:r w:rsidRPr="00B32913" w:rsidR="009E7878">
        <w:rPr>
          <w:rFonts w:ascii="Times New Roman" w:hAnsi="Times New Roman" w:eastAsia="Times New Roman" w:cs="Times New Roman"/>
          <w:iCs/>
          <w:sz w:val="24"/>
          <w:szCs w:val="24"/>
        </w:rPr>
        <w:t xml:space="preserve"> </w:t>
      </w:r>
      <w:r w:rsidRPr="00B32913">
        <w:rPr>
          <w:rFonts w:ascii="Times New Roman" w:hAnsi="Times New Roman" w:eastAsia="Times New Roman" w:cs="Times New Roman"/>
          <w:iCs/>
          <w:sz w:val="24"/>
          <w:szCs w:val="24"/>
        </w:rPr>
        <w:t>(Participant 2)</w:t>
      </w:r>
    </w:p>
    <w:p w:rsidRPr="00B32913" w:rsidR="00317C57" w:rsidP="00F42FCF" w:rsidRDefault="00A646F3">
      <w:pPr>
        <w:spacing w:after="120" w:line="480" w:lineRule="auto"/>
        <w:ind w:firstLine="720"/>
        <w:rPr>
          <w:rFonts w:ascii="Times New Roman" w:hAnsi="Times New Roman" w:eastAsia="Times New Roman" w:cs="Times New Roman"/>
          <w:sz w:val="24"/>
          <w:szCs w:val="24"/>
        </w:rPr>
      </w:pPr>
      <w:r w:rsidRPr="00B32913">
        <w:rPr>
          <w:rFonts w:ascii="Times New Roman" w:hAnsi="Times New Roman" w:eastAsia="Times New Roman" w:cs="Times New Roman"/>
          <w:sz w:val="24"/>
          <w:szCs w:val="24"/>
        </w:rPr>
        <w:t>Healthy eating was somethin</w:t>
      </w:r>
      <w:r w:rsidRPr="00B32913" w:rsidR="00897CAB">
        <w:rPr>
          <w:rFonts w:ascii="Times New Roman" w:hAnsi="Times New Roman" w:eastAsia="Times New Roman" w:cs="Times New Roman"/>
          <w:sz w:val="24"/>
          <w:szCs w:val="24"/>
        </w:rPr>
        <w:t xml:space="preserve">g the women </w:t>
      </w:r>
      <w:r w:rsidRPr="00B32913">
        <w:rPr>
          <w:rFonts w:ascii="Times New Roman" w:hAnsi="Times New Roman" w:eastAsia="Times New Roman" w:cs="Times New Roman"/>
          <w:sz w:val="24"/>
          <w:szCs w:val="24"/>
        </w:rPr>
        <w:t>managed better than physical activity.</w:t>
      </w:r>
      <w:r w:rsidRPr="00B32913" w:rsidR="00866076">
        <w:rPr>
          <w:rFonts w:ascii="Times New Roman" w:hAnsi="Times New Roman" w:eastAsia="Times New Roman" w:cs="Times New Roman"/>
          <w:sz w:val="24"/>
          <w:szCs w:val="24"/>
        </w:rPr>
        <w:t xml:space="preserve"> Most frequent physical activities described were</w:t>
      </w:r>
      <w:r w:rsidRPr="00B32913">
        <w:rPr>
          <w:rFonts w:ascii="Times New Roman" w:hAnsi="Times New Roman" w:eastAsia="Times New Roman" w:cs="Times New Roman"/>
          <w:sz w:val="24"/>
          <w:szCs w:val="24"/>
        </w:rPr>
        <w:t xml:space="preserve"> walking an</w:t>
      </w:r>
      <w:r w:rsidRPr="00B32913" w:rsidR="0019142D">
        <w:rPr>
          <w:rFonts w:ascii="Times New Roman" w:hAnsi="Times New Roman" w:eastAsia="Times New Roman" w:cs="Times New Roman"/>
          <w:sz w:val="24"/>
          <w:szCs w:val="24"/>
        </w:rPr>
        <w:t>d housework. The difficulties with</w:t>
      </w:r>
      <w:r w:rsidRPr="00B32913">
        <w:rPr>
          <w:rFonts w:ascii="Times New Roman" w:hAnsi="Times New Roman" w:eastAsia="Times New Roman" w:cs="Times New Roman"/>
          <w:sz w:val="24"/>
          <w:szCs w:val="24"/>
        </w:rPr>
        <w:t xml:space="preserve"> maintaining adequate physical activi</w:t>
      </w:r>
      <w:r w:rsidRPr="00B32913" w:rsidR="0019142D">
        <w:rPr>
          <w:rFonts w:ascii="Times New Roman" w:hAnsi="Times New Roman" w:eastAsia="Times New Roman" w:cs="Times New Roman"/>
          <w:sz w:val="24"/>
          <w:szCs w:val="24"/>
        </w:rPr>
        <w:t>ty levels were</w:t>
      </w:r>
      <w:r w:rsidRPr="00B32913" w:rsidR="00866076">
        <w:rPr>
          <w:rFonts w:ascii="Times New Roman" w:hAnsi="Times New Roman" w:eastAsia="Times New Roman" w:cs="Times New Roman"/>
          <w:sz w:val="24"/>
          <w:szCs w:val="24"/>
        </w:rPr>
        <w:t xml:space="preserve"> attributed</w:t>
      </w:r>
      <w:r w:rsidRPr="00B32913">
        <w:rPr>
          <w:rFonts w:ascii="Times New Roman" w:hAnsi="Times New Roman" w:eastAsia="Times New Roman" w:cs="Times New Roman"/>
          <w:sz w:val="24"/>
          <w:szCs w:val="24"/>
        </w:rPr>
        <w:t xml:space="preserve"> to chro</w:t>
      </w:r>
      <w:r w:rsidRPr="00B32913" w:rsidR="00866076">
        <w:rPr>
          <w:rFonts w:ascii="Times New Roman" w:hAnsi="Times New Roman" w:eastAsia="Times New Roman" w:cs="Times New Roman"/>
          <w:sz w:val="24"/>
          <w:szCs w:val="24"/>
        </w:rPr>
        <w:t>nic pain and mobility issues coupled with limited knowledge of appropriate exercise modification strategies</w:t>
      </w:r>
      <w:r w:rsidRPr="00B32913">
        <w:rPr>
          <w:rFonts w:ascii="Times New Roman" w:hAnsi="Times New Roman" w:eastAsia="Times New Roman" w:cs="Times New Roman"/>
          <w:sz w:val="24"/>
          <w:szCs w:val="24"/>
        </w:rPr>
        <w:t>, “</w:t>
      </w:r>
      <w:r w:rsidRPr="00B32913">
        <w:rPr>
          <w:rFonts w:ascii="Times New Roman" w:hAnsi="Times New Roman" w:eastAsia="Times New Roman" w:cs="Times New Roman"/>
          <w:iCs/>
          <w:sz w:val="24"/>
          <w:szCs w:val="24"/>
        </w:rPr>
        <w:t>I would like to walk, when I walk a little my back hurts</w:t>
      </w:r>
      <w:r w:rsidRPr="00B32913">
        <w:rPr>
          <w:rFonts w:ascii="Times New Roman" w:hAnsi="Times New Roman" w:eastAsia="Times New Roman" w:cs="Times New Roman"/>
          <w:sz w:val="24"/>
          <w:szCs w:val="24"/>
        </w:rPr>
        <w:t>…” (Participant 7), and “…</w:t>
      </w:r>
      <w:r w:rsidRPr="00B32913">
        <w:rPr>
          <w:rFonts w:ascii="Times New Roman" w:hAnsi="Times New Roman" w:eastAsia="Times New Roman" w:cs="Times New Roman"/>
          <w:iCs/>
          <w:sz w:val="24"/>
          <w:szCs w:val="24"/>
        </w:rPr>
        <w:t xml:space="preserve">I get up to the kitchen and do a thing or two, then my back hurts and I sit on the chair. This is not movement. Housework is tiring. It is not exercise. What to do…” (Participant 1). </w:t>
      </w:r>
      <w:r w:rsidRPr="00B32913">
        <w:rPr>
          <w:rFonts w:ascii="Times New Roman" w:hAnsi="Times New Roman" w:eastAsia="Times New Roman" w:cs="Times New Roman"/>
          <w:sz w:val="24"/>
          <w:szCs w:val="24"/>
        </w:rPr>
        <w:t>Household obligations</w:t>
      </w:r>
      <w:r w:rsidRPr="00B32913" w:rsidR="00C10AB2">
        <w:rPr>
          <w:rFonts w:ascii="Times New Roman" w:hAnsi="Times New Roman" w:eastAsia="Times New Roman" w:cs="Times New Roman"/>
          <w:sz w:val="24"/>
          <w:szCs w:val="24"/>
        </w:rPr>
        <w:t>,</w:t>
      </w:r>
      <w:r w:rsidRPr="00B32913">
        <w:rPr>
          <w:rFonts w:ascii="Times New Roman" w:hAnsi="Times New Roman" w:eastAsia="Times New Roman" w:cs="Times New Roman"/>
          <w:sz w:val="24"/>
          <w:szCs w:val="24"/>
        </w:rPr>
        <w:t xml:space="preserve"> such as cleaning and cooking, and caregiving roles left women feeling they had little time for exercise. Transportation issues, weather, and difficulty finding culturally appropriate exercise facili</w:t>
      </w:r>
      <w:r w:rsidRPr="00B32913" w:rsidR="00317C57">
        <w:rPr>
          <w:rFonts w:ascii="Times New Roman" w:hAnsi="Times New Roman" w:eastAsia="Times New Roman" w:cs="Times New Roman"/>
          <w:sz w:val="24"/>
          <w:szCs w:val="24"/>
        </w:rPr>
        <w:t>ties were other cited concerns:</w:t>
      </w:r>
    </w:p>
    <w:p w:rsidRPr="00B32913" w:rsidR="00A646F3" w:rsidP="00F42FCF" w:rsidRDefault="00A646F3">
      <w:pPr>
        <w:pStyle w:val="Quote"/>
        <w:rPr>
          <w:rFonts w:cs="Times New Roman"/>
          <w:color w:val="auto"/>
          <w:szCs w:val="24"/>
        </w:rPr>
      </w:pPr>
      <w:r w:rsidRPr="00B32913">
        <w:rPr>
          <w:rFonts w:cs="Times New Roman"/>
          <w:color w:val="auto"/>
          <w:szCs w:val="24"/>
        </w:rPr>
        <w:lastRenderedPageBreak/>
        <w:t>I am not good at exercise. I exercise at home running here and there, I don’t sit…I walk in the house a lot, go up and down the stairs…to exercise where they do exer</w:t>
      </w:r>
      <w:r w:rsidRPr="00B32913" w:rsidR="00317C57">
        <w:rPr>
          <w:rFonts w:cs="Times New Roman"/>
          <w:color w:val="auto"/>
          <w:szCs w:val="24"/>
        </w:rPr>
        <w:t>cise I find men there and such…</w:t>
      </w:r>
      <w:r w:rsidRPr="00B32913">
        <w:rPr>
          <w:rFonts w:cs="Times New Roman"/>
          <w:color w:val="auto"/>
          <w:szCs w:val="24"/>
        </w:rPr>
        <w:t xml:space="preserve"> (Participant 5). </w:t>
      </w:r>
    </w:p>
    <w:p w:rsidRPr="00B32913" w:rsidR="00754784" w:rsidP="00F42FCF" w:rsidRDefault="00300A53">
      <w:pPr>
        <w:keepNext/>
        <w:keepLines/>
        <w:spacing w:after="0" w:line="480" w:lineRule="auto"/>
        <w:outlineLvl w:val="2"/>
        <w:rPr>
          <w:rFonts w:ascii="Times New Roman" w:hAnsi="Times New Roman" w:eastAsia="Calibri" w:cs="Times New Roman"/>
          <w:b/>
          <w:bCs/>
          <w:sz w:val="24"/>
          <w:szCs w:val="24"/>
          <w:lang w:eastAsia="x-none"/>
        </w:rPr>
      </w:pPr>
      <w:bookmarkStart w:name="_Toc478341181" w:id="9"/>
      <w:r w:rsidRPr="00B32913">
        <w:rPr>
          <w:rFonts w:ascii="Times New Roman" w:hAnsi="Times New Roman" w:eastAsia="Times New Roman" w:cs="Times New Roman"/>
          <w:b/>
          <w:bCs/>
          <w:sz w:val="24"/>
          <w:szCs w:val="24"/>
          <w:lang w:eastAsia="x-none"/>
        </w:rPr>
        <w:t xml:space="preserve">Identifying </w:t>
      </w:r>
      <w:r w:rsidRPr="00B32913" w:rsidR="00754784">
        <w:rPr>
          <w:rFonts w:ascii="Times New Roman" w:hAnsi="Times New Roman" w:eastAsia="Times New Roman" w:cs="Times New Roman"/>
          <w:b/>
          <w:bCs/>
          <w:sz w:val="24"/>
          <w:szCs w:val="24"/>
          <w:lang w:val="x-none" w:eastAsia="x-none"/>
        </w:rPr>
        <w:t>Triple Ingredients for Empowerment</w:t>
      </w:r>
      <w:bookmarkEnd w:id="9"/>
      <w:r w:rsidRPr="00B32913">
        <w:rPr>
          <w:rFonts w:ascii="Times New Roman" w:hAnsi="Times New Roman" w:eastAsia="Times New Roman" w:cs="Times New Roman"/>
          <w:b/>
          <w:bCs/>
          <w:sz w:val="24"/>
          <w:szCs w:val="24"/>
          <w:lang w:eastAsia="x-none"/>
        </w:rPr>
        <w:t>.</w:t>
      </w:r>
    </w:p>
    <w:p w:rsidRPr="00B32913" w:rsidR="009E7878" w:rsidP="00F42FCF" w:rsidRDefault="00754784">
      <w:pPr>
        <w:widowControl w:val="0"/>
        <w:spacing w:after="160" w:line="480" w:lineRule="auto"/>
        <w:ind w:firstLine="567"/>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Wom</w:t>
      </w:r>
      <w:r w:rsidRPr="00B32913" w:rsidR="00300A53">
        <w:rPr>
          <w:rFonts w:ascii="Times New Roman" w:hAnsi="Times New Roman" w:eastAsia="Times New Roman" w:cs="Times New Roman"/>
          <w:sz w:val="24"/>
          <w:szCs w:val="24"/>
          <w:lang w:val="en-US"/>
        </w:rPr>
        <w:t xml:space="preserve">en referred to </w:t>
      </w:r>
      <w:r w:rsidRPr="00B32913" w:rsidR="0019142D">
        <w:rPr>
          <w:rFonts w:ascii="Times New Roman" w:hAnsi="Times New Roman" w:eastAsia="Times New Roman" w:cs="Times New Roman"/>
          <w:sz w:val="24"/>
          <w:szCs w:val="24"/>
          <w:lang w:val="en-US"/>
        </w:rPr>
        <w:t xml:space="preserve">personal faith, English competence, and the ability to drive as empowering factors that enhanced personal agency in managing health. </w:t>
      </w:r>
      <w:r w:rsidRPr="00B32913">
        <w:rPr>
          <w:rFonts w:ascii="Times New Roman" w:hAnsi="Times New Roman" w:eastAsia="Times New Roman" w:cs="Times New Roman"/>
          <w:sz w:val="24"/>
          <w:szCs w:val="24"/>
          <w:lang w:val="en-US"/>
        </w:rPr>
        <w:t>Women</w:t>
      </w:r>
      <w:r w:rsidRPr="00B32913" w:rsidR="009E7878">
        <w:rPr>
          <w:rFonts w:ascii="Times New Roman" w:hAnsi="Times New Roman" w:eastAsia="Times New Roman" w:cs="Times New Roman"/>
          <w:sz w:val="24"/>
          <w:szCs w:val="24"/>
          <w:lang w:val="en-US"/>
        </w:rPr>
        <w:t xml:space="preserve"> </w:t>
      </w:r>
      <w:r w:rsidRPr="00B32913" w:rsidR="0019142D">
        <w:rPr>
          <w:rFonts w:ascii="Times New Roman" w:hAnsi="Times New Roman" w:eastAsia="Times New Roman" w:cs="Times New Roman"/>
          <w:sz w:val="24"/>
          <w:szCs w:val="24"/>
          <w:lang w:val="en-US"/>
        </w:rPr>
        <w:t>who described themselves as healthy were more likely to drive and have</w:t>
      </w:r>
      <w:r w:rsidRPr="00B32913">
        <w:rPr>
          <w:rFonts w:ascii="Times New Roman" w:hAnsi="Times New Roman" w:eastAsia="Times New Roman" w:cs="Times New Roman"/>
          <w:sz w:val="24"/>
          <w:szCs w:val="24"/>
          <w:lang w:val="en-US"/>
        </w:rPr>
        <w:t xml:space="preserve"> </w:t>
      </w:r>
      <w:r w:rsidRPr="00B32913" w:rsidR="0019142D">
        <w:rPr>
          <w:rFonts w:ascii="Times New Roman" w:hAnsi="Times New Roman" w:eastAsia="Times New Roman" w:cs="Times New Roman"/>
          <w:sz w:val="24"/>
          <w:szCs w:val="24"/>
          <w:lang w:val="en-US"/>
        </w:rPr>
        <w:t xml:space="preserve">a </w:t>
      </w:r>
      <w:r w:rsidRPr="00B32913">
        <w:rPr>
          <w:rFonts w:ascii="Times New Roman" w:hAnsi="Times New Roman" w:eastAsia="Times New Roman" w:cs="Times New Roman"/>
          <w:sz w:val="24"/>
          <w:szCs w:val="24"/>
          <w:lang w:val="en-US"/>
        </w:rPr>
        <w:t xml:space="preserve">better command of the English language. </w:t>
      </w:r>
      <w:r w:rsidRPr="00B32913" w:rsidR="00C65DAA">
        <w:rPr>
          <w:rFonts w:ascii="Times New Roman" w:hAnsi="Times New Roman" w:eastAsia="Times New Roman" w:cs="Times New Roman"/>
          <w:sz w:val="24"/>
          <w:szCs w:val="24"/>
          <w:lang w:val="en-US"/>
        </w:rPr>
        <w:t xml:space="preserve">Speaking English and driving facilitated access to health-supporting resources in the broader Canadian community especially as they began to grow older. </w:t>
      </w:r>
      <w:r w:rsidRPr="00B32913">
        <w:rPr>
          <w:rFonts w:ascii="Times New Roman" w:hAnsi="Times New Roman" w:eastAsia="Times New Roman" w:cs="Times New Roman"/>
          <w:sz w:val="24"/>
          <w:szCs w:val="24"/>
          <w:lang w:val="en-US"/>
        </w:rPr>
        <w:t xml:space="preserve">English </w:t>
      </w:r>
      <w:r w:rsidRPr="00B32913" w:rsidR="0019142D">
        <w:rPr>
          <w:rFonts w:ascii="Times New Roman" w:hAnsi="Times New Roman" w:eastAsia="Times New Roman" w:cs="Times New Roman"/>
          <w:sz w:val="24"/>
          <w:szCs w:val="24"/>
          <w:lang w:val="en-US"/>
        </w:rPr>
        <w:t xml:space="preserve">language </w:t>
      </w:r>
      <w:r w:rsidRPr="00B32913">
        <w:rPr>
          <w:rFonts w:ascii="Times New Roman" w:hAnsi="Times New Roman" w:eastAsia="Times New Roman" w:cs="Times New Roman"/>
          <w:sz w:val="24"/>
          <w:szCs w:val="24"/>
          <w:lang w:val="en-US"/>
        </w:rPr>
        <w:t xml:space="preserve">fluency and </w:t>
      </w:r>
      <w:r w:rsidRPr="00B32913" w:rsidR="0019142D">
        <w:rPr>
          <w:rFonts w:ascii="Times New Roman" w:hAnsi="Times New Roman" w:eastAsia="Times New Roman" w:cs="Times New Roman"/>
          <w:sz w:val="24"/>
          <w:szCs w:val="24"/>
          <w:lang w:val="en-US"/>
        </w:rPr>
        <w:t xml:space="preserve">the </w:t>
      </w:r>
      <w:r w:rsidRPr="00B32913">
        <w:rPr>
          <w:rFonts w:ascii="Times New Roman" w:hAnsi="Times New Roman" w:eastAsia="Times New Roman" w:cs="Times New Roman"/>
          <w:sz w:val="24"/>
          <w:szCs w:val="24"/>
          <w:lang w:val="en-US"/>
        </w:rPr>
        <w:t>ability to d</w:t>
      </w:r>
      <w:r w:rsidRPr="00B32913" w:rsidR="0019142D">
        <w:rPr>
          <w:rFonts w:ascii="Times New Roman" w:hAnsi="Times New Roman" w:eastAsia="Times New Roman" w:cs="Times New Roman"/>
          <w:sz w:val="24"/>
          <w:szCs w:val="24"/>
          <w:lang w:val="en-US"/>
        </w:rPr>
        <w:t xml:space="preserve">rive were determined often </w:t>
      </w:r>
      <w:r w:rsidRPr="00B32913" w:rsidR="00A2035A">
        <w:rPr>
          <w:rFonts w:ascii="Times New Roman" w:hAnsi="Times New Roman" w:eastAsia="Times New Roman" w:cs="Times New Roman"/>
          <w:sz w:val="24"/>
          <w:szCs w:val="24"/>
          <w:lang w:val="en-US"/>
        </w:rPr>
        <w:t>in the</w:t>
      </w:r>
      <w:r w:rsidRPr="00B32913" w:rsidR="009E7878">
        <w:rPr>
          <w:rFonts w:ascii="Times New Roman" w:hAnsi="Times New Roman" w:eastAsia="Times New Roman" w:cs="Times New Roman"/>
          <w:sz w:val="24"/>
          <w:szCs w:val="24"/>
          <w:lang w:val="en-US"/>
        </w:rPr>
        <w:t xml:space="preserve"> re-settlement phase</w:t>
      </w:r>
      <w:r w:rsidRPr="00B32913" w:rsidR="0019142D">
        <w:rPr>
          <w:rFonts w:ascii="Times New Roman" w:hAnsi="Times New Roman" w:eastAsia="Times New Roman" w:cs="Times New Roman"/>
          <w:sz w:val="24"/>
          <w:szCs w:val="24"/>
          <w:lang w:val="en-US"/>
        </w:rPr>
        <w:t>. Work outside the home that involved</w:t>
      </w:r>
      <w:r w:rsidRPr="00B32913">
        <w:rPr>
          <w:rFonts w:ascii="Times New Roman" w:hAnsi="Times New Roman" w:eastAsia="Times New Roman" w:cs="Times New Roman"/>
          <w:sz w:val="24"/>
          <w:szCs w:val="24"/>
          <w:lang w:val="en-US"/>
        </w:rPr>
        <w:t xml:space="preserve"> </w:t>
      </w:r>
      <w:r w:rsidRPr="00B32913" w:rsidR="00A2035A">
        <w:rPr>
          <w:rFonts w:ascii="Times New Roman" w:hAnsi="Times New Roman" w:eastAsia="Times New Roman" w:cs="Times New Roman"/>
          <w:sz w:val="24"/>
          <w:szCs w:val="24"/>
          <w:lang w:val="en-US"/>
        </w:rPr>
        <w:t xml:space="preserve">isolating </w:t>
      </w:r>
      <w:r w:rsidRPr="00B32913">
        <w:rPr>
          <w:rFonts w:ascii="Times New Roman" w:hAnsi="Times New Roman" w:eastAsia="Times New Roman" w:cs="Times New Roman"/>
          <w:sz w:val="24"/>
          <w:szCs w:val="24"/>
          <w:lang w:val="en-US"/>
        </w:rPr>
        <w:t xml:space="preserve">labor </w:t>
      </w:r>
      <w:r w:rsidRPr="00B32913" w:rsidR="0019142D">
        <w:rPr>
          <w:rFonts w:ascii="Times New Roman" w:hAnsi="Times New Roman" w:eastAsia="Times New Roman" w:cs="Times New Roman"/>
          <w:sz w:val="24"/>
          <w:szCs w:val="24"/>
          <w:lang w:val="en-US"/>
        </w:rPr>
        <w:t xml:space="preserve">work or family businesses </w:t>
      </w:r>
      <w:r w:rsidRPr="00B32913">
        <w:rPr>
          <w:rFonts w:ascii="Times New Roman" w:hAnsi="Times New Roman" w:eastAsia="Times New Roman" w:cs="Times New Roman"/>
          <w:sz w:val="24"/>
          <w:szCs w:val="24"/>
          <w:lang w:val="en-US"/>
        </w:rPr>
        <w:t xml:space="preserve">offered little opportunity for socialization in English. For the majority of women access to English as an additional language [EAL] </w:t>
      </w:r>
      <w:r w:rsidRPr="00B32913" w:rsidR="0019142D">
        <w:rPr>
          <w:rFonts w:ascii="Times New Roman" w:hAnsi="Times New Roman" w:eastAsia="Times New Roman" w:cs="Times New Roman"/>
          <w:sz w:val="24"/>
          <w:szCs w:val="24"/>
          <w:lang w:val="en-US"/>
        </w:rPr>
        <w:t xml:space="preserve">classes </w:t>
      </w:r>
      <w:r w:rsidRPr="00B32913">
        <w:rPr>
          <w:rFonts w:ascii="Times New Roman" w:hAnsi="Times New Roman" w:eastAsia="Times New Roman" w:cs="Times New Roman"/>
          <w:sz w:val="24"/>
          <w:szCs w:val="24"/>
          <w:lang w:val="en-US"/>
        </w:rPr>
        <w:t>was hindered by childcare responsibilities, lack of support from family members, and transportation diffi</w:t>
      </w:r>
      <w:r w:rsidRPr="00B32913" w:rsidR="00317C57">
        <w:rPr>
          <w:rFonts w:ascii="Times New Roman" w:hAnsi="Times New Roman" w:eastAsia="Times New Roman" w:cs="Times New Roman"/>
          <w:sz w:val="24"/>
          <w:szCs w:val="24"/>
          <w:lang w:val="en-US"/>
        </w:rPr>
        <w:t>culties</w:t>
      </w:r>
      <w:r w:rsidRPr="00B32913" w:rsidR="0019142D">
        <w:rPr>
          <w:rFonts w:ascii="Times New Roman" w:hAnsi="Times New Roman" w:eastAsia="Times New Roman" w:cs="Times New Roman"/>
          <w:sz w:val="24"/>
          <w:szCs w:val="24"/>
          <w:lang w:val="en-US"/>
        </w:rPr>
        <w:t>. One woman described</w:t>
      </w:r>
      <w:r w:rsidRPr="00B32913" w:rsidR="009E7878">
        <w:rPr>
          <w:rFonts w:ascii="Times New Roman" w:hAnsi="Times New Roman" w:eastAsia="Times New Roman" w:cs="Times New Roman"/>
          <w:sz w:val="24"/>
          <w:szCs w:val="24"/>
          <w:lang w:val="en-US"/>
        </w:rPr>
        <w:t xml:space="preserve"> these challenges, “I studied at (name of immigrant women service organi</w:t>
      </w:r>
      <w:r w:rsidRPr="00B32913" w:rsidR="00317C57">
        <w:rPr>
          <w:rFonts w:ascii="Times New Roman" w:hAnsi="Times New Roman" w:eastAsia="Times New Roman" w:cs="Times New Roman"/>
          <w:sz w:val="24"/>
          <w:szCs w:val="24"/>
          <w:lang w:val="en-US"/>
        </w:rPr>
        <w:t>zation)</w:t>
      </w:r>
      <w:r w:rsidRPr="00B32913" w:rsidR="009E7878">
        <w:rPr>
          <w:rFonts w:ascii="Times New Roman" w:hAnsi="Times New Roman" w:eastAsia="Times New Roman" w:cs="Times New Roman"/>
          <w:sz w:val="24"/>
          <w:szCs w:val="24"/>
          <w:lang w:val="en-US"/>
        </w:rPr>
        <w:t xml:space="preserve">…my son </w:t>
      </w:r>
      <w:r w:rsidRPr="00B32913" w:rsidR="00317C57">
        <w:rPr>
          <w:rFonts w:ascii="Times New Roman" w:hAnsi="Times New Roman" w:eastAsia="Times New Roman" w:cs="Times New Roman"/>
          <w:sz w:val="24"/>
          <w:szCs w:val="24"/>
          <w:lang w:val="en-US"/>
        </w:rPr>
        <w:t>was a baby, I got a babysitter and he kept crying</w:t>
      </w:r>
      <w:r w:rsidRPr="00B32913" w:rsidR="009E7878">
        <w:rPr>
          <w:rFonts w:ascii="Times New Roman" w:hAnsi="Times New Roman" w:eastAsia="Times New Roman" w:cs="Times New Roman"/>
          <w:sz w:val="24"/>
          <w:szCs w:val="24"/>
          <w:lang w:val="en-US"/>
        </w:rPr>
        <w:t>…in the end I learnt a little from television, from life. (Pa</w:t>
      </w:r>
      <w:r w:rsidRPr="00B32913" w:rsidR="00317C57">
        <w:rPr>
          <w:rFonts w:ascii="Times New Roman" w:hAnsi="Times New Roman" w:eastAsia="Times New Roman" w:cs="Times New Roman"/>
          <w:sz w:val="24"/>
          <w:szCs w:val="24"/>
          <w:lang w:val="en-US"/>
        </w:rPr>
        <w:t xml:space="preserve">rticipant 1). A second woman described </w:t>
      </w:r>
      <w:r w:rsidRPr="00B32913" w:rsidR="00A2035A">
        <w:rPr>
          <w:rFonts w:ascii="Times New Roman" w:hAnsi="Times New Roman" w:eastAsia="Times New Roman" w:cs="Times New Roman"/>
          <w:sz w:val="24"/>
          <w:szCs w:val="24"/>
          <w:lang w:val="en-US"/>
        </w:rPr>
        <w:t>her experience</w:t>
      </w:r>
      <w:r w:rsidRPr="00B32913" w:rsidR="009E7878">
        <w:rPr>
          <w:rFonts w:ascii="Times New Roman" w:hAnsi="Times New Roman" w:eastAsia="Times New Roman" w:cs="Times New Roman"/>
          <w:sz w:val="24"/>
          <w:szCs w:val="24"/>
          <w:lang w:val="en-US"/>
        </w:rPr>
        <w:t xml:space="preserve">: </w:t>
      </w:r>
    </w:p>
    <w:p w:rsidRPr="00B32913" w:rsidR="009E7878" w:rsidP="00F42FCF" w:rsidRDefault="00754784">
      <w:pPr>
        <w:widowControl w:val="0"/>
        <w:spacing w:after="160" w:line="480" w:lineRule="auto"/>
        <w:ind w:left="567"/>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I said I want to learn (to become literate) and go to school. I would go 8 in the morning and finish at 2 pm and then return to work. I would finish work 6, 7, or 8 pm and come home. You have to cook, you have to clean, there are kids, and my husband is at h</w:t>
      </w:r>
      <w:r w:rsidRPr="00B32913" w:rsidR="00317C57">
        <w:rPr>
          <w:rFonts w:ascii="Times New Roman" w:hAnsi="Times New Roman" w:eastAsia="Times New Roman" w:cs="Times New Roman"/>
          <w:sz w:val="24"/>
          <w:szCs w:val="24"/>
          <w:lang w:val="en-US"/>
        </w:rPr>
        <w:t>ome with an injured hand</w:t>
      </w:r>
      <w:r w:rsidRPr="00B32913">
        <w:rPr>
          <w:rFonts w:ascii="Times New Roman" w:hAnsi="Times New Roman" w:eastAsia="Times New Roman" w:cs="Times New Roman"/>
          <w:sz w:val="24"/>
          <w:szCs w:val="24"/>
          <w:lang w:val="en-US"/>
        </w:rPr>
        <w:t>. I learnt a little and felt I wasn’t benefiting. Everyone else was advancing in class but I did not have time to study. I would come home and need help but there was no one to help me. So I said I am not going any more…I r</w:t>
      </w:r>
      <w:r w:rsidRPr="00B32913" w:rsidR="009E7878">
        <w:rPr>
          <w:rFonts w:ascii="Times New Roman" w:hAnsi="Times New Roman" w:eastAsia="Times New Roman" w:cs="Times New Roman"/>
          <w:sz w:val="24"/>
          <w:szCs w:val="24"/>
          <w:lang w:val="en-US"/>
        </w:rPr>
        <w:t>emoved education from my plans…</w:t>
      </w:r>
      <w:r w:rsidRPr="00B32913">
        <w:rPr>
          <w:rFonts w:ascii="Times New Roman" w:hAnsi="Times New Roman" w:eastAsia="Times New Roman" w:cs="Times New Roman"/>
          <w:iCs/>
          <w:sz w:val="24"/>
          <w:szCs w:val="24"/>
          <w:lang w:val="en-US"/>
        </w:rPr>
        <w:t xml:space="preserve"> </w:t>
      </w:r>
      <w:r w:rsidRPr="00B32913">
        <w:rPr>
          <w:rFonts w:ascii="Times New Roman" w:hAnsi="Times New Roman" w:eastAsia="Times New Roman" w:cs="Times New Roman"/>
          <w:iCs/>
          <w:sz w:val="24"/>
          <w:szCs w:val="24"/>
          <w:lang w:val="en-US"/>
        </w:rPr>
        <w:lastRenderedPageBreak/>
        <w:t xml:space="preserve">(Participant 9) </w:t>
      </w:r>
    </w:p>
    <w:p w:rsidRPr="00B32913" w:rsidR="00317C57" w:rsidP="00C65DAA" w:rsidRDefault="00897CAB">
      <w:pPr>
        <w:widowControl w:val="0"/>
        <w:spacing w:after="160" w:line="480" w:lineRule="auto"/>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Driving </w:t>
      </w:r>
      <w:r w:rsidRPr="00B32913" w:rsidR="0019142D">
        <w:rPr>
          <w:rFonts w:ascii="Times New Roman" w:hAnsi="Times New Roman" w:eastAsia="Times New Roman" w:cs="Times New Roman"/>
          <w:sz w:val="24"/>
          <w:szCs w:val="24"/>
          <w:lang w:val="en-US"/>
        </w:rPr>
        <w:t>was viewed as a pressing necessity when spouses worked out of town or when women needed to engage in family related errands</w:t>
      </w:r>
      <w:r w:rsidRPr="00B32913">
        <w:rPr>
          <w:rFonts w:ascii="Times New Roman" w:hAnsi="Times New Roman" w:eastAsia="Times New Roman" w:cs="Times New Roman"/>
          <w:sz w:val="24"/>
          <w:szCs w:val="24"/>
          <w:lang w:val="en-US"/>
        </w:rPr>
        <w:t xml:space="preserve">, </w:t>
      </w:r>
      <w:r w:rsidRPr="00B32913" w:rsidR="00754784">
        <w:rPr>
          <w:rFonts w:ascii="Times New Roman" w:hAnsi="Times New Roman" w:eastAsia="Times New Roman" w:cs="Times New Roman"/>
          <w:sz w:val="24"/>
          <w:szCs w:val="24"/>
          <w:lang w:val="en-US"/>
        </w:rPr>
        <w:t>“I go visit</w:t>
      </w:r>
      <w:r w:rsidRPr="00B32913" w:rsidR="009E7878">
        <w:rPr>
          <w:rFonts w:ascii="Times New Roman" w:hAnsi="Times New Roman" w:eastAsia="Times New Roman" w:cs="Times New Roman"/>
          <w:sz w:val="24"/>
          <w:szCs w:val="24"/>
          <w:lang w:val="en-US"/>
        </w:rPr>
        <w:t xml:space="preserve"> people, friends and run errands. I</w:t>
      </w:r>
      <w:r w:rsidRPr="00B32913" w:rsidR="00754784">
        <w:rPr>
          <w:rFonts w:ascii="Times New Roman" w:hAnsi="Times New Roman" w:eastAsia="Times New Roman" w:cs="Times New Roman"/>
          <w:sz w:val="24"/>
          <w:szCs w:val="24"/>
          <w:lang w:val="en-US"/>
        </w:rPr>
        <w:t xml:space="preserve">f my husband can’t drive, he is sick, I take him to the doctor…driving is very helpful for a woman, especially in this </w:t>
      </w:r>
      <w:r w:rsidRPr="00B32913" w:rsidR="00317C57">
        <w:rPr>
          <w:rFonts w:ascii="Times New Roman" w:hAnsi="Times New Roman" w:eastAsia="Times New Roman" w:cs="Times New Roman"/>
          <w:sz w:val="24"/>
          <w:szCs w:val="24"/>
          <w:lang w:val="en-US"/>
        </w:rPr>
        <w:t>country.”  (Parti</w:t>
      </w:r>
      <w:r w:rsidRPr="00B32913" w:rsidR="009E43DD">
        <w:rPr>
          <w:rFonts w:ascii="Times New Roman" w:hAnsi="Times New Roman" w:eastAsia="Times New Roman" w:cs="Times New Roman"/>
          <w:sz w:val="24"/>
          <w:szCs w:val="24"/>
          <w:lang w:val="en-US"/>
        </w:rPr>
        <w:t>cip</w:t>
      </w:r>
      <w:r w:rsidRPr="00B32913">
        <w:rPr>
          <w:rFonts w:ascii="Times New Roman" w:hAnsi="Times New Roman" w:eastAsia="Times New Roman" w:cs="Times New Roman"/>
          <w:sz w:val="24"/>
          <w:szCs w:val="24"/>
          <w:lang w:val="en-US"/>
        </w:rPr>
        <w:t xml:space="preserve">ant 13) </w:t>
      </w:r>
      <w:r w:rsidRPr="00B32913" w:rsidR="00A2035A">
        <w:rPr>
          <w:rFonts w:ascii="Times New Roman" w:hAnsi="Times New Roman" w:eastAsia="Times New Roman" w:cs="Times New Roman"/>
          <w:sz w:val="24"/>
          <w:szCs w:val="24"/>
          <w:lang w:val="en-US"/>
        </w:rPr>
        <w:t xml:space="preserve">Another woman </w:t>
      </w:r>
      <w:r w:rsidRPr="00B32913" w:rsidR="0019142D">
        <w:rPr>
          <w:rFonts w:ascii="Times New Roman" w:hAnsi="Times New Roman" w:eastAsia="Times New Roman" w:cs="Times New Roman"/>
          <w:sz w:val="24"/>
          <w:szCs w:val="24"/>
          <w:lang w:val="en-US"/>
        </w:rPr>
        <w:t>expands on this further</w:t>
      </w:r>
      <w:r w:rsidRPr="00B32913" w:rsidR="009E43DD">
        <w:rPr>
          <w:rFonts w:ascii="Times New Roman" w:hAnsi="Times New Roman" w:eastAsia="Times New Roman" w:cs="Times New Roman"/>
          <w:sz w:val="24"/>
          <w:szCs w:val="24"/>
          <w:lang w:val="en-US"/>
        </w:rPr>
        <w:t>:</w:t>
      </w:r>
    </w:p>
    <w:p w:rsidRPr="00B32913" w:rsidR="00754784" w:rsidP="00F42FCF" w:rsidRDefault="00317C57">
      <w:pPr>
        <w:pStyle w:val="Quote"/>
        <w:rPr>
          <w:rFonts w:eastAsia="Calibri" w:cs="Times New Roman"/>
          <w:color w:val="auto"/>
          <w:szCs w:val="24"/>
          <w:lang w:val="en-US"/>
        </w:rPr>
      </w:pPr>
      <w:r w:rsidRPr="00B32913">
        <w:rPr>
          <w:rFonts w:cs="Times New Roman"/>
          <w:color w:val="auto"/>
          <w:szCs w:val="24"/>
          <w:lang w:val="en-US"/>
        </w:rPr>
        <w:t>T</w:t>
      </w:r>
      <w:r w:rsidRPr="00B32913" w:rsidR="00754784">
        <w:rPr>
          <w:rFonts w:cs="Times New Roman"/>
          <w:color w:val="auto"/>
          <w:szCs w:val="24"/>
          <w:lang w:val="en-US"/>
        </w:rPr>
        <w:t xml:space="preserve">he thing that helped me make life easy for both of us is he pushed me to drive…One time I had an appointment with the doctor and he forgot, so I called him at work and said </w:t>
      </w:r>
      <w:r w:rsidRPr="00B32913">
        <w:rPr>
          <w:rFonts w:cs="Times New Roman"/>
          <w:color w:val="auto"/>
          <w:szCs w:val="24"/>
          <w:lang w:val="en-US"/>
        </w:rPr>
        <w:t xml:space="preserve">that </w:t>
      </w:r>
      <w:r w:rsidRPr="00B32913" w:rsidR="00754784">
        <w:rPr>
          <w:rFonts w:cs="Times New Roman"/>
          <w:color w:val="auto"/>
          <w:szCs w:val="24"/>
          <w:lang w:val="en-US"/>
        </w:rPr>
        <w:t>we have to go to the doctor and he said</w:t>
      </w:r>
      <w:r w:rsidRPr="00B32913" w:rsidR="009E7878">
        <w:rPr>
          <w:rFonts w:cs="Times New Roman"/>
          <w:color w:val="auto"/>
          <w:szCs w:val="24"/>
          <w:lang w:val="en-US"/>
        </w:rPr>
        <w:t>: ‘ T</w:t>
      </w:r>
      <w:r w:rsidRPr="00B32913" w:rsidR="00754784">
        <w:rPr>
          <w:rFonts w:cs="Times New Roman"/>
          <w:color w:val="auto"/>
          <w:szCs w:val="24"/>
          <w:lang w:val="en-US"/>
        </w:rPr>
        <w:t>hat’s it, you are going to drive.</w:t>
      </w:r>
      <w:r w:rsidRPr="00B32913" w:rsidR="009E7878">
        <w:rPr>
          <w:rFonts w:cs="Times New Roman"/>
          <w:color w:val="auto"/>
          <w:szCs w:val="24"/>
          <w:lang w:val="en-US"/>
        </w:rPr>
        <w:t>’</w:t>
      </w:r>
      <w:r w:rsidRPr="00B32913" w:rsidR="00754784">
        <w:rPr>
          <w:rFonts w:cs="Times New Roman"/>
          <w:color w:val="auto"/>
          <w:szCs w:val="24"/>
          <w:lang w:val="en-US"/>
        </w:rPr>
        <w:t>(Participant 7)</w:t>
      </w:r>
    </w:p>
    <w:p w:rsidRPr="00B32913" w:rsidR="00754784" w:rsidP="00F42FCF" w:rsidRDefault="00C65DAA">
      <w:pPr>
        <w:widowControl w:val="0"/>
        <w:spacing w:after="160" w:line="480" w:lineRule="auto"/>
        <w:ind w:firstLine="720"/>
        <w:rPr>
          <w:rFonts w:ascii="Times New Roman" w:hAnsi="Times New Roman" w:eastAsia="Calibri" w:cs="Times New Roman"/>
          <w:sz w:val="24"/>
          <w:szCs w:val="24"/>
          <w:lang w:val="en-US"/>
        </w:rPr>
      </w:pPr>
      <w:r w:rsidRPr="00B32913">
        <w:rPr>
          <w:rFonts w:ascii="Times New Roman" w:hAnsi="Times New Roman" w:eastAsia="Times New Roman" w:cs="Times New Roman"/>
          <w:sz w:val="24"/>
          <w:szCs w:val="24"/>
          <w:lang w:val="en-US"/>
        </w:rPr>
        <w:t xml:space="preserve">Women saw </w:t>
      </w:r>
      <w:r w:rsidRPr="00B32913" w:rsidR="00754784">
        <w:rPr>
          <w:rFonts w:ascii="Times New Roman" w:hAnsi="Times New Roman" w:eastAsia="Times New Roman" w:cs="Times New Roman"/>
          <w:sz w:val="24"/>
          <w:szCs w:val="24"/>
          <w:lang w:val="en-US"/>
        </w:rPr>
        <w:t xml:space="preserve">prayer, learning about their religion, and attending religious events as helping them build intrinsic coping abilities in the face of life stressors. </w:t>
      </w:r>
      <w:r w:rsidRPr="00B32913" w:rsidR="0019142D">
        <w:rPr>
          <w:rFonts w:ascii="Times New Roman" w:hAnsi="Times New Roman" w:eastAsia="Times New Roman" w:cs="Times New Roman"/>
          <w:sz w:val="24"/>
          <w:szCs w:val="24"/>
          <w:lang w:val="en-US"/>
        </w:rPr>
        <w:t>Women’s religious perspectives included fatalistic notions of health and illness</w:t>
      </w:r>
      <w:r w:rsidRPr="00B32913" w:rsidR="00754784">
        <w:rPr>
          <w:rFonts w:ascii="Times New Roman" w:hAnsi="Times New Roman" w:eastAsia="Times New Roman" w:cs="Times New Roman"/>
          <w:sz w:val="24"/>
          <w:szCs w:val="24"/>
          <w:lang w:val="en-US"/>
        </w:rPr>
        <w:t xml:space="preserve"> </w:t>
      </w:r>
      <w:r w:rsidRPr="00B32913" w:rsidR="00897CAB">
        <w:rPr>
          <w:rFonts w:ascii="Times New Roman" w:hAnsi="Times New Roman" w:eastAsia="Times New Roman" w:cs="Times New Roman"/>
          <w:sz w:val="24"/>
          <w:szCs w:val="24"/>
          <w:lang w:val="en-US"/>
        </w:rPr>
        <w:t xml:space="preserve">where </w:t>
      </w:r>
      <w:r w:rsidRPr="00B32913">
        <w:rPr>
          <w:rFonts w:ascii="Times New Roman" w:hAnsi="Times New Roman" w:eastAsia="Times New Roman" w:cs="Times New Roman"/>
          <w:sz w:val="24"/>
          <w:szCs w:val="24"/>
          <w:lang w:val="en-US"/>
        </w:rPr>
        <w:t>God’</w:t>
      </w:r>
      <w:r w:rsidRPr="00B32913" w:rsidR="00BB428E">
        <w:rPr>
          <w:rFonts w:ascii="Times New Roman" w:hAnsi="Times New Roman" w:eastAsia="Times New Roman" w:cs="Times New Roman"/>
          <w:sz w:val="24"/>
          <w:szCs w:val="24"/>
          <w:lang w:val="en-US"/>
        </w:rPr>
        <w:t>s w</w:t>
      </w:r>
      <w:r w:rsidRPr="00B32913">
        <w:rPr>
          <w:rFonts w:ascii="Times New Roman" w:hAnsi="Times New Roman" w:eastAsia="Times New Roman" w:cs="Times New Roman"/>
          <w:sz w:val="24"/>
          <w:szCs w:val="24"/>
          <w:lang w:val="en-US"/>
        </w:rPr>
        <w:t>ill determines health outcomes</w:t>
      </w:r>
      <w:r w:rsidRPr="00B32913" w:rsidR="0019142D">
        <w:rPr>
          <w:rFonts w:ascii="Times New Roman" w:hAnsi="Times New Roman" w:eastAsia="Times New Roman" w:cs="Times New Roman"/>
          <w:sz w:val="24"/>
          <w:szCs w:val="24"/>
          <w:lang w:val="en-US"/>
        </w:rPr>
        <w:t>. T</w:t>
      </w:r>
      <w:r w:rsidRPr="00B32913" w:rsidR="00754784">
        <w:rPr>
          <w:rFonts w:ascii="Times New Roman" w:hAnsi="Times New Roman" w:eastAsia="Times New Roman" w:cs="Times New Roman"/>
          <w:sz w:val="24"/>
          <w:szCs w:val="24"/>
          <w:lang w:val="en-US"/>
        </w:rPr>
        <w:t>his perception was balanced with I</w:t>
      </w:r>
      <w:r w:rsidRPr="00B32913" w:rsidR="0019142D">
        <w:rPr>
          <w:rFonts w:ascii="Times New Roman" w:hAnsi="Times New Roman" w:eastAsia="Times New Roman" w:cs="Times New Roman"/>
          <w:sz w:val="24"/>
          <w:szCs w:val="24"/>
          <w:lang w:val="en-US"/>
        </w:rPr>
        <w:t>slamic teachings that emphasize</w:t>
      </w:r>
      <w:r w:rsidRPr="00B32913" w:rsidR="00754784">
        <w:rPr>
          <w:rFonts w:ascii="Times New Roman" w:hAnsi="Times New Roman" w:eastAsia="Times New Roman" w:cs="Times New Roman"/>
          <w:sz w:val="24"/>
          <w:szCs w:val="24"/>
          <w:lang w:val="en-US"/>
        </w:rPr>
        <w:t xml:space="preserve"> personal responsibility for one’s health, </w:t>
      </w:r>
      <w:r w:rsidRPr="00B32913" w:rsidR="0019142D">
        <w:rPr>
          <w:rFonts w:ascii="Times New Roman" w:hAnsi="Times New Roman" w:eastAsia="Times New Roman" w:cs="Times New Roman"/>
          <w:sz w:val="24"/>
          <w:szCs w:val="24"/>
          <w:lang w:val="en-US"/>
        </w:rPr>
        <w:t>being hopeful</w:t>
      </w:r>
      <w:r w:rsidRPr="00B32913" w:rsidR="00754784">
        <w:rPr>
          <w:rFonts w:ascii="Times New Roman" w:hAnsi="Times New Roman" w:eastAsia="Times New Roman" w:cs="Times New Roman"/>
          <w:sz w:val="24"/>
          <w:szCs w:val="24"/>
          <w:lang w:val="en-US"/>
        </w:rPr>
        <w:t>, caring for the body, and seeking treatment. After a health-altering event or life crisis, women described th</w:t>
      </w:r>
      <w:r w:rsidRPr="00B32913" w:rsidR="0019142D">
        <w:rPr>
          <w:rFonts w:ascii="Times New Roman" w:hAnsi="Times New Roman" w:eastAsia="Times New Roman" w:cs="Times New Roman"/>
          <w:sz w:val="24"/>
          <w:szCs w:val="24"/>
          <w:lang w:val="en-US"/>
        </w:rPr>
        <w:t xml:space="preserve">eir experiences of connecting with God to gain </w:t>
      </w:r>
      <w:r w:rsidRPr="00B32913" w:rsidR="00754784">
        <w:rPr>
          <w:rFonts w:ascii="Times New Roman" w:hAnsi="Times New Roman" w:eastAsia="Times New Roman" w:cs="Times New Roman"/>
          <w:sz w:val="24"/>
          <w:szCs w:val="24"/>
          <w:lang w:val="en-US"/>
        </w:rPr>
        <w:t>stren</w:t>
      </w:r>
      <w:r w:rsidRPr="00B32913" w:rsidR="00C33057">
        <w:rPr>
          <w:rFonts w:ascii="Times New Roman" w:hAnsi="Times New Roman" w:eastAsia="Times New Roman" w:cs="Times New Roman"/>
          <w:sz w:val="24"/>
          <w:szCs w:val="24"/>
          <w:lang w:val="en-US"/>
        </w:rPr>
        <w:t>gth</w:t>
      </w:r>
      <w:r w:rsidRPr="00B32913" w:rsidR="00754784">
        <w:rPr>
          <w:rFonts w:ascii="Times New Roman" w:hAnsi="Times New Roman" w:eastAsia="Times New Roman" w:cs="Times New Roman"/>
          <w:sz w:val="24"/>
          <w:szCs w:val="24"/>
          <w:lang w:val="en-US"/>
        </w:rPr>
        <w:t>. Praying and</w:t>
      </w:r>
      <w:r w:rsidRPr="00B32913" w:rsidR="00C33057">
        <w:rPr>
          <w:rFonts w:ascii="Times New Roman" w:hAnsi="Times New Roman" w:eastAsia="Times New Roman" w:cs="Times New Roman"/>
          <w:sz w:val="24"/>
          <w:szCs w:val="24"/>
          <w:lang w:val="en-US"/>
        </w:rPr>
        <w:t xml:space="preserve"> reading the Quran were </w:t>
      </w:r>
      <w:r w:rsidRPr="00B32913" w:rsidR="00754784">
        <w:rPr>
          <w:rFonts w:ascii="Times New Roman" w:hAnsi="Times New Roman" w:eastAsia="Times New Roman" w:cs="Times New Roman"/>
          <w:sz w:val="24"/>
          <w:szCs w:val="24"/>
          <w:lang w:val="en-US"/>
        </w:rPr>
        <w:t xml:space="preserve">effective </w:t>
      </w:r>
      <w:r w:rsidRPr="00B32913" w:rsidR="00897CAB">
        <w:rPr>
          <w:rFonts w:ascii="Times New Roman" w:hAnsi="Times New Roman" w:eastAsia="Times New Roman" w:cs="Times New Roman"/>
          <w:sz w:val="24"/>
          <w:szCs w:val="24"/>
          <w:lang w:val="en-US"/>
        </w:rPr>
        <w:t xml:space="preserve">stress management strategies. One </w:t>
      </w:r>
      <w:r w:rsidRPr="00B32913" w:rsidR="00754784">
        <w:rPr>
          <w:rFonts w:ascii="Times New Roman" w:hAnsi="Times New Roman" w:eastAsia="Times New Roman" w:cs="Times New Roman"/>
          <w:sz w:val="24"/>
          <w:szCs w:val="24"/>
          <w:lang w:val="en-US"/>
        </w:rPr>
        <w:t>woman described the impa</w:t>
      </w:r>
      <w:r w:rsidRPr="00B32913" w:rsidR="00043DCC">
        <w:rPr>
          <w:rFonts w:ascii="Times New Roman" w:hAnsi="Times New Roman" w:eastAsia="Times New Roman" w:cs="Times New Roman"/>
          <w:sz w:val="24"/>
          <w:szCs w:val="24"/>
          <w:lang w:val="en-US"/>
        </w:rPr>
        <w:t>ct of faith on overall wellness,</w:t>
      </w:r>
      <w:r w:rsidRPr="00B32913" w:rsidR="00754784">
        <w:rPr>
          <w:rFonts w:ascii="Times New Roman" w:hAnsi="Times New Roman" w:eastAsia="Times New Roman" w:cs="Times New Roman"/>
          <w:sz w:val="24"/>
          <w:szCs w:val="24"/>
          <w:lang w:val="en-US"/>
        </w:rPr>
        <w:t xml:space="preserve"> “Faith helps you feel healthier, stronger, wh</w:t>
      </w:r>
      <w:r w:rsidRPr="00B32913" w:rsidR="00043DCC">
        <w:rPr>
          <w:rFonts w:ascii="Times New Roman" w:hAnsi="Times New Roman" w:eastAsia="Times New Roman" w:cs="Times New Roman"/>
          <w:sz w:val="24"/>
          <w:szCs w:val="24"/>
          <w:lang w:val="en-US"/>
        </w:rPr>
        <w:t>atever happens to you, you say ‘</w:t>
      </w:r>
      <w:r w:rsidRPr="00B32913" w:rsidR="00754784">
        <w:rPr>
          <w:rFonts w:ascii="Times New Roman" w:hAnsi="Times New Roman" w:eastAsia="Times New Roman" w:cs="Times New Roman"/>
          <w:sz w:val="24"/>
          <w:szCs w:val="24"/>
          <w:lang w:val="en-US"/>
        </w:rPr>
        <w:t>thank God’ and if something happens to you, you don’t cry over it…” (Participant 7)</w:t>
      </w:r>
      <w:bookmarkStart w:name="_Toc478341202" w:id="10"/>
    </w:p>
    <w:p w:rsidRPr="00B32913" w:rsidR="00A646F3" w:rsidP="00F42FCF" w:rsidRDefault="00A646F3">
      <w:pPr>
        <w:keepNext/>
        <w:spacing w:after="0" w:line="480" w:lineRule="auto"/>
        <w:jc w:val="center"/>
        <w:outlineLvl w:val="1"/>
        <w:rPr>
          <w:rFonts w:ascii="Times New Roman" w:hAnsi="Times New Roman" w:eastAsia="Times New Roman" w:cs="Times New Roman"/>
          <w:b/>
          <w:bCs/>
          <w:sz w:val="24"/>
          <w:szCs w:val="24"/>
          <w:lang w:eastAsia="x-none"/>
        </w:rPr>
      </w:pPr>
      <w:r w:rsidRPr="00B32913">
        <w:rPr>
          <w:rFonts w:ascii="Times New Roman" w:hAnsi="Times New Roman" w:eastAsia="Times New Roman" w:cs="Times New Roman"/>
          <w:b/>
          <w:bCs/>
          <w:sz w:val="24"/>
          <w:szCs w:val="24"/>
          <w:lang w:val="x-none" w:eastAsia="x-none"/>
        </w:rPr>
        <w:t>Discussion</w:t>
      </w:r>
      <w:bookmarkEnd w:id="10"/>
    </w:p>
    <w:p w:rsidRPr="00B32913" w:rsidR="00D23002" w:rsidP="00F42FCF" w:rsidRDefault="00841AB7">
      <w:pPr>
        <w:spacing w:before="100" w:beforeAutospacing="1" w:after="100" w:afterAutospacing="1" w:line="480" w:lineRule="auto"/>
        <w:ind w:firstLine="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rPr>
        <w:t>Women’s narratives highlight</w:t>
      </w:r>
      <w:r w:rsidRPr="00B32913" w:rsidR="00C46A5E">
        <w:rPr>
          <w:rFonts w:ascii="Times New Roman" w:hAnsi="Times New Roman" w:eastAsia="Times New Roman" w:cs="Times New Roman"/>
          <w:sz w:val="24"/>
          <w:szCs w:val="24"/>
        </w:rPr>
        <w:t xml:space="preserve"> the role of personal agency in mediating, negotiating, and re-structuring barriers to stroke prevention.</w:t>
      </w:r>
      <w:r w:rsidRPr="00B32913" w:rsidR="00C46A5E">
        <w:rPr>
          <w:rFonts w:ascii="Times New Roman" w:hAnsi="Times New Roman" w:eastAsia="Times New Roman" w:cs="Times New Roman"/>
          <w:sz w:val="24"/>
          <w:szCs w:val="24"/>
          <w:lang w:val="en-US"/>
        </w:rPr>
        <w:t xml:space="preserve"> </w:t>
      </w:r>
      <w:r w:rsidRPr="00B32913" w:rsidR="006C40AE">
        <w:rPr>
          <w:rFonts w:ascii="Times New Roman" w:hAnsi="Times New Roman" w:eastAsia="Times New Roman" w:cs="Times New Roman"/>
          <w:sz w:val="24"/>
          <w:szCs w:val="24"/>
        </w:rPr>
        <w:t xml:space="preserve">Personal agency </w:t>
      </w:r>
      <w:r w:rsidRPr="00B32913" w:rsidR="001B50F9">
        <w:rPr>
          <w:rFonts w:ascii="Times New Roman" w:hAnsi="Times New Roman" w:eastAsia="Times New Roman" w:cs="Times New Roman"/>
          <w:sz w:val="24"/>
          <w:szCs w:val="24"/>
        </w:rPr>
        <w:t xml:space="preserve">is enacted within the constraints of </w:t>
      </w:r>
      <w:r w:rsidRPr="00B32913" w:rsidR="001B50F9">
        <w:rPr>
          <w:rFonts w:ascii="Times New Roman" w:hAnsi="Times New Roman" w:eastAsia="Times New Roman" w:cs="Times New Roman"/>
          <w:sz w:val="24"/>
          <w:szCs w:val="24"/>
        </w:rPr>
        <w:lastRenderedPageBreak/>
        <w:t xml:space="preserve">one’s social position (Anthias, 2012). </w:t>
      </w:r>
      <w:r w:rsidRPr="00B32913" w:rsidR="004E49A3">
        <w:rPr>
          <w:rFonts w:ascii="Times New Roman" w:hAnsi="Times New Roman" w:eastAsia="Times New Roman" w:cs="Times New Roman"/>
          <w:sz w:val="24"/>
          <w:szCs w:val="24"/>
        </w:rPr>
        <w:t xml:space="preserve">Immigrant women occupy </w:t>
      </w:r>
      <w:r w:rsidRPr="00B32913" w:rsidR="00DF7E67">
        <w:rPr>
          <w:rFonts w:ascii="Times New Roman" w:hAnsi="Times New Roman" w:cs="Times New Roman"/>
          <w:sz w:val="24"/>
          <w:szCs w:val="24"/>
        </w:rPr>
        <w:t xml:space="preserve">fluid </w:t>
      </w:r>
      <w:r w:rsidRPr="00B32913" w:rsidR="004E49A3">
        <w:rPr>
          <w:rFonts w:ascii="Times New Roman" w:hAnsi="Times New Roman" w:cs="Times New Roman"/>
          <w:sz w:val="24"/>
          <w:szCs w:val="24"/>
        </w:rPr>
        <w:t>social positions across their life course that can both enhance and constrain personal agency in different ways</w:t>
      </w:r>
      <w:r w:rsidRPr="00B32913" w:rsidR="00A30F59">
        <w:rPr>
          <w:rFonts w:ascii="Times New Roman" w:hAnsi="Times New Roman" w:cs="Times New Roman"/>
          <w:sz w:val="24"/>
          <w:szCs w:val="24"/>
        </w:rPr>
        <w:t xml:space="preserve">. Images of a matrix have been conjured to describe the ways different social positions intersect to create unique pathways of privilege or vulnerability (Dhamoon &amp; Hankivsky, 2011). </w:t>
      </w:r>
      <w:r w:rsidRPr="00B32913" w:rsidR="004C1DAD">
        <w:rPr>
          <w:rFonts w:ascii="Times New Roman" w:hAnsi="Times New Roman" w:eastAsia="Times New Roman" w:cs="Times New Roman"/>
          <w:sz w:val="24"/>
          <w:szCs w:val="24"/>
          <w:lang w:val="en-US"/>
        </w:rPr>
        <w:t>Barriers to engaging in stroke prev</w:t>
      </w:r>
      <w:r w:rsidRPr="00B32913" w:rsidR="00DF7E67">
        <w:rPr>
          <w:rFonts w:ascii="Times New Roman" w:hAnsi="Times New Roman" w:eastAsia="Times New Roman" w:cs="Times New Roman"/>
          <w:sz w:val="24"/>
          <w:szCs w:val="24"/>
          <w:lang w:val="en-US"/>
        </w:rPr>
        <w:t xml:space="preserve">ention </w:t>
      </w:r>
      <w:r w:rsidRPr="00B32913" w:rsidR="00A2035A">
        <w:rPr>
          <w:rFonts w:ascii="Times New Roman" w:hAnsi="Times New Roman" w:eastAsia="Times New Roman" w:cs="Times New Roman"/>
          <w:sz w:val="24"/>
          <w:szCs w:val="24"/>
          <w:lang w:val="en-US"/>
        </w:rPr>
        <w:t xml:space="preserve">activities </w:t>
      </w:r>
      <w:r w:rsidRPr="00B32913" w:rsidR="00DF7E67">
        <w:rPr>
          <w:rFonts w:ascii="Times New Roman" w:hAnsi="Times New Roman" w:eastAsia="Times New Roman" w:cs="Times New Roman"/>
          <w:sz w:val="24"/>
          <w:szCs w:val="24"/>
          <w:lang w:val="en-US"/>
        </w:rPr>
        <w:t>stemmed from life</w:t>
      </w:r>
      <w:r w:rsidRPr="00B32913" w:rsidR="004C1DAD">
        <w:rPr>
          <w:rFonts w:ascii="Times New Roman" w:hAnsi="Times New Roman" w:eastAsia="Times New Roman" w:cs="Times New Roman"/>
          <w:sz w:val="24"/>
          <w:szCs w:val="24"/>
          <w:lang w:val="en-US"/>
        </w:rPr>
        <w:t xml:space="preserve"> stress</w:t>
      </w:r>
      <w:r w:rsidRPr="00B32913" w:rsidR="00DF7E67">
        <w:rPr>
          <w:rFonts w:ascii="Times New Roman" w:hAnsi="Times New Roman" w:eastAsia="Times New Roman" w:cs="Times New Roman"/>
          <w:sz w:val="24"/>
          <w:szCs w:val="24"/>
          <w:lang w:val="en-US"/>
        </w:rPr>
        <w:t>ors</w:t>
      </w:r>
      <w:r w:rsidRPr="00B32913" w:rsidR="004C1DAD">
        <w:rPr>
          <w:rFonts w:ascii="Times New Roman" w:hAnsi="Times New Roman" w:eastAsia="Times New Roman" w:cs="Times New Roman"/>
          <w:sz w:val="24"/>
          <w:szCs w:val="24"/>
          <w:lang w:val="en-US"/>
        </w:rPr>
        <w:t xml:space="preserve">, </w:t>
      </w:r>
      <w:r w:rsidRPr="00B32913" w:rsidR="00DF7E67">
        <w:rPr>
          <w:rFonts w:ascii="Times New Roman" w:hAnsi="Times New Roman" w:eastAsia="Times New Roman" w:cs="Times New Roman"/>
          <w:sz w:val="24"/>
          <w:szCs w:val="24"/>
          <w:lang w:val="en-US"/>
        </w:rPr>
        <w:t xml:space="preserve">lack of </w:t>
      </w:r>
      <w:r w:rsidRPr="00B32913" w:rsidR="004C1DAD">
        <w:rPr>
          <w:rFonts w:ascii="Times New Roman" w:hAnsi="Times New Roman" w:eastAsia="Times New Roman" w:cs="Times New Roman"/>
          <w:sz w:val="24"/>
          <w:szCs w:val="24"/>
          <w:lang w:val="en-US"/>
        </w:rPr>
        <w:t xml:space="preserve">health literacy, and </w:t>
      </w:r>
      <w:r w:rsidRPr="00B32913" w:rsidR="00DF7E67">
        <w:rPr>
          <w:rFonts w:ascii="Times New Roman" w:hAnsi="Times New Roman" w:eastAsia="Times New Roman" w:cs="Times New Roman"/>
          <w:sz w:val="24"/>
          <w:szCs w:val="24"/>
          <w:lang w:val="en-US"/>
        </w:rPr>
        <w:t xml:space="preserve">limited </w:t>
      </w:r>
      <w:r w:rsidRPr="00B32913" w:rsidR="004C1DAD">
        <w:rPr>
          <w:rFonts w:ascii="Times New Roman" w:hAnsi="Times New Roman" w:eastAsia="Times New Roman" w:cs="Times New Roman"/>
          <w:sz w:val="24"/>
          <w:szCs w:val="24"/>
          <w:lang w:val="en-US"/>
        </w:rPr>
        <w:t>financial re</w:t>
      </w:r>
      <w:r w:rsidRPr="00B32913" w:rsidR="00A2035A">
        <w:rPr>
          <w:rFonts w:ascii="Times New Roman" w:hAnsi="Times New Roman" w:eastAsia="Times New Roman" w:cs="Times New Roman"/>
          <w:sz w:val="24"/>
          <w:szCs w:val="24"/>
          <w:lang w:val="en-US"/>
        </w:rPr>
        <w:t xml:space="preserve">sources. Factors </w:t>
      </w:r>
      <w:r w:rsidRPr="00B32913" w:rsidR="004C1DAD">
        <w:rPr>
          <w:rFonts w:ascii="Times New Roman" w:hAnsi="Times New Roman" w:eastAsia="Times New Roman" w:cs="Times New Roman"/>
          <w:sz w:val="24"/>
          <w:szCs w:val="24"/>
          <w:lang w:val="en-US"/>
        </w:rPr>
        <w:t>that enhanced per</w:t>
      </w:r>
      <w:r w:rsidRPr="00B32913" w:rsidR="00DF7E67">
        <w:rPr>
          <w:rFonts w:ascii="Times New Roman" w:hAnsi="Times New Roman" w:eastAsia="Times New Roman" w:cs="Times New Roman"/>
          <w:sz w:val="24"/>
          <w:szCs w:val="24"/>
          <w:lang w:val="en-US"/>
        </w:rPr>
        <w:t xml:space="preserve">sonal agency were </w:t>
      </w:r>
      <w:r w:rsidRPr="00B32913" w:rsidR="004C1DAD">
        <w:rPr>
          <w:rFonts w:ascii="Times New Roman" w:hAnsi="Times New Roman" w:eastAsia="Times New Roman" w:cs="Times New Roman"/>
          <w:sz w:val="24"/>
          <w:szCs w:val="24"/>
          <w:lang w:val="en-US"/>
        </w:rPr>
        <w:t xml:space="preserve">having strong faith, a good command of the English language, and being able to drive (including access to a car). </w:t>
      </w:r>
      <w:r w:rsidRPr="00B32913" w:rsidR="00A30F59">
        <w:rPr>
          <w:rFonts w:ascii="Times New Roman" w:hAnsi="Times New Roman" w:eastAsia="Times New Roman" w:cs="Times New Roman"/>
          <w:sz w:val="24"/>
          <w:szCs w:val="24"/>
          <w:lang w:val="en-US"/>
        </w:rPr>
        <w:t xml:space="preserve">The </w:t>
      </w:r>
      <w:r w:rsidRPr="00B32913" w:rsidR="00A2035A">
        <w:rPr>
          <w:rFonts w:ascii="Times New Roman" w:hAnsi="Times New Roman" w:eastAsia="Times New Roman" w:cs="Times New Roman"/>
          <w:sz w:val="24"/>
          <w:szCs w:val="24"/>
          <w:lang w:val="en-US"/>
        </w:rPr>
        <w:t>fact</w:t>
      </w:r>
      <w:r w:rsidRPr="00B32913" w:rsidR="009A1C9D">
        <w:rPr>
          <w:rFonts w:ascii="Times New Roman" w:hAnsi="Times New Roman" w:eastAsia="Times New Roman" w:cs="Times New Roman"/>
          <w:sz w:val="24"/>
          <w:szCs w:val="24"/>
          <w:lang w:val="en-US"/>
        </w:rPr>
        <w:t>ors that influenced</w:t>
      </w:r>
      <w:r w:rsidRPr="00B32913" w:rsidR="00A2035A">
        <w:rPr>
          <w:rFonts w:ascii="Times New Roman" w:hAnsi="Times New Roman" w:eastAsia="Times New Roman" w:cs="Times New Roman"/>
          <w:sz w:val="24"/>
          <w:szCs w:val="24"/>
          <w:lang w:val="en-US"/>
        </w:rPr>
        <w:t xml:space="preserve"> personal health management </w:t>
      </w:r>
      <w:r w:rsidRPr="00B32913" w:rsidR="00A30F59">
        <w:rPr>
          <w:rFonts w:ascii="Times New Roman" w:hAnsi="Times New Roman" w:eastAsia="Times New Roman" w:cs="Times New Roman"/>
          <w:sz w:val="24"/>
          <w:szCs w:val="24"/>
          <w:lang w:val="en-US"/>
        </w:rPr>
        <w:t xml:space="preserve">in women’s narratives </w:t>
      </w:r>
      <w:r w:rsidRPr="00B32913" w:rsidR="009A1C9D">
        <w:rPr>
          <w:rFonts w:ascii="Times New Roman" w:hAnsi="Times New Roman" w:eastAsia="Times New Roman" w:cs="Times New Roman"/>
          <w:sz w:val="24"/>
          <w:szCs w:val="24"/>
          <w:lang w:val="en-US"/>
        </w:rPr>
        <w:t>were the result of</w:t>
      </w:r>
      <w:r w:rsidRPr="00B32913" w:rsidR="00A30F59">
        <w:rPr>
          <w:rFonts w:ascii="Times New Roman" w:hAnsi="Times New Roman" w:eastAsia="Times New Roman" w:cs="Times New Roman"/>
          <w:sz w:val="24"/>
          <w:szCs w:val="24"/>
          <w:lang w:val="en-US"/>
        </w:rPr>
        <w:t xml:space="preserve"> their </w:t>
      </w:r>
      <w:r w:rsidRPr="00B32913" w:rsidR="009A1C9D">
        <w:rPr>
          <w:rFonts w:ascii="Times New Roman" w:hAnsi="Times New Roman" w:eastAsia="Times New Roman" w:cs="Times New Roman"/>
          <w:sz w:val="24"/>
          <w:szCs w:val="24"/>
          <w:lang w:val="en-US"/>
        </w:rPr>
        <w:t>social positions</w:t>
      </w:r>
      <w:r w:rsidRPr="00B32913" w:rsidR="00A2035A">
        <w:rPr>
          <w:rFonts w:ascii="Times New Roman" w:hAnsi="Times New Roman" w:eastAsia="Times New Roman" w:cs="Times New Roman"/>
          <w:sz w:val="24"/>
          <w:szCs w:val="24"/>
          <w:lang w:val="en-US"/>
        </w:rPr>
        <w:t xml:space="preserve"> as </w:t>
      </w:r>
      <w:r w:rsidRPr="00B32913" w:rsidR="00A30F59">
        <w:rPr>
          <w:rFonts w:ascii="Times New Roman" w:hAnsi="Times New Roman" w:eastAsia="Times New Roman" w:cs="Times New Roman"/>
          <w:sz w:val="24"/>
          <w:szCs w:val="24"/>
          <w:lang w:val="en-US"/>
        </w:rPr>
        <w:t>women, immigra</w:t>
      </w:r>
      <w:r w:rsidRPr="00B32913" w:rsidR="00A2035A">
        <w:rPr>
          <w:rFonts w:ascii="Times New Roman" w:hAnsi="Times New Roman" w:eastAsia="Times New Roman" w:cs="Times New Roman"/>
          <w:sz w:val="24"/>
          <w:szCs w:val="24"/>
          <w:lang w:val="en-US"/>
        </w:rPr>
        <w:t>nts, and visible minorities in Canada</w:t>
      </w:r>
      <w:r w:rsidRPr="00B32913" w:rsidR="00A30F59">
        <w:rPr>
          <w:rFonts w:ascii="Times New Roman" w:hAnsi="Times New Roman" w:eastAsia="Times New Roman" w:cs="Times New Roman"/>
          <w:sz w:val="24"/>
          <w:szCs w:val="24"/>
          <w:lang w:val="en-US"/>
        </w:rPr>
        <w:t xml:space="preserve">. </w:t>
      </w:r>
      <w:r w:rsidRPr="00B32913" w:rsidR="00D23002">
        <w:rPr>
          <w:rFonts w:ascii="Times New Roman" w:hAnsi="Times New Roman" w:eastAsia="Times New Roman" w:cs="Times New Roman"/>
          <w:sz w:val="24"/>
          <w:szCs w:val="24"/>
          <w:lang w:val="en-US"/>
        </w:rPr>
        <w:t>During periods of stressful transition, such as be</w:t>
      </w:r>
      <w:r w:rsidRPr="00B32913" w:rsidR="0050268D">
        <w:rPr>
          <w:rFonts w:ascii="Times New Roman" w:hAnsi="Times New Roman" w:eastAsia="Times New Roman" w:cs="Times New Roman"/>
          <w:sz w:val="24"/>
          <w:szCs w:val="24"/>
          <w:lang w:val="en-US"/>
        </w:rPr>
        <w:t xml:space="preserve">ing diagnosed with a </w:t>
      </w:r>
      <w:r w:rsidRPr="00B32913" w:rsidR="009A1C9D">
        <w:rPr>
          <w:rFonts w:ascii="Times New Roman" w:hAnsi="Times New Roman" w:eastAsia="Times New Roman" w:cs="Times New Roman"/>
          <w:sz w:val="24"/>
          <w:szCs w:val="24"/>
          <w:lang w:val="en-US"/>
        </w:rPr>
        <w:t>chronic health condition</w:t>
      </w:r>
      <w:r w:rsidRPr="00B32913" w:rsidR="00D23002">
        <w:rPr>
          <w:rFonts w:ascii="Times New Roman" w:hAnsi="Times New Roman" w:eastAsia="Times New Roman" w:cs="Times New Roman"/>
          <w:sz w:val="24"/>
          <w:szCs w:val="24"/>
          <w:lang w:val="en-US"/>
        </w:rPr>
        <w:t xml:space="preserve"> or experiencing a negative health event, </w:t>
      </w:r>
      <w:r w:rsidRPr="00B32913" w:rsidR="00A2035A">
        <w:rPr>
          <w:rFonts w:ascii="Times New Roman" w:hAnsi="Times New Roman" w:eastAsia="Times New Roman" w:cs="Times New Roman"/>
          <w:sz w:val="24"/>
          <w:szCs w:val="24"/>
          <w:lang w:val="en-US"/>
        </w:rPr>
        <w:t xml:space="preserve">many women in the study </w:t>
      </w:r>
      <w:r w:rsidRPr="00B32913" w:rsidR="009A1C9D">
        <w:rPr>
          <w:rFonts w:ascii="Times New Roman" w:hAnsi="Times New Roman" w:eastAsia="Times New Roman" w:cs="Times New Roman"/>
          <w:sz w:val="24"/>
          <w:szCs w:val="24"/>
          <w:lang w:val="en-US"/>
        </w:rPr>
        <w:t>became increasingly</w:t>
      </w:r>
      <w:r w:rsidRPr="00B32913" w:rsidR="00DF7E67">
        <w:rPr>
          <w:rFonts w:ascii="Times New Roman" w:hAnsi="Times New Roman" w:eastAsia="Times New Roman" w:cs="Times New Roman"/>
          <w:sz w:val="24"/>
          <w:szCs w:val="24"/>
          <w:lang w:val="en-US"/>
        </w:rPr>
        <w:t xml:space="preserve"> </w:t>
      </w:r>
      <w:r w:rsidRPr="00B32913" w:rsidR="00D23002">
        <w:rPr>
          <w:rFonts w:ascii="Times New Roman" w:hAnsi="Times New Roman" w:eastAsia="Times New Roman" w:cs="Times New Roman"/>
          <w:sz w:val="24"/>
          <w:szCs w:val="24"/>
          <w:lang w:val="en-US"/>
        </w:rPr>
        <w:t>vul</w:t>
      </w:r>
      <w:r w:rsidRPr="00B32913" w:rsidR="00DF7E67">
        <w:rPr>
          <w:rFonts w:ascii="Times New Roman" w:hAnsi="Times New Roman" w:eastAsia="Times New Roman" w:cs="Times New Roman"/>
          <w:sz w:val="24"/>
          <w:szCs w:val="24"/>
          <w:lang w:val="en-US"/>
        </w:rPr>
        <w:t>nerable. W</w:t>
      </w:r>
      <w:r w:rsidRPr="00B32913" w:rsidR="00D23002">
        <w:rPr>
          <w:rFonts w:ascii="Times New Roman" w:hAnsi="Times New Roman" w:eastAsia="Times New Roman" w:cs="Times New Roman"/>
          <w:sz w:val="24"/>
          <w:szCs w:val="24"/>
          <w:lang w:val="en-US"/>
        </w:rPr>
        <w:t xml:space="preserve">omen who were more educated, had higher economic prosperity, and were more fluent in English were </w:t>
      </w:r>
      <w:r w:rsidRPr="00B32913" w:rsidR="009A1C9D">
        <w:rPr>
          <w:rFonts w:ascii="Times New Roman" w:hAnsi="Times New Roman" w:eastAsia="Times New Roman" w:cs="Times New Roman"/>
          <w:sz w:val="24"/>
          <w:szCs w:val="24"/>
          <w:lang w:val="en-US"/>
        </w:rPr>
        <w:t>less vulnerable and were able to navigate</w:t>
      </w:r>
      <w:r w:rsidRPr="00B32913" w:rsidR="00D23002">
        <w:rPr>
          <w:rFonts w:ascii="Times New Roman" w:hAnsi="Times New Roman" w:eastAsia="Times New Roman" w:cs="Times New Roman"/>
          <w:sz w:val="24"/>
          <w:szCs w:val="24"/>
          <w:lang w:val="en-US"/>
        </w:rPr>
        <w:t xml:space="preserve"> the healthcare syste</w:t>
      </w:r>
      <w:r w:rsidRPr="00B32913" w:rsidR="009A1C9D">
        <w:rPr>
          <w:rFonts w:ascii="Times New Roman" w:hAnsi="Times New Roman" w:eastAsia="Times New Roman" w:cs="Times New Roman"/>
          <w:sz w:val="24"/>
          <w:szCs w:val="24"/>
          <w:lang w:val="en-US"/>
        </w:rPr>
        <w:t>m and utilize</w:t>
      </w:r>
      <w:r w:rsidRPr="00B32913" w:rsidR="00DF7E67">
        <w:rPr>
          <w:rFonts w:ascii="Times New Roman" w:hAnsi="Times New Roman" w:eastAsia="Times New Roman" w:cs="Times New Roman"/>
          <w:sz w:val="24"/>
          <w:szCs w:val="24"/>
          <w:lang w:val="en-US"/>
        </w:rPr>
        <w:t xml:space="preserve"> health-</w:t>
      </w:r>
      <w:r w:rsidRPr="00B32913" w:rsidR="00D23002">
        <w:rPr>
          <w:rFonts w:ascii="Times New Roman" w:hAnsi="Times New Roman" w:eastAsia="Times New Roman" w:cs="Times New Roman"/>
          <w:sz w:val="24"/>
          <w:szCs w:val="24"/>
          <w:lang w:val="en-US"/>
        </w:rPr>
        <w:t xml:space="preserve">supporting resources. </w:t>
      </w:r>
    </w:p>
    <w:p w:rsidRPr="00B32913" w:rsidR="00C46A5E" w:rsidP="00F42FCF" w:rsidRDefault="0050268D">
      <w:pPr>
        <w:spacing w:before="100" w:beforeAutospacing="1" w:after="100" w:afterAutospacing="1" w:line="480" w:lineRule="auto"/>
        <w:ind w:firstLine="720"/>
        <w:rPr>
          <w:rFonts w:ascii="Times New Roman" w:hAnsi="Times New Roman" w:cs="Times New Roman"/>
          <w:sz w:val="24"/>
          <w:szCs w:val="24"/>
        </w:rPr>
      </w:pPr>
      <w:r w:rsidRPr="00B32913">
        <w:rPr>
          <w:rFonts w:ascii="Times New Roman" w:hAnsi="Times New Roman" w:cs="Times New Roman"/>
          <w:sz w:val="24"/>
          <w:szCs w:val="24"/>
        </w:rPr>
        <w:t>S</w:t>
      </w:r>
      <w:r w:rsidRPr="00B32913" w:rsidR="009A1C9D">
        <w:rPr>
          <w:rFonts w:ascii="Times New Roman" w:hAnsi="Times New Roman" w:cs="Times New Roman"/>
          <w:sz w:val="24"/>
          <w:szCs w:val="24"/>
        </w:rPr>
        <w:t>tressful life experiences</w:t>
      </w:r>
      <w:r w:rsidRPr="00B32913">
        <w:rPr>
          <w:rFonts w:ascii="Times New Roman" w:hAnsi="Times New Roman" w:cs="Times New Roman"/>
          <w:sz w:val="24"/>
          <w:szCs w:val="24"/>
        </w:rPr>
        <w:t xml:space="preserve"> were blamed by women as the cause for their health problems</w:t>
      </w:r>
      <w:r w:rsidRPr="00B32913" w:rsidR="009A1C9D">
        <w:rPr>
          <w:rFonts w:ascii="Times New Roman" w:hAnsi="Times New Roman" w:cs="Times New Roman"/>
          <w:sz w:val="24"/>
          <w:szCs w:val="24"/>
        </w:rPr>
        <w:t>.</w:t>
      </w:r>
      <w:r w:rsidRPr="00B32913" w:rsidR="000B65A5">
        <w:rPr>
          <w:rFonts w:ascii="Times New Roman" w:hAnsi="Times New Roman" w:cs="Times New Roman"/>
          <w:sz w:val="24"/>
          <w:szCs w:val="24"/>
        </w:rPr>
        <w:t xml:space="preserve"> Asking women the question of ‘why do you think this </w:t>
      </w:r>
      <w:r w:rsidRPr="00B32913">
        <w:rPr>
          <w:rFonts w:ascii="Times New Roman" w:hAnsi="Times New Roman" w:cs="Times New Roman"/>
          <w:sz w:val="24"/>
          <w:szCs w:val="24"/>
        </w:rPr>
        <w:t xml:space="preserve">(negative health event) </w:t>
      </w:r>
      <w:r w:rsidRPr="00B32913" w:rsidR="000B65A5">
        <w:rPr>
          <w:rFonts w:ascii="Times New Roman" w:hAnsi="Times New Roman" w:cs="Times New Roman"/>
          <w:sz w:val="24"/>
          <w:szCs w:val="24"/>
        </w:rPr>
        <w:t>happene</w:t>
      </w:r>
      <w:r w:rsidRPr="00B32913" w:rsidR="006C40AE">
        <w:rPr>
          <w:rFonts w:ascii="Times New Roman" w:hAnsi="Times New Roman" w:cs="Times New Roman"/>
          <w:sz w:val="24"/>
          <w:szCs w:val="24"/>
        </w:rPr>
        <w:t>d to you?</w:t>
      </w:r>
      <w:proofErr w:type="gramStart"/>
      <w:r w:rsidRPr="00B32913" w:rsidR="006C40AE">
        <w:rPr>
          <w:rFonts w:ascii="Times New Roman" w:hAnsi="Times New Roman" w:cs="Times New Roman"/>
          <w:sz w:val="24"/>
          <w:szCs w:val="24"/>
        </w:rPr>
        <w:t>’</w:t>
      </w:r>
      <w:r w:rsidRPr="00B32913" w:rsidR="009A1C9D">
        <w:rPr>
          <w:rFonts w:ascii="Times New Roman" w:hAnsi="Times New Roman" w:cs="Times New Roman"/>
          <w:sz w:val="24"/>
          <w:szCs w:val="24"/>
        </w:rPr>
        <w:t>,</w:t>
      </w:r>
      <w:proofErr w:type="gramEnd"/>
      <w:r w:rsidRPr="00B32913" w:rsidR="009A1C9D">
        <w:rPr>
          <w:rFonts w:ascii="Times New Roman" w:hAnsi="Times New Roman" w:cs="Times New Roman"/>
          <w:sz w:val="24"/>
          <w:szCs w:val="24"/>
        </w:rPr>
        <w:t xml:space="preserve"> triggered </w:t>
      </w:r>
      <w:r w:rsidRPr="00B32913" w:rsidR="000B65A5">
        <w:rPr>
          <w:rFonts w:ascii="Times New Roman" w:hAnsi="Times New Roman" w:cs="Times New Roman"/>
          <w:sz w:val="24"/>
          <w:szCs w:val="24"/>
        </w:rPr>
        <w:t>stories about personal life stre</w:t>
      </w:r>
      <w:r w:rsidRPr="00B32913" w:rsidR="009A1C9D">
        <w:rPr>
          <w:rFonts w:ascii="Times New Roman" w:hAnsi="Times New Roman" w:cs="Times New Roman"/>
          <w:sz w:val="24"/>
          <w:szCs w:val="24"/>
        </w:rPr>
        <w:t>ssors. The view of s</w:t>
      </w:r>
      <w:r w:rsidRPr="00B32913" w:rsidR="000B65A5">
        <w:rPr>
          <w:rFonts w:ascii="Times New Roman" w:hAnsi="Times New Roman" w:cs="Times New Roman"/>
          <w:sz w:val="24"/>
          <w:szCs w:val="24"/>
        </w:rPr>
        <w:t>tre</w:t>
      </w:r>
      <w:r w:rsidRPr="00B32913" w:rsidR="009A1C9D">
        <w:rPr>
          <w:rFonts w:ascii="Times New Roman" w:hAnsi="Times New Roman" w:cs="Times New Roman"/>
          <w:sz w:val="24"/>
          <w:szCs w:val="24"/>
        </w:rPr>
        <w:t>ss as a precursor of illness is rooted</w:t>
      </w:r>
      <w:r w:rsidRPr="00B32913" w:rsidR="000B65A5">
        <w:rPr>
          <w:rFonts w:ascii="Times New Roman" w:hAnsi="Times New Roman" w:cs="Times New Roman"/>
          <w:sz w:val="24"/>
          <w:szCs w:val="24"/>
        </w:rPr>
        <w:t xml:space="preserve"> in cultural and religious </w:t>
      </w:r>
      <w:r w:rsidRPr="00B32913" w:rsidR="009A1C9D">
        <w:rPr>
          <w:rFonts w:ascii="Times New Roman" w:hAnsi="Times New Roman" w:cs="Times New Roman"/>
          <w:sz w:val="24"/>
          <w:szCs w:val="24"/>
        </w:rPr>
        <w:t xml:space="preserve">interpretations of the </w:t>
      </w:r>
      <w:r w:rsidRPr="00B32913" w:rsidR="000B65A5">
        <w:rPr>
          <w:rFonts w:ascii="Times New Roman" w:hAnsi="Times New Roman" w:cs="Times New Roman"/>
          <w:sz w:val="24"/>
          <w:szCs w:val="24"/>
        </w:rPr>
        <w:t xml:space="preserve">body, mind, and spirit </w:t>
      </w:r>
      <w:r w:rsidRPr="00B32913" w:rsidR="009A1C9D">
        <w:rPr>
          <w:rFonts w:ascii="Times New Roman" w:hAnsi="Times New Roman" w:cs="Times New Roman"/>
          <w:sz w:val="24"/>
          <w:szCs w:val="24"/>
        </w:rPr>
        <w:t xml:space="preserve">connection </w:t>
      </w:r>
      <w:r w:rsidRPr="00B32913" w:rsidR="000B65A5">
        <w:rPr>
          <w:rFonts w:ascii="Times New Roman" w:hAnsi="Times New Roman" w:cs="Times New Roman"/>
          <w:sz w:val="24"/>
          <w:szCs w:val="24"/>
        </w:rPr>
        <w:t>(</w:t>
      </w:r>
      <w:proofErr w:type="spellStart"/>
      <w:r w:rsidRPr="00B32913" w:rsidR="000B65A5">
        <w:rPr>
          <w:rFonts w:ascii="Times New Roman" w:hAnsi="Times New Roman" w:cs="Times New Roman"/>
          <w:sz w:val="24"/>
          <w:szCs w:val="24"/>
        </w:rPr>
        <w:t>Chaze</w:t>
      </w:r>
      <w:proofErr w:type="spellEnd"/>
      <w:r w:rsidRPr="00B32913" w:rsidR="000B65A5">
        <w:rPr>
          <w:rFonts w:ascii="Times New Roman" w:hAnsi="Times New Roman" w:cs="Times New Roman"/>
          <w:sz w:val="24"/>
          <w:szCs w:val="24"/>
        </w:rPr>
        <w:t xml:space="preserve">, Thomson, George, &amp; Guruge, 2015; Shah, Ayash, Pharaon, </w:t>
      </w:r>
      <w:r w:rsidRPr="00B32913" w:rsidR="004E49A3">
        <w:rPr>
          <w:rFonts w:ascii="Times New Roman" w:hAnsi="Times New Roman" w:cs="Times New Roman"/>
          <w:sz w:val="24"/>
          <w:szCs w:val="24"/>
        </w:rPr>
        <w:t xml:space="preserve">&amp; </w:t>
      </w:r>
      <w:r w:rsidRPr="00B32913" w:rsidR="000B65A5">
        <w:rPr>
          <w:rFonts w:ascii="Times New Roman" w:hAnsi="Times New Roman" w:cs="Times New Roman"/>
          <w:sz w:val="24"/>
          <w:szCs w:val="24"/>
        </w:rPr>
        <w:t>Gany, 2008; Tirodkar e</w:t>
      </w:r>
      <w:r w:rsidRPr="00B32913" w:rsidR="009A1C9D">
        <w:rPr>
          <w:rFonts w:ascii="Times New Roman" w:hAnsi="Times New Roman" w:cs="Times New Roman"/>
          <w:sz w:val="24"/>
          <w:szCs w:val="24"/>
        </w:rPr>
        <w:t>t al., 2011). Women’s stories show</w:t>
      </w:r>
      <w:r w:rsidRPr="00B32913" w:rsidR="000B65A5">
        <w:rPr>
          <w:rFonts w:ascii="Times New Roman" w:hAnsi="Times New Roman" w:cs="Times New Roman"/>
          <w:sz w:val="24"/>
          <w:szCs w:val="24"/>
        </w:rPr>
        <w:t xml:space="preserve"> that </w:t>
      </w:r>
      <w:r w:rsidRPr="00B32913" w:rsidR="006C40AE">
        <w:rPr>
          <w:rFonts w:ascii="Times New Roman" w:hAnsi="Times New Roman" w:cs="Times New Roman"/>
          <w:sz w:val="24"/>
          <w:szCs w:val="24"/>
        </w:rPr>
        <w:t xml:space="preserve">the presence of </w:t>
      </w:r>
      <w:r w:rsidRPr="00B32913" w:rsidR="000B65A5">
        <w:rPr>
          <w:rFonts w:ascii="Times New Roman" w:hAnsi="Times New Roman" w:cs="Times New Roman"/>
          <w:sz w:val="24"/>
          <w:szCs w:val="24"/>
        </w:rPr>
        <w:t xml:space="preserve">life stressors, whether ongoing chronic stressors or one-time stressful events, resulted in negative </w:t>
      </w:r>
      <w:r w:rsidRPr="00B32913">
        <w:rPr>
          <w:rFonts w:ascii="Times New Roman" w:hAnsi="Times New Roman" w:cs="Times New Roman"/>
          <w:sz w:val="24"/>
          <w:szCs w:val="24"/>
        </w:rPr>
        <w:t xml:space="preserve">self-rated </w:t>
      </w:r>
      <w:r w:rsidRPr="00B32913" w:rsidR="000B65A5">
        <w:rPr>
          <w:rFonts w:ascii="Times New Roman" w:hAnsi="Times New Roman" w:cs="Times New Roman"/>
          <w:sz w:val="24"/>
          <w:szCs w:val="24"/>
        </w:rPr>
        <w:t xml:space="preserve">health. </w:t>
      </w:r>
      <w:r w:rsidRPr="00B32913">
        <w:rPr>
          <w:rFonts w:ascii="Times New Roman" w:hAnsi="Times New Roman" w:cs="Times New Roman"/>
          <w:sz w:val="24"/>
          <w:szCs w:val="24"/>
        </w:rPr>
        <w:t>Health was defined as</w:t>
      </w:r>
      <w:r w:rsidRPr="00B32913" w:rsidR="004B1FC9">
        <w:rPr>
          <w:rFonts w:ascii="Times New Roman" w:hAnsi="Times New Roman" w:cs="Times New Roman"/>
          <w:sz w:val="24"/>
          <w:szCs w:val="24"/>
        </w:rPr>
        <w:t xml:space="preserve"> mental, emotional, and spiritual well-being in addition to physical wellness. Women, also,</w:t>
      </w:r>
      <w:r w:rsidRPr="00B32913">
        <w:rPr>
          <w:rFonts w:ascii="Times New Roman" w:hAnsi="Times New Roman" w:cs="Times New Roman"/>
          <w:sz w:val="24"/>
          <w:szCs w:val="24"/>
        </w:rPr>
        <w:t xml:space="preserve"> neglected</w:t>
      </w:r>
      <w:r w:rsidRPr="00B32913" w:rsidR="004B1FC9">
        <w:rPr>
          <w:rFonts w:ascii="Times New Roman" w:hAnsi="Times New Roman" w:cs="Times New Roman"/>
          <w:sz w:val="24"/>
          <w:szCs w:val="24"/>
        </w:rPr>
        <w:t xml:space="preserve"> personal heal</w:t>
      </w:r>
      <w:r w:rsidRPr="00B32913" w:rsidR="006C40AE">
        <w:rPr>
          <w:rFonts w:ascii="Times New Roman" w:hAnsi="Times New Roman" w:cs="Times New Roman"/>
          <w:sz w:val="24"/>
          <w:szCs w:val="24"/>
        </w:rPr>
        <w:t>th</w:t>
      </w:r>
      <w:r w:rsidRPr="00B32913">
        <w:rPr>
          <w:rFonts w:ascii="Times New Roman" w:hAnsi="Times New Roman" w:cs="Times New Roman"/>
          <w:sz w:val="24"/>
          <w:szCs w:val="24"/>
        </w:rPr>
        <w:t xml:space="preserve"> </w:t>
      </w:r>
      <w:r w:rsidRPr="00B32913" w:rsidR="006C40AE">
        <w:rPr>
          <w:rFonts w:ascii="Times New Roman" w:hAnsi="Times New Roman" w:cs="Times New Roman"/>
          <w:sz w:val="24"/>
          <w:szCs w:val="24"/>
        </w:rPr>
        <w:t>during stressful periods of their lives</w:t>
      </w:r>
      <w:r w:rsidRPr="00B32913" w:rsidR="004B1FC9">
        <w:rPr>
          <w:rFonts w:ascii="Times New Roman" w:hAnsi="Times New Roman" w:cs="Times New Roman"/>
          <w:sz w:val="24"/>
          <w:szCs w:val="24"/>
        </w:rPr>
        <w:t xml:space="preserve"> by stopping medication, not </w:t>
      </w:r>
      <w:r w:rsidRPr="00B32913" w:rsidR="004B1FC9">
        <w:rPr>
          <w:rFonts w:ascii="Times New Roman" w:hAnsi="Times New Roman" w:cs="Times New Roman"/>
          <w:sz w:val="24"/>
          <w:szCs w:val="24"/>
        </w:rPr>
        <w:lastRenderedPageBreak/>
        <w:t>exercising, not eating well, and not followin</w:t>
      </w:r>
      <w:r w:rsidRPr="00B32913">
        <w:rPr>
          <w:rFonts w:ascii="Times New Roman" w:hAnsi="Times New Roman" w:cs="Times New Roman"/>
          <w:sz w:val="24"/>
          <w:szCs w:val="24"/>
        </w:rPr>
        <w:t>g up on health concerns. L</w:t>
      </w:r>
      <w:r w:rsidRPr="00B32913" w:rsidR="008F72C7">
        <w:rPr>
          <w:rFonts w:ascii="Times New Roman" w:hAnsi="Times New Roman" w:cs="Times New Roman"/>
          <w:sz w:val="24"/>
          <w:szCs w:val="24"/>
        </w:rPr>
        <w:t>ife stressors</w:t>
      </w:r>
      <w:r w:rsidRPr="00B32913" w:rsidR="004B1FC9">
        <w:rPr>
          <w:rFonts w:ascii="Times New Roman" w:hAnsi="Times New Roman" w:cs="Times New Roman"/>
          <w:sz w:val="24"/>
          <w:szCs w:val="24"/>
        </w:rPr>
        <w:t xml:space="preserve"> </w:t>
      </w:r>
      <w:r w:rsidRPr="00B32913" w:rsidR="006C40AE">
        <w:rPr>
          <w:rFonts w:ascii="Times New Roman" w:hAnsi="Times New Roman" w:cs="Times New Roman"/>
          <w:sz w:val="24"/>
          <w:szCs w:val="24"/>
        </w:rPr>
        <w:t xml:space="preserve">often </w:t>
      </w:r>
      <w:r w:rsidRPr="00B32913">
        <w:rPr>
          <w:rFonts w:ascii="Times New Roman" w:hAnsi="Times New Roman" w:cs="Times New Roman"/>
          <w:sz w:val="24"/>
          <w:szCs w:val="24"/>
        </w:rPr>
        <w:t>originated</w:t>
      </w:r>
      <w:r w:rsidRPr="00B32913" w:rsidR="006C40AE">
        <w:rPr>
          <w:rFonts w:ascii="Times New Roman" w:hAnsi="Times New Roman" w:cs="Times New Roman"/>
          <w:sz w:val="24"/>
          <w:szCs w:val="24"/>
        </w:rPr>
        <w:t xml:space="preserve"> from </w:t>
      </w:r>
      <w:r w:rsidRPr="00B32913" w:rsidR="004B1FC9">
        <w:rPr>
          <w:rFonts w:ascii="Times New Roman" w:hAnsi="Times New Roman" w:cs="Times New Roman"/>
          <w:sz w:val="24"/>
          <w:szCs w:val="24"/>
        </w:rPr>
        <w:t xml:space="preserve">local and transnational </w:t>
      </w:r>
      <w:r w:rsidRPr="00B32913" w:rsidR="008F72C7">
        <w:rPr>
          <w:rFonts w:ascii="Times New Roman" w:hAnsi="Times New Roman" w:cs="Times New Roman"/>
          <w:sz w:val="24"/>
          <w:szCs w:val="24"/>
        </w:rPr>
        <w:t>caregiving roles a</w:t>
      </w:r>
      <w:r w:rsidRPr="00B32913" w:rsidR="004B1FC9">
        <w:rPr>
          <w:rFonts w:ascii="Times New Roman" w:hAnsi="Times New Roman" w:cs="Times New Roman"/>
          <w:sz w:val="24"/>
          <w:szCs w:val="24"/>
        </w:rPr>
        <w:t xml:space="preserve">nd commitments </w:t>
      </w:r>
      <w:r w:rsidRPr="00B32913" w:rsidR="008F72C7">
        <w:rPr>
          <w:rFonts w:ascii="Times New Roman" w:hAnsi="Times New Roman" w:cs="Times New Roman"/>
          <w:sz w:val="24"/>
          <w:szCs w:val="24"/>
        </w:rPr>
        <w:t xml:space="preserve">coupled with minimal social support in Canada (Authors, 2017b). </w:t>
      </w:r>
      <w:r w:rsidRPr="00B32913" w:rsidR="006E129E">
        <w:rPr>
          <w:rFonts w:ascii="Times New Roman" w:hAnsi="Times New Roman" w:cs="Times New Roman"/>
          <w:sz w:val="24"/>
          <w:szCs w:val="24"/>
        </w:rPr>
        <w:t>Religiosity</w:t>
      </w:r>
      <w:r w:rsidRPr="00B32913" w:rsidR="004B1FC9">
        <w:rPr>
          <w:rFonts w:ascii="Times New Roman" w:hAnsi="Times New Roman" w:cs="Times New Roman"/>
          <w:sz w:val="24"/>
          <w:szCs w:val="24"/>
        </w:rPr>
        <w:t>,</w:t>
      </w:r>
      <w:r w:rsidRPr="00B32913" w:rsidR="006E129E">
        <w:rPr>
          <w:rFonts w:ascii="Times New Roman" w:hAnsi="Times New Roman" w:cs="Times New Roman"/>
          <w:sz w:val="24"/>
          <w:szCs w:val="24"/>
        </w:rPr>
        <w:t xml:space="preserve"> expressed as putting ones faith in God and using the healing properties of the Quran, was a stress-countering strategy. </w:t>
      </w:r>
      <w:r w:rsidRPr="00B32913" w:rsidR="00FB3766">
        <w:rPr>
          <w:rFonts w:ascii="Times New Roman" w:hAnsi="Times New Roman" w:cs="Times New Roman"/>
          <w:sz w:val="24"/>
          <w:szCs w:val="24"/>
        </w:rPr>
        <w:t>Other studies have shown psychological distress in A</w:t>
      </w:r>
      <w:r w:rsidRPr="00B32913" w:rsidR="00DF7E67">
        <w:rPr>
          <w:rFonts w:ascii="Times New Roman" w:hAnsi="Times New Roman" w:cs="Times New Roman"/>
          <w:sz w:val="24"/>
          <w:szCs w:val="24"/>
        </w:rPr>
        <w:t xml:space="preserve">rab immigrant women </w:t>
      </w:r>
      <w:r w:rsidRPr="00B32913" w:rsidR="00FB3766">
        <w:rPr>
          <w:rFonts w:ascii="Times New Roman" w:hAnsi="Times New Roman" w:cs="Times New Roman"/>
          <w:sz w:val="24"/>
          <w:szCs w:val="24"/>
        </w:rPr>
        <w:t>(</w:t>
      </w:r>
      <w:r w:rsidRPr="00B32913" w:rsidR="00A3637A">
        <w:rPr>
          <w:rFonts w:ascii="Times New Roman" w:hAnsi="Times New Roman" w:eastAsia="Times New Roman" w:cs="Times New Roman"/>
          <w:sz w:val="24"/>
          <w:szCs w:val="24"/>
          <w:lang w:val="en-US"/>
        </w:rPr>
        <w:t xml:space="preserve">Aroian, Uddin, &amp; Blbas, 2017; </w:t>
      </w:r>
      <w:r w:rsidRPr="00B32913" w:rsidR="00FB3766">
        <w:rPr>
          <w:rFonts w:ascii="Times New Roman" w:hAnsi="Times New Roman" w:eastAsia="Times New Roman" w:cs="Times New Roman"/>
          <w:sz w:val="24"/>
          <w:szCs w:val="24"/>
          <w:lang w:val="en-US"/>
        </w:rPr>
        <w:t xml:space="preserve">Irfaeya, Maxwell, &amp; Krämer, 2008; </w:t>
      </w:r>
      <w:r w:rsidRPr="00B32913" w:rsidR="00FB3766">
        <w:rPr>
          <w:rFonts w:ascii="Times New Roman" w:hAnsi="Times New Roman" w:cs="Times New Roman"/>
          <w:bCs/>
          <w:sz w:val="24"/>
          <w:szCs w:val="24"/>
        </w:rPr>
        <w:t>Khatib, 2013</w:t>
      </w:r>
      <w:r w:rsidRPr="00B32913" w:rsidR="00FB3766">
        <w:rPr>
          <w:rFonts w:ascii="Times New Roman" w:hAnsi="Times New Roman" w:cs="Times New Roman"/>
          <w:sz w:val="24"/>
          <w:szCs w:val="24"/>
        </w:rPr>
        <w:t>), but there has been little on the connection bet</w:t>
      </w:r>
      <w:r w:rsidRPr="00B32913" w:rsidR="004B1FC9">
        <w:rPr>
          <w:rFonts w:ascii="Times New Roman" w:hAnsi="Times New Roman" w:cs="Times New Roman"/>
          <w:sz w:val="24"/>
          <w:szCs w:val="24"/>
        </w:rPr>
        <w:t>ween these experiences and the</w:t>
      </w:r>
      <w:r w:rsidRPr="00B32913" w:rsidR="00FB3766">
        <w:rPr>
          <w:rFonts w:ascii="Times New Roman" w:hAnsi="Times New Roman" w:cs="Times New Roman"/>
          <w:sz w:val="24"/>
          <w:szCs w:val="24"/>
        </w:rPr>
        <w:t xml:space="preserve"> ability to engage in health-promoting behaviors such as stroke prevention.</w:t>
      </w:r>
      <w:r w:rsidRPr="00B32913" w:rsidR="00853A2A">
        <w:rPr>
          <w:rFonts w:ascii="Times New Roman" w:hAnsi="Times New Roman" w:cs="Times New Roman"/>
          <w:sz w:val="24"/>
          <w:szCs w:val="24"/>
        </w:rPr>
        <w:t xml:space="preserve"> Arab immigrants, even with higher levels of education and affluence, identify stress and lack of effective stress management </w:t>
      </w:r>
      <w:r w:rsidRPr="00B32913" w:rsidR="00DF7E67">
        <w:rPr>
          <w:rFonts w:ascii="Times New Roman" w:hAnsi="Times New Roman" w:cs="Times New Roman"/>
          <w:sz w:val="24"/>
          <w:szCs w:val="24"/>
        </w:rPr>
        <w:t xml:space="preserve">resources </w:t>
      </w:r>
      <w:r w:rsidRPr="00B32913" w:rsidR="00853A2A">
        <w:rPr>
          <w:rFonts w:ascii="Times New Roman" w:hAnsi="Times New Roman" w:cs="Times New Roman"/>
          <w:sz w:val="24"/>
          <w:szCs w:val="24"/>
        </w:rPr>
        <w:t>as influencing engagement in health promotion activities (</w:t>
      </w:r>
      <w:r w:rsidRPr="00B32913" w:rsidR="00853A2A">
        <w:rPr>
          <w:rFonts w:ascii="Times New Roman" w:hAnsi="Times New Roman" w:eastAsia="Times New Roman" w:cs="Times New Roman"/>
          <w:sz w:val="24"/>
          <w:szCs w:val="24"/>
          <w:lang w:val="en-US"/>
        </w:rPr>
        <w:t>Aqtash &amp; Van Servellen, 2013; Gholizadeh, DiGiacomo, Salamonson, &amp; Davidson, 2011</w:t>
      </w:r>
      <w:r w:rsidRPr="00B32913" w:rsidR="00853A2A">
        <w:rPr>
          <w:rFonts w:ascii="Times New Roman" w:hAnsi="Times New Roman" w:cs="Times New Roman"/>
          <w:sz w:val="24"/>
          <w:szCs w:val="24"/>
        </w:rPr>
        <w:t xml:space="preserve">); </w:t>
      </w:r>
      <w:proofErr w:type="gramStart"/>
      <w:r w:rsidRPr="00B32913" w:rsidR="00853A2A">
        <w:rPr>
          <w:rFonts w:ascii="Times New Roman" w:hAnsi="Times New Roman" w:cs="Times New Roman"/>
          <w:sz w:val="24"/>
          <w:szCs w:val="24"/>
        </w:rPr>
        <w:t>this points</w:t>
      </w:r>
      <w:proofErr w:type="gramEnd"/>
      <w:r w:rsidRPr="00B32913" w:rsidR="00853A2A">
        <w:rPr>
          <w:rFonts w:ascii="Times New Roman" w:hAnsi="Times New Roman" w:cs="Times New Roman"/>
          <w:sz w:val="24"/>
          <w:szCs w:val="24"/>
        </w:rPr>
        <w:t xml:space="preserve"> to stress and its relatio</w:t>
      </w:r>
      <w:r w:rsidRPr="00B32913" w:rsidR="006C40AE">
        <w:rPr>
          <w:rFonts w:ascii="Times New Roman" w:hAnsi="Times New Roman" w:cs="Times New Roman"/>
          <w:sz w:val="24"/>
          <w:szCs w:val="24"/>
        </w:rPr>
        <w:t>nship to health</w:t>
      </w:r>
      <w:r w:rsidRPr="00B32913" w:rsidR="00853A2A">
        <w:rPr>
          <w:rFonts w:ascii="Times New Roman" w:hAnsi="Times New Roman" w:cs="Times New Roman"/>
          <w:sz w:val="24"/>
          <w:szCs w:val="24"/>
        </w:rPr>
        <w:t xml:space="preserve"> management as an important avenue for further exploration.</w:t>
      </w:r>
      <w:r w:rsidRPr="00B32913" w:rsidR="009959E4">
        <w:rPr>
          <w:rFonts w:ascii="Times New Roman" w:hAnsi="Times New Roman" w:cs="Times New Roman"/>
          <w:sz w:val="24"/>
          <w:szCs w:val="24"/>
        </w:rPr>
        <w:t xml:space="preserve"> </w:t>
      </w:r>
    </w:p>
    <w:p w:rsidRPr="00B32913" w:rsidR="004C1DAD" w:rsidP="00F42FCF" w:rsidRDefault="00C13322">
      <w:pPr>
        <w:spacing w:before="100" w:beforeAutospacing="1" w:after="100" w:afterAutospacing="1" w:line="480" w:lineRule="auto"/>
        <w:ind w:firstLine="720"/>
        <w:rPr>
          <w:rFonts w:ascii="Times New Roman" w:hAnsi="Times New Roman" w:cs="Times New Roman"/>
          <w:sz w:val="24"/>
          <w:szCs w:val="24"/>
        </w:rPr>
      </w:pPr>
      <w:r w:rsidRPr="00B32913">
        <w:rPr>
          <w:rFonts w:ascii="Times New Roman" w:hAnsi="Times New Roman" w:cs="Times New Roman"/>
          <w:sz w:val="24"/>
          <w:szCs w:val="24"/>
        </w:rPr>
        <w:t>Lack of health literacy</w:t>
      </w:r>
      <w:r w:rsidRPr="00B32913" w:rsidR="004C1DAD">
        <w:rPr>
          <w:rFonts w:ascii="Times New Roman" w:hAnsi="Times New Roman" w:cs="Times New Roman"/>
          <w:sz w:val="24"/>
          <w:szCs w:val="24"/>
        </w:rPr>
        <w:t xml:space="preserve"> resources</w:t>
      </w:r>
      <w:r w:rsidRPr="00B32913" w:rsidR="004B1FC9">
        <w:rPr>
          <w:rFonts w:ascii="Times New Roman" w:hAnsi="Times New Roman" w:cs="Times New Roman"/>
          <w:sz w:val="24"/>
          <w:szCs w:val="24"/>
        </w:rPr>
        <w:t xml:space="preserve"> was a second factor that hindered</w:t>
      </w:r>
      <w:r w:rsidRPr="00B32913">
        <w:rPr>
          <w:rFonts w:ascii="Times New Roman" w:hAnsi="Times New Roman" w:cs="Times New Roman"/>
          <w:sz w:val="24"/>
          <w:szCs w:val="24"/>
        </w:rPr>
        <w:t xml:space="preserve"> women’s ability to engage in effective stroke prevention strategies. </w:t>
      </w:r>
      <w:r w:rsidRPr="00B32913" w:rsidR="00C46A5E">
        <w:rPr>
          <w:rFonts w:ascii="Times New Roman" w:hAnsi="Times New Roman" w:eastAsia="Times New Roman" w:cs="Times New Roman"/>
          <w:sz w:val="24"/>
          <w:szCs w:val="24"/>
        </w:rPr>
        <w:t>Health literacy, defined as the ability to both access and use in meaningful ways information relev</w:t>
      </w:r>
      <w:r w:rsidRPr="00B32913" w:rsidR="006C40AE">
        <w:rPr>
          <w:rFonts w:ascii="Times New Roman" w:hAnsi="Times New Roman" w:eastAsia="Times New Roman" w:cs="Times New Roman"/>
          <w:sz w:val="24"/>
          <w:szCs w:val="24"/>
        </w:rPr>
        <w:t>ant to health, can be limited for immigrant women who possess</w:t>
      </w:r>
      <w:r w:rsidRPr="00B32913" w:rsidR="00C46A5E">
        <w:rPr>
          <w:rFonts w:ascii="Times New Roman" w:hAnsi="Times New Roman" w:eastAsia="Times New Roman" w:cs="Times New Roman"/>
          <w:sz w:val="24"/>
          <w:szCs w:val="24"/>
        </w:rPr>
        <w:t xml:space="preserve"> minimal </w:t>
      </w:r>
      <w:r w:rsidRPr="00B32913" w:rsidR="006C40AE">
        <w:rPr>
          <w:rFonts w:ascii="Times New Roman" w:hAnsi="Times New Roman" w:eastAsia="Times New Roman" w:cs="Times New Roman"/>
          <w:sz w:val="24"/>
          <w:szCs w:val="24"/>
        </w:rPr>
        <w:t xml:space="preserve">French or English fluency </w:t>
      </w:r>
      <w:r w:rsidRPr="00B32913" w:rsidR="00C46A5E">
        <w:rPr>
          <w:rFonts w:ascii="Times New Roman" w:hAnsi="Times New Roman" w:eastAsia="Times New Roman" w:cs="Times New Roman"/>
          <w:sz w:val="24"/>
          <w:szCs w:val="24"/>
        </w:rPr>
        <w:t>(</w:t>
      </w:r>
      <w:proofErr w:type="spellStart"/>
      <w:r w:rsidRPr="00B32913" w:rsidR="00C46A5E">
        <w:rPr>
          <w:rFonts w:ascii="Times New Roman" w:hAnsi="Times New Roman" w:eastAsia="Times New Roman" w:cs="Times New Roman"/>
          <w:sz w:val="24"/>
          <w:szCs w:val="24"/>
          <w:lang w:val="en-US"/>
        </w:rPr>
        <w:t>Rootman</w:t>
      </w:r>
      <w:proofErr w:type="spellEnd"/>
      <w:r w:rsidRPr="00B32913" w:rsidR="00C46A5E">
        <w:rPr>
          <w:rFonts w:ascii="Times New Roman" w:hAnsi="Times New Roman" w:eastAsia="Times New Roman" w:cs="Times New Roman"/>
          <w:sz w:val="24"/>
          <w:szCs w:val="24"/>
          <w:lang w:val="en-US"/>
        </w:rPr>
        <w:t xml:space="preserve"> &amp; Gordon-El-</w:t>
      </w:r>
      <w:proofErr w:type="spellStart"/>
      <w:r w:rsidRPr="00B32913" w:rsidR="00C46A5E">
        <w:rPr>
          <w:rFonts w:ascii="Times New Roman" w:hAnsi="Times New Roman" w:eastAsia="Times New Roman" w:cs="Times New Roman"/>
          <w:sz w:val="24"/>
          <w:szCs w:val="24"/>
          <w:lang w:val="en-US"/>
        </w:rPr>
        <w:t>Bihbety</w:t>
      </w:r>
      <w:proofErr w:type="spellEnd"/>
      <w:r w:rsidRPr="00B32913" w:rsidR="00C46A5E">
        <w:rPr>
          <w:rFonts w:ascii="Times New Roman" w:hAnsi="Times New Roman" w:eastAsia="Times New Roman" w:cs="Times New Roman"/>
          <w:sz w:val="24"/>
          <w:szCs w:val="24"/>
          <w:lang w:val="en-US"/>
        </w:rPr>
        <w:t>, 2008</w:t>
      </w:r>
      <w:r w:rsidRPr="00B32913" w:rsidR="00C46A5E">
        <w:rPr>
          <w:rFonts w:ascii="Times New Roman" w:hAnsi="Times New Roman" w:eastAsia="Times New Roman" w:cs="Times New Roman"/>
          <w:sz w:val="24"/>
          <w:szCs w:val="24"/>
        </w:rPr>
        <w:t xml:space="preserve">). </w:t>
      </w:r>
      <w:r w:rsidRPr="00B32913">
        <w:rPr>
          <w:rFonts w:ascii="Times New Roman" w:hAnsi="Times New Roman" w:cs="Times New Roman"/>
          <w:sz w:val="24"/>
          <w:szCs w:val="24"/>
        </w:rPr>
        <w:t xml:space="preserve">Women reported not having adequate knowledge to address modifiable stroke risk factors such as physical activity, smoking, and diet; factors that account for high percentages of risk across all ethnic and age groups (O’Donnell et al., 2016). </w:t>
      </w:r>
      <w:r w:rsidRPr="00B32913" w:rsidR="00591461">
        <w:rPr>
          <w:rFonts w:ascii="Times New Roman" w:hAnsi="Times New Roman" w:cs="Times New Roman"/>
          <w:sz w:val="24"/>
          <w:szCs w:val="24"/>
        </w:rPr>
        <w:t xml:space="preserve"> </w:t>
      </w:r>
      <w:r w:rsidRPr="00B32913" w:rsidR="004B1FC9">
        <w:rPr>
          <w:rFonts w:ascii="Times New Roman" w:hAnsi="Times New Roman" w:eastAsia="Times New Roman" w:cs="Times New Roman"/>
          <w:sz w:val="24"/>
          <w:szCs w:val="24"/>
        </w:rPr>
        <w:t xml:space="preserve">All the women </w:t>
      </w:r>
      <w:r w:rsidRPr="00B32913" w:rsidR="00E852DC">
        <w:rPr>
          <w:rFonts w:ascii="Times New Roman" w:hAnsi="Times New Roman" w:eastAsia="Times New Roman" w:cs="Times New Roman"/>
          <w:sz w:val="24"/>
          <w:szCs w:val="24"/>
        </w:rPr>
        <w:t>reported regular visits to family physicians and access to specialist medical c</w:t>
      </w:r>
      <w:r w:rsidRPr="00B32913" w:rsidR="006C40AE">
        <w:rPr>
          <w:rFonts w:ascii="Times New Roman" w:hAnsi="Times New Roman" w:eastAsia="Times New Roman" w:cs="Times New Roman"/>
          <w:sz w:val="24"/>
          <w:szCs w:val="24"/>
        </w:rPr>
        <w:t xml:space="preserve">are. Frequent contact </w:t>
      </w:r>
      <w:r w:rsidRPr="00B32913" w:rsidR="00E852DC">
        <w:rPr>
          <w:rFonts w:ascii="Times New Roman" w:hAnsi="Times New Roman" w:eastAsia="Times New Roman" w:cs="Times New Roman"/>
          <w:sz w:val="24"/>
          <w:szCs w:val="24"/>
        </w:rPr>
        <w:t>did not always address knowledge deficits, help manage disease symptoms, or support lifestyle adjustments</w:t>
      </w:r>
      <w:r w:rsidRPr="00B32913" w:rsidR="004B1FC9">
        <w:rPr>
          <w:rFonts w:ascii="Times New Roman" w:hAnsi="Times New Roman" w:eastAsia="Times New Roman" w:cs="Times New Roman"/>
          <w:sz w:val="24"/>
          <w:szCs w:val="24"/>
        </w:rPr>
        <w:t xml:space="preserve"> for better health. W</w:t>
      </w:r>
      <w:r w:rsidRPr="00B32913" w:rsidR="00E852DC">
        <w:rPr>
          <w:rFonts w:ascii="Times New Roman" w:hAnsi="Times New Roman" w:eastAsia="Times New Roman" w:cs="Times New Roman"/>
          <w:sz w:val="24"/>
          <w:szCs w:val="24"/>
        </w:rPr>
        <w:t>omen</w:t>
      </w:r>
      <w:r w:rsidRPr="00B32913" w:rsidR="006C40AE">
        <w:rPr>
          <w:rFonts w:ascii="Times New Roman" w:hAnsi="Times New Roman" w:eastAsia="Times New Roman" w:cs="Times New Roman"/>
          <w:sz w:val="24"/>
          <w:szCs w:val="24"/>
        </w:rPr>
        <w:t>,</w:t>
      </w:r>
      <w:r w:rsidRPr="00B32913" w:rsidR="00DF7E67">
        <w:rPr>
          <w:rFonts w:ascii="Times New Roman" w:hAnsi="Times New Roman" w:eastAsia="Times New Roman" w:cs="Times New Roman"/>
          <w:sz w:val="24"/>
          <w:szCs w:val="24"/>
        </w:rPr>
        <w:t xml:space="preserve"> </w:t>
      </w:r>
      <w:r w:rsidRPr="00B32913" w:rsidR="004B1FC9">
        <w:rPr>
          <w:rFonts w:ascii="Times New Roman" w:hAnsi="Times New Roman" w:eastAsia="Times New Roman" w:cs="Times New Roman"/>
          <w:sz w:val="24"/>
          <w:szCs w:val="24"/>
        </w:rPr>
        <w:t>also</w:t>
      </w:r>
      <w:r w:rsidRPr="00B32913" w:rsidR="006C40AE">
        <w:rPr>
          <w:rFonts w:ascii="Times New Roman" w:hAnsi="Times New Roman" w:eastAsia="Times New Roman" w:cs="Times New Roman"/>
          <w:sz w:val="24"/>
          <w:szCs w:val="24"/>
        </w:rPr>
        <w:t>,</w:t>
      </w:r>
      <w:r w:rsidRPr="00B32913" w:rsidR="004D7A84">
        <w:rPr>
          <w:rFonts w:ascii="Times New Roman" w:hAnsi="Times New Roman" w:eastAsia="Times New Roman" w:cs="Times New Roman"/>
          <w:sz w:val="24"/>
          <w:szCs w:val="24"/>
        </w:rPr>
        <w:t xml:space="preserve">  </w:t>
      </w:r>
      <w:r w:rsidRPr="00B32913" w:rsidR="004B1FC9">
        <w:rPr>
          <w:rFonts w:ascii="Times New Roman" w:hAnsi="Times New Roman" w:eastAsia="Times New Roman" w:cs="Times New Roman"/>
          <w:sz w:val="24"/>
          <w:szCs w:val="24"/>
        </w:rPr>
        <w:t xml:space="preserve"> </w:t>
      </w:r>
      <w:r w:rsidRPr="00B32913" w:rsidR="00E852DC">
        <w:rPr>
          <w:rFonts w:ascii="Times New Roman" w:hAnsi="Times New Roman" w:eastAsia="Times New Roman" w:cs="Times New Roman"/>
          <w:sz w:val="24"/>
          <w:szCs w:val="24"/>
        </w:rPr>
        <w:t xml:space="preserve">used Arabic social media, online, and print health literacy material </w:t>
      </w:r>
      <w:r w:rsidRPr="00B32913" w:rsidR="004B1FC9">
        <w:rPr>
          <w:rFonts w:ascii="Times New Roman" w:hAnsi="Times New Roman" w:eastAsia="Times New Roman" w:cs="Times New Roman"/>
          <w:sz w:val="24"/>
          <w:szCs w:val="24"/>
        </w:rPr>
        <w:t>that sometimes was in</w:t>
      </w:r>
      <w:r w:rsidRPr="00B32913" w:rsidR="00E852DC">
        <w:rPr>
          <w:rFonts w:ascii="Times New Roman" w:hAnsi="Times New Roman" w:eastAsia="Times New Roman" w:cs="Times New Roman"/>
          <w:sz w:val="24"/>
          <w:szCs w:val="24"/>
        </w:rPr>
        <w:t xml:space="preserve">accurate or </w:t>
      </w:r>
      <w:r w:rsidRPr="00B32913" w:rsidR="004B1FC9">
        <w:rPr>
          <w:rFonts w:ascii="Times New Roman" w:hAnsi="Times New Roman" w:eastAsia="Times New Roman" w:cs="Times New Roman"/>
          <w:sz w:val="24"/>
          <w:szCs w:val="24"/>
        </w:rPr>
        <w:t>ir</w:t>
      </w:r>
      <w:r w:rsidRPr="00B32913" w:rsidR="00E852DC">
        <w:rPr>
          <w:rFonts w:ascii="Times New Roman" w:hAnsi="Times New Roman" w:eastAsia="Times New Roman" w:cs="Times New Roman"/>
          <w:sz w:val="24"/>
          <w:szCs w:val="24"/>
        </w:rPr>
        <w:t>relevant to their specific health needs.</w:t>
      </w:r>
      <w:r w:rsidRPr="00B32913" w:rsidR="004B1FC9">
        <w:rPr>
          <w:rFonts w:ascii="Times New Roman" w:hAnsi="Times New Roman" w:eastAsia="Times New Roman" w:cs="Times New Roman"/>
          <w:sz w:val="24"/>
          <w:szCs w:val="24"/>
        </w:rPr>
        <w:t xml:space="preserve"> Women described </w:t>
      </w:r>
      <w:r w:rsidRPr="00B32913" w:rsidR="00E852DC">
        <w:rPr>
          <w:rFonts w:ascii="Times New Roman" w:hAnsi="Times New Roman" w:eastAsia="Times New Roman" w:cs="Times New Roman"/>
          <w:sz w:val="24"/>
          <w:szCs w:val="24"/>
        </w:rPr>
        <w:t xml:space="preserve">poor </w:t>
      </w:r>
      <w:r w:rsidRPr="00B32913" w:rsidR="00E852DC">
        <w:rPr>
          <w:rFonts w:ascii="Times New Roman" w:hAnsi="Times New Roman" w:eastAsia="Times New Roman" w:cs="Times New Roman"/>
          <w:sz w:val="24"/>
          <w:szCs w:val="24"/>
        </w:rPr>
        <w:lastRenderedPageBreak/>
        <w:t>diabetes and blood pressure control, unmanaged chronic pain, emotional and mental distress, lack of knowledge regarding prescribed medication, and unfamiliarity with signs and symptoms of stroke.</w:t>
      </w:r>
      <w:r w:rsidRPr="00B32913" w:rsidR="00E852DC">
        <w:rPr>
          <w:rFonts w:ascii="Times New Roman" w:hAnsi="Times New Roman" w:eastAsia="Times New Roman" w:cs="Times New Roman"/>
          <w:sz w:val="24"/>
          <w:szCs w:val="24"/>
          <w:lang w:val="en-US"/>
        </w:rPr>
        <w:t xml:space="preserve"> </w:t>
      </w:r>
      <w:r w:rsidRPr="00B32913" w:rsidR="004B1FC9">
        <w:rPr>
          <w:rFonts w:ascii="Times New Roman" w:hAnsi="Times New Roman" w:eastAsia="Times New Roman" w:cs="Times New Roman"/>
          <w:sz w:val="24"/>
          <w:szCs w:val="24"/>
        </w:rPr>
        <w:t>W</w:t>
      </w:r>
      <w:r w:rsidRPr="00B32913" w:rsidR="00591461">
        <w:rPr>
          <w:rFonts w:ascii="Times New Roman" w:hAnsi="Times New Roman" w:eastAsia="Times New Roman" w:cs="Times New Roman"/>
          <w:sz w:val="24"/>
          <w:szCs w:val="24"/>
        </w:rPr>
        <w:t>omen reported difficulty</w:t>
      </w:r>
      <w:r w:rsidRPr="00B32913" w:rsidR="00C46A5E">
        <w:rPr>
          <w:rFonts w:ascii="Times New Roman" w:hAnsi="Times New Roman" w:eastAsia="Times New Roman" w:cs="Times New Roman"/>
          <w:sz w:val="24"/>
          <w:szCs w:val="24"/>
        </w:rPr>
        <w:t xml:space="preserve"> learning English and continuing their education</w:t>
      </w:r>
      <w:r w:rsidRPr="00B32913" w:rsidR="00FA6A83">
        <w:rPr>
          <w:rFonts w:ascii="Times New Roman" w:hAnsi="Times New Roman" w:eastAsia="Times New Roman" w:cs="Times New Roman"/>
          <w:sz w:val="24"/>
          <w:szCs w:val="24"/>
        </w:rPr>
        <w:t xml:space="preserve"> </w:t>
      </w:r>
      <w:r w:rsidRPr="00B32913" w:rsidR="00C46A5E">
        <w:rPr>
          <w:rFonts w:ascii="Times New Roman" w:hAnsi="Times New Roman" w:eastAsia="Times New Roman" w:cs="Times New Roman"/>
          <w:sz w:val="24"/>
          <w:szCs w:val="24"/>
        </w:rPr>
        <w:t>due to competing demands of adjustment to a new cou</w:t>
      </w:r>
      <w:r w:rsidRPr="00B32913" w:rsidR="004B1FC9">
        <w:rPr>
          <w:rFonts w:ascii="Times New Roman" w:hAnsi="Times New Roman" w:eastAsia="Times New Roman" w:cs="Times New Roman"/>
          <w:sz w:val="24"/>
          <w:szCs w:val="24"/>
        </w:rPr>
        <w:t>ntry; this resulted in ongoing</w:t>
      </w:r>
      <w:r w:rsidRPr="00B32913" w:rsidR="00C46A5E">
        <w:rPr>
          <w:rFonts w:ascii="Times New Roman" w:hAnsi="Times New Roman" w:eastAsia="Times New Roman" w:cs="Times New Roman"/>
          <w:sz w:val="24"/>
          <w:szCs w:val="24"/>
        </w:rPr>
        <w:t xml:space="preserve"> language ba</w:t>
      </w:r>
      <w:r w:rsidRPr="00B32913" w:rsidR="00591461">
        <w:rPr>
          <w:rFonts w:ascii="Times New Roman" w:hAnsi="Times New Roman" w:eastAsia="Times New Roman" w:cs="Times New Roman"/>
          <w:sz w:val="24"/>
          <w:szCs w:val="24"/>
        </w:rPr>
        <w:t>rriers as they aged in Canada.  It can be argued that</w:t>
      </w:r>
      <w:r w:rsidRPr="00B32913" w:rsidR="004B1FC9">
        <w:rPr>
          <w:rFonts w:ascii="Times New Roman" w:hAnsi="Times New Roman" w:eastAsia="Times New Roman" w:cs="Times New Roman"/>
          <w:sz w:val="24"/>
          <w:szCs w:val="24"/>
        </w:rPr>
        <w:t xml:space="preserve"> supporting immigrants gain </w:t>
      </w:r>
      <w:r w:rsidRPr="00B32913" w:rsidR="004E49A3">
        <w:rPr>
          <w:rFonts w:ascii="Times New Roman" w:hAnsi="Times New Roman" w:eastAsia="Times New Roman" w:cs="Times New Roman"/>
          <w:sz w:val="24"/>
          <w:szCs w:val="24"/>
        </w:rPr>
        <w:t xml:space="preserve">English </w:t>
      </w:r>
      <w:r w:rsidRPr="00B32913" w:rsidR="00591461">
        <w:rPr>
          <w:rFonts w:ascii="Times New Roman" w:hAnsi="Times New Roman" w:eastAsia="Times New Roman" w:cs="Times New Roman"/>
          <w:sz w:val="24"/>
          <w:szCs w:val="24"/>
        </w:rPr>
        <w:t xml:space="preserve">language skills </w:t>
      </w:r>
      <w:r w:rsidRPr="00B32913" w:rsidR="004B1FC9">
        <w:rPr>
          <w:rFonts w:ascii="Times New Roman" w:hAnsi="Times New Roman" w:eastAsia="Times New Roman" w:cs="Times New Roman"/>
          <w:sz w:val="24"/>
          <w:szCs w:val="24"/>
        </w:rPr>
        <w:t xml:space="preserve">early in resettlement </w:t>
      </w:r>
      <w:r w:rsidRPr="00B32913" w:rsidR="00591461">
        <w:rPr>
          <w:rFonts w:ascii="Times New Roman" w:hAnsi="Times New Roman" w:eastAsia="Times New Roman" w:cs="Times New Roman"/>
          <w:sz w:val="24"/>
          <w:szCs w:val="24"/>
        </w:rPr>
        <w:t>has significant health implications</w:t>
      </w:r>
      <w:r w:rsidRPr="00B32913" w:rsidR="004B1FC9">
        <w:rPr>
          <w:rFonts w:ascii="Times New Roman" w:hAnsi="Times New Roman" w:eastAsia="Times New Roman" w:cs="Times New Roman"/>
          <w:sz w:val="24"/>
          <w:szCs w:val="24"/>
        </w:rPr>
        <w:t xml:space="preserve"> for later life</w:t>
      </w:r>
      <w:r w:rsidRPr="00B32913" w:rsidR="00591461">
        <w:rPr>
          <w:rFonts w:ascii="Times New Roman" w:hAnsi="Times New Roman" w:eastAsia="Times New Roman" w:cs="Times New Roman"/>
          <w:sz w:val="24"/>
          <w:szCs w:val="24"/>
        </w:rPr>
        <w:t>.</w:t>
      </w:r>
      <w:r w:rsidRPr="00B32913" w:rsidR="001B3F55">
        <w:rPr>
          <w:rFonts w:ascii="Times New Roman" w:hAnsi="Times New Roman" w:cs="Times New Roman"/>
          <w:sz w:val="24"/>
          <w:szCs w:val="24"/>
        </w:rPr>
        <w:t xml:space="preserve"> </w:t>
      </w:r>
    </w:p>
    <w:p w:rsidRPr="00B32913" w:rsidR="00C46A5E" w:rsidP="00F42FCF" w:rsidRDefault="00FA6A83">
      <w:pPr>
        <w:spacing w:before="100" w:beforeAutospacing="1" w:after="100" w:afterAutospacing="1" w:line="480" w:lineRule="auto"/>
        <w:ind w:firstLine="720"/>
        <w:rPr>
          <w:rFonts w:ascii="Times New Roman" w:hAnsi="Times New Roman" w:eastAsia="Times New Roman" w:cs="Times New Roman"/>
          <w:sz w:val="24"/>
          <w:szCs w:val="24"/>
        </w:rPr>
      </w:pPr>
      <w:r w:rsidRPr="00B32913">
        <w:rPr>
          <w:rFonts w:ascii="Times New Roman" w:hAnsi="Times New Roman" w:eastAsia="Times New Roman" w:cs="Times New Roman"/>
          <w:sz w:val="24"/>
          <w:szCs w:val="24"/>
        </w:rPr>
        <w:t xml:space="preserve">A third significant influence on </w:t>
      </w:r>
      <w:r w:rsidRPr="00B32913" w:rsidR="00C46A5E">
        <w:rPr>
          <w:rFonts w:ascii="Times New Roman" w:hAnsi="Times New Roman" w:eastAsia="Times New Roman" w:cs="Times New Roman"/>
          <w:sz w:val="24"/>
          <w:szCs w:val="24"/>
        </w:rPr>
        <w:t xml:space="preserve">engaging in stroke prevention </w:t>
      </w:r>
      <w:r w:rsidRPr="00B32913">
        <w:rPr>
          <w:rFonts w:ascii="Times New Roman" w:hAnsi="Times New Roman" w:eastAsia="Times New Roman" w:cs="Times New Roman"/>
          <w:sz w:val="24"/>
          <w:szCs w:val="24"/>
        </w:rPr>
        <w:t xml:space="preserve">strategies </w:t>
      </w:r>
      <w:r w:rsidRPr="00B32913" w:rsidR="00C46A5E">
        <w:rPr>
          <w:rFonts w:ascii="Times New Roman" w:hAnsi="Times New Roman" w:eastAsia="Times New Roman" w:cs="Times New Roman"/>
          <w:sz w:val="24"/>
          <w:szCs w:val="24"/>
        </w:rPr>
        <w:t xml:space="preserve">related to women’s financial resources. </w:t>
      </w:r>
      <w:r w:rsidRPr="00B32913" w:rsidR="00A646F3">
        <w:rPr>
          <w:rFonts w:ascii="Times New Roman" w:hAnsi="Times New Roman" w:eastAsia="Times New Roman" w:cs="Times New Roman"/>
          <w:sz w:val="24"/>
          <w:szCs w:val="24"/>
          <w:lang w:val="en-US"/>
        </w:rPr>
        <w:t>W</w:t>
      </w:r>
      <w:r w:rsidRPr="00B32913" w:rsidR="00A646F3">
        <w:rPr>
          <w:rFonts w:ascii="Times New Roman" w:hAnsi="Times New Roman" w:eastAsia="Times New Roman" w:cs="Times New Roman"/>
          <w:sz w:val="24"/>
          <w:szCs w:val="24"/>
        </w:rPr>
        <w:t xml:space="preserve">omen with low levels of </w:t>
      </w:r>
      <w:r w:rsidRPr="00B32913" w:rsidR="00DF7E67">
        <w:rPr>
          <w:rFonts w:ascii="Times New Roman" w:hAnsi="Times New Roman" w:eastAsia="Times New Roman" w:cs="Times New Roman"/>
          <w:sz w:val="24"/>
          <w:szCs w:val="24"/>
        </w:rPr>
        <w:t xml:space="preserve">education and </w:t>
      </w:r>
      <w:r w:rsidRPr="00B32913" w:rsidR="004E49A3">
        <w:rPr>
          <w:rFonts w:ascii="Times New Roman" w:hAnsi="Times New Roman" w:eastAsia="Times New Roman" w:cs="Times New Roman"/>
          <w:sz w:val="24"/>
          <w:szCs w:val="24"/>
        </w:rPr>
        <w:t>who had</w:t>
      </w:r>
      <w:r w:rsidRPr="00B32913" w:rsidR="00A646F3">
        <w:rPr>
          <w:rFonts w:ascii="Times New Roman" w:hAnsi="Times New Roman" w:eastAsia="Times New Roman" w:cs="Times New Roman"/>
          <w:sz w:val="24"/>
          <w:szCs w:val="24"/>
        </w:rPr>
        <w:t xml:space="preserve"> not enter</w:t>
      </w:r>
      <w:r w:rsidRPr="00B32913" w:rsidR="004E49A3">
        <w:rPr>
          <w:rFonts w:ascii="Times New Roman" w:hAnsi="Times New Roman" w:eastAsia="Times New Roman" w:cs="Times New Roman"/>
          <w:sz w:val="24"/>
          <w:szCs w:val="24"/>
        </w:rPr>
        <w:t>ed</w:t>
      </w:r>
      <w:r w:rsidRPr="00B32913" w:rsidR="00A646F3">
        <w:rPr>
          <w:rFonts w:ascii="Times New Roman" w:hAnsi="Times New Roman" w:eastAsia="Times New Roman" w:cs="Times New Roman"/>
          <w:sz w:val="24"/>
          <w:szCs w:val="24"/>
        </w:rPr>
        <w:t xml:space="preserve"> the </w:t>
      </w:r>
      <w:r w:rsidRPr="00B32913" w:rsidR="004E49A3">
        <w:rPr>
          <w:rFonts w:ascii="Times New Roman" w:hAnsi="Times New Roman" w:eastAsia="Times New Roman" w:cs="Times New Roman"/>
          <w:sz w:val="24"/>
          <w:szCs w:val="24"/>
        </w:rPr>
        <w:t>workforce</w:t>
      </w:r>
      <w:r w:rsidRPr="00B32913" w:rsidR="00A646F3">
        <w:rPr>
          <w:rFonts w:ascii="Times New Roman" w:hAnsi="Times New Roman" w:eastAsia="Times New Roman" w:cs="Times New Roman"/>
          <w:sz w:val="24"/>
          <w:szCs w:val="24"/>
        </w:rPr>
        <w:t xml:space="preserve"> were more likely to describe financial instability as they aged in Canada. This mirrors the literature </w:t>
      </w:r>
      <w:r w:rsidRPr="00B32913" w:rsidR="002106DC">
        <w:rPr>
          <w:rFonts w:ascii="Times New Roman" w:hAnsi="Times New Roman" w:eastAsia="Times New Roman" w:cs="Times New Roman"/>
          <w:sz w:val="24"/>
          <w:szCs w:val="24"/>
        </w:rPr>
        <w:t>where bein</w:t>
      </w:r>
      <w:r w:rsidRPr="00B32913" w:rsidR="004E49A3">
        <w:rPr>
          <w:rFonts w:ascii="Times New Roman" w:hAnsi="Times New Roman" w:eastAsia="Times New Roman" w:cs="Times New Roman"/>
          <w:sz w:val="24"/>
          <w:szCs w:val="24"/>
        </w:rPr>
        <w:t xml:space="preserve">g an immigrant and a woman </w:t>
      </w:r>
      <w:r w:rsidRPr="00B32913" w:rsidR="002106DC">
        <w:rPr>
          <w:rFonts w:ascii="Times New Roman" w:hAnsi="Times New Roman" w:eastAsia="Times New Roman" w:cs="Times New Roman"/>
          <w:sz w:val="24"/>
          <w:szCs w:val="24"/>
        </w:rPr>
        <w:t xml:space="preserve">increase the risk for </w:t>
      </w:r>
      <w:r w:rsidRPr="00B32913" w:rsidR="00A646F3">
        <w:rPr>
          <w:rFonts w:ascii="Times New Roman" w:hAnsi="Times New Roman" w:eastAsia="Times New Roman" w:cs="Times New Roman"/>
          <w:sz w:val="24"/>
          <w:szCs w:val="24"/>
        </w:rPr>
        <w:t xml:space="preserve">economic </w:t>
      </w:r>
      <w:r w:rsidRPr="00B32913" w:rsidR="00C46A5E">
        <w:rPr>
          <w:rFonts w:ascii="Times New Roman" w:hAnsi="Times New Roman" w:eastAsia="Times New Roman" w:cs="Times New Roman"/>
          <w:sz w:val="24"/>
          <w:szCs w:val="24"/>
        </w:rPr>
        <w:t>uncertainty in older age</w:t>
      </w:r>
      <w:r w:rsidRPr="00B32913" w:rsidR="00841AB7">
        <w:rPr>
          <w:rFonts w:ascii="Times New Roman" w:hAnsi="Times New Roman" w:eastAsia="Times New Roman" w:cs="Times New Roman"/>
          <w:sz w:val="24"/>
          <w:szCs w:val="24"/>
        </w:rPr>
        <w:t xml:space="preserve"> (</w:t>
      </w:r>
      <w:r w:rsidRPr="00B32913" w:rsidR="00841AB7">
        <w:rPr>
          <w:rFonts w:ascii="Times New Roman" w:hAnsi="Times New Roman" w:eastAsia="Times New Roman" w:cs="Times New Roman"/>
          <w:sz w:val="24"/>
          <w:szCs w:val="24"/>
          <w:lang w:val="en-US"/>
        </w:rPr>
        <w:t>Kofman &amp; Raghuram, 2005; Vlachantoni, 2012</w:t>
      </w:r>
      <w:r w:rsidRPr="00B32913" w:rsidR="00841AB7">
        <w:rPr>
          <w:rFonts w:ascii="Times New Roman" w:hAnsi="Times New Roman" w:eastAsia="Times New Roman" w:cs="Times New Roman"/>
          <w:sz w:val="24"/>
          <w:szCs w:val="24"/>
        </w:rPr>
        <w:t>)</w:t>
      </w:r>
      <w:r w:rsidRPr="00B32913" w:rsidR="00C46A5E">
        <w:rPr>
          <w:rFonts w:ascii="Times New Roman" w:hAnsi="Times New Roman" w:eastAsia="Times New Roman" w:cs="Times New Roman"/>
          <w:sz w:val="24"/>
          <w:szCs w:val="24"/>
        </w:rPr>
        <w:t xml:space="preserve">. </w:t>
      </w:r>
      <w:r w:rsidRPr="00B32913" w:rsidR="003A3728">
        <w:rPr>
          <w:rFonts w:ascii="Times New Roman" w:hAnsi="Times New Roman" w:eastAsia="Times New Roman" w:cs="Times New Roman"/>
          <w:sz w:val="24"/>
          <w:szCs w:val="24"/>
        </w:rPr>
        <w:t xml:space="preserve">In Canada, </w:t>
      </w:r>
      <w:r w:rsidRPr="00B32913" w:rsidR="002106DC">
        <w:rPr>
          <w:rFonts w:ascii="Times New Roman" w:hAnsi="Times New Roman" w:cs="Times New Roman"/>
          <w:sz w:val="24"/>
          <w:szCs w:val="24"/>
        </w:rPr>
        <w:t>i</w:t>
      </w:r>
      <w:r w:rsidRPr="00B32913" w:rsidR="003A3728">
        <w:rPr>
          <w:rFonts w:ascii="Times New Roman" w:hAnsi="Times New Roman" w:cs="Times New Roman"/>
          <w:sz w:val="24"/>
          <w:szCs w:val="24"/>
        </w:rPr>
        <w:t>mmigrant visible minority women, even when highly educated</w:t>
      </w:r>
      <w:r w:rsidRPr="00B32913" w:rsidR="00DF7E67">
        <w:rPr>
          <w:rFonts w:ascii="Times New Roman" w:hAnsi="Times New Roman" w:cs="Times New Roman"/>
          <w:sz w:val="24"/>
          <w:szCs w:val="24"/>
        </w:rPr>
        <w:t>,</w:t>
      </w:r>
      <w:r w:rsidRPr="00B32913" w:rsidR="003A3728">
        <w:rPr>
          <w:rFonts w:ascii="Times New Roman" w:hAnsi="Times New Roman" w:cs="Times New Roman"/>
          <w:sz w:val="24"/>
          <w:szCs w:val="24"/>
        </w:rPr>
        <w:t xml:space="preserve"> </w:t>
      </w:r>
      <w:r w:rsidRPr="00B32913" w:rsidR="009959E4">
        <w:rPr>
          <w:rFonts w:ascii="Times New Roman" w:hAnsi="Times New Roman" w:cs="Times New Roman"/>
          <w:sz w:val="24"/>
          <w:szCs w:val="24"/>
        </w:rPr>
        <w:t xml:space="preserve">continue to be </w:t>
      </w:r>
      <w:r w:rsidRPr="00B32913" w:rsidR="003A3728">
        <w:rPr>
          <w:rFonts w:ascii="Times New Roman" w:hAnsi="Times New Roman" w:cs="Times New Roman"/>
          <w:sz w:val="24"/>
          <w:szCs w:val="24"/>
        </w:rPr>
        <w:t xml:space="preserve">underemployed </w:t>
      </w:r>
      <w:r w:rsidRPr="00B32913">
        <w:rPr>
          <w:rFonts w:ascii="Times New Roman" w:hAnsi="Times New Roman" w:cs="Times New Roman"/>
          <w:sz w:val="24"/>
          <w:szCs w:val="24"/>
        </w:rPr>
        <w:t xml:space="preserve">or undercompensated </w:t>
      </w:r>
      <w:r w:rsidRPr="00B32913" w:rsidR="003A3728">
        <w:rPr>
          <w:rFonts w:ascii="Times New Roman" w:hAnsi="Times New Roman" w:cs="Times New Roman"/>
          <w:sz w:val="24"/>
          <w:szCs w:val="24"/>
        </w:rPr>
        <w:t>in comparison to other C</w:t>
      </w:r>
      <w:r w:rsidRPr="00B32913">
        <w:rPr>
          <w:rFonts w:ascii="Times New Roman" w:hAnsi="Times New Roman" w:cs="Times New Roman"/>
          <w:sz w:val="24"/>
          <w:szCs w:val="24"/>
        </w:rPr>
        <w:t xml:space="preserve">anadians </w:t>
      </w:r>
      <w:r w:rsidRPr="00B32913" w:rsidR="003A3728">
        <w:rPr>
          <w:rFonts w:ascii="Times New Roman" w:hAnsi="Times New Roman" w:cs="Times New Roman"/>
          <w:sz w:val="24"/>
          <w:szCs w:val="24"/>
        </w:rPr>
        <w:t>(</w:t>
      </w:r>
      <w:proofErr w:type="spellStart"/>
      <w:r w:rsidRPr="00B32913" w:rsidR="009959E4">
        <w:rPr>
          <w:rFonts w:ascii="Times New Roman" w:hAnsi="Times New Roman" w:cs="Times New Roman"/>
          <w:sz w:val="24"/>
          <w:szCs w:val="24"/>
        </w:rPr>
        <w:t>Hudon</w:t>
      </w:r>
      <w:proofErr w:type="spellEnd"/>
      <w:r w:rsidRPr="00B32913" w:rsidR="009959E4">
        <w:rPr>
          <w:rFonts w:ascii="Times New Roman" w:hAnsi="Times New Roman" w:cs="Times New Roman"/>
          <w:sz w:val="24"/>
          <w:szCs w:val="24"/>
        </w:rPr>
        <w:t xml:space="preserve"> &amp; Milan, 2016</w:t>
      </w:r>
      <w:r w:rsidRPr="00B32913" w:rsidR="00DF7E67">
        <w:rPr>
          <w:rFonts w:ascii="Times New Roman" w:hAnsi="Times New Roman" w:cs="Times New Roman"/>
          <w:sz w:val="24"/>
          <w:szCs w:val="24"/>
        </w:rPr>
        <w:t>)</w:t>
      </w:r>
      <w:r w:rsidRPr="00B32913" w:rsidR="003A3728">
        <w:rPr>
          <w:rFonts w:ascii="Times New Roman" w:hAnsi="Times New Roman" w:cs="Times New Roman"/>
          <w:sz w:val="24"/>
          <w:szCs w:val="24"/>
        </w:rPr>
        <w:t xml:space="preserve">. Such </w:t>
      </w:r>
      <w:r w:rsidRPr="00B32913" w:rsidR="00DF7E67">
        <w:rPr>
          <w:rFonts w:ascii="Times New Roman" w:hAnsi="Times New Roman" w:cs="Times New Roman"/>
          <w:sz w:val="24"/>
          <w:szCs w:val="24"/>
        </w:rPr>
        <w:t xml:space="preserve">economic </w:t>
      </w:r>
      <w:r w:rsidRPr="00B32913" w:rsidR="003A3728">
        <w:rPr>
          <w:rFonts w:ascii="Times New Roman" w:hAnsi="Times New Roman" w:cs="Times New Roman"/>
          <w:sz w:val="24"/>
          <w:szCs w:val="24"/>
        </w:rPr>
        <w:t xml:space="preserve">realities influence women’s ability to manage health effectively as they age in the Canadian context. </w:t>
      </w:r>
      <w:r w:rsidRPr="00B32913" w:rsidR="00C46A5E">
        <w:rPr>
          <w:rFonts w:ascii="Times New Roman" w:hAnsi="Times New Roman" w:eastAsia="Times New Roman" w:cs="Times New Roman"/>
          <w:sz w:val="24"/>
          <w:szCs w:val="24"/>
        </w:rPr>
        <w:t>W</w:t>
      </w:r>
      <w:r w:rsidRPr="00B32913" w:rsidR="00A646F3">
        <w:rPr>
          <w:rFonts w:ascii="Times New Roman" w:hAnsi="Times New Roman" w:eastAsia="Times New Roman" w:cs="Times New Roman"/>
          <w:sz w:val="24"/>
          <w:szCs w:val="24"/>
        </w:rPr>
        <w:t>o</w:t>
      </w:r>
      <w:r w:rsidRPr="00B32913">
        <w:rPr>
          <w:rFonts w:ascii="Times New Roman" w:hAnsi="Times New Roman" w:eastAsia="Times New Roman" w:cs="Times New Roman"/>
          <w:sz w:val="24"/>
          <w:szCs w:val="24"/>
        </w:rPr>
        <w:t xml:space="preserve">men </w:t>
      </w:r>
      <w:r w:rsidRPr="00B32913" w:rsidR="00841AB7">
        <w:rPr>
          <w:rFonts w:ascii="Times New Roman" w:hAnsi="Times New Roman" w:eastAsia="Times New Roman" w:cs="Times New Roman"/>
          <w:sz w:val="24"/>
          <w:szCs w:val="24"/>
        </w:rPr>
        <w:t>discussed</w:t>
      </w:r>
      <w:r w:rsidRPr="00B32913" w:rsidR="00043DCC">
        <w:rPr>
          <w:rFonts w:ascii="Times New Roman" w:hAnsi="Times New Roman" w:eastAsia="Times New Roman" w:cs="Times New Roman"/>
          <w:sz w:val="24"/>
          <w:szCs w:val="24"/>
        </w:rPr>
        <w:t xml:space="preserve"> </w:t>
      </w:r>
      <w:r w:rsidRPr="00B32913" w:rsidR="00841AB7">
        <w:rPr>
          <w:rFonts w:ascii="Times New Roman" w:hAnsi="Times New Roman" w:eastAsia="Times New Roman" w:cs="Times New Roman"/>
          <w:sz w:val="24"/>
          <w:szCs w:val="24"/>
        </w:rPr>
        <w:t xml:space="preserve">the high costs of purchasing medication even with partial supplementary health insurance </w:t>
      </w:r>
      <w:r w:rsidRPr="00B32913" w:rsidR="000A2A5D">
        <w:rPr>
          <w:rFonts w:ascii="Times New Roman" w:hAnsi="Times New Roman" w:eastAsia="Times New Roman" w:cs="Times New Roman"/>
          <w:sz w:val="24"/>
          <w:szCs w:val="24"/>
        </w:rPr>
        <w:t xml:space="preserve">coverage. </w:t>
      </w:r>
      <w:r w:rsidRPr="00B32913" w:rsidR="00A646F3">
        <w:rPr>
          <w:rFonts w:ascii="Times New Roman" w:hAnsi="Times New Roman" w:eastAsia="Times New Roman" w:cs="Times New Roman"/>
          <w:sz w:val="24"/>
          <w:szCs w:val="24"/>
          <w:lang w:val="en-US"/>
        </w:rPr>
        <w:t xml:space="preserve">Public insurance coverage </w:t>
      </w:r>
      <w:r w:rsidRPr="00B32913">
        <w:rPr>
          <w:rFonts w:ascii="Times New Roman" w:hAnsi="Times New Roman" w:eastAsia="Times New Roman" w:cs="Times New Roman"/>
          <w:sz w:val="24"/>
          <w:szCs w:val="24"/>
          <w:lang w:val="en-US"/>
        </w:rPr>
        <w:t>can exclude</w:t>
      </w:r>
      <w:r w:rsidRPr="00B32913" w:rsidR="00A646F3">
        <w:rPr>
          <w:rFonts w:ascii="Times New Roman" w:hAnsi="Times New Roman" w:eastAsia="Times New Roman" w:cs="Times New Roman"/>
          <w:sz w:val="24"/>
          <w:szCs w:val="24"/>
          <w:lang w:val="en-US"/>
        </w:rPr>
        <w:t xml:space="preserve"> </w:t>
      </w:r>
      <w:r w:rsidRPr="00B32913">
        <w:rPr>
          <w:rFonts w:ascii="Times New Roman" w:hAnsi="Times New Roman" w:eastAsia="Times New Roman" w:cs="Times New Roman"/>
          <w:sz w:val="24"/>
          <w:szCs w:val="24"/>
          <w:lang w:val="en-US"/>
        </w:rPr>
        <w:t xml:space="preserve">certain </w:t>
      </w:r>
      <w:r w:rsidRPr="00B32913" w:rsidR="00A646F3">
        <w:rPr>
          <w:rFonts w:ascii="Times New Roman" w:hAnsi="Times New Roman" w:eastAsia="Times New Roman" w:cs="Times New Roman"/>
          <w:sz w:val="24"/>
          <w:szCs w:val="24"/>
          <w:lang w:val="en-US"/>
        </w:rPr>
        <w:t xml:space="preserve">medication, resulting in Canadians often paying out-of-pocket to cover costs (Hennessy et al., 2016). </w:t>
      </w:r>
      <w:r w:rsidRPr="00B32913" w:rsidR="0062087F">
        <w:rPr>
          <w:rFonts w:ascii="Times New Roman" w:hAnsi="Times New Roman" w:eastAsia="Times New Roman" w:cs="Times New Roman"/>
          <w:sz w:val="24"/>
          <w:szCs w:val="24"/>
          <w:lang w:val="en-US"/>
        </w:rPr>
        <w:t xml:space="preserve">Overall, </w:t>
      </w:r>
      <w:r w:rsidRPr="00B32913" w:rsidR="0062087F">
        <w:rPr>
          <w:rFonts w:ascii="Times New Roman" w:hAnsi="Times New Roman" w:eastAsia="Times New Roman" w:cs="Times New Roman"/>
          <w:sz w:val="24"/>
          <w:szCs w:val="24"/>
        </w:rPr>
        <w:t>women’s economic</w:t>
      </w:r>
      <w:r w:rsidRPr="00B32913" w:rsidR="00DF7E67">
        <w:rPr>
          <w:rFonts w:ascii="Times New Roman" w:hAnsi="Times New Roman" w:eastAsia="Times New Roman" w:cs="Times New Roman"/>
          <w:sz w:val="24"/>
          <w:szCs w:val="24"/>
        </w:rPr>
        <w:t xml:space="preserve"> status, access to transportation, </w:t>
      </w:r>
      <w:r w:rsidRPr="00B32913" w:rsidR="008C6AEF">
        <w:rPr>
          <w:rFonts w:ascii="Times New Roman" w:hAnsi="Times New Roman" w:eastAsia="Times New Roman" w:cs="Times New Roman"/>
          <w:sz w:val="24"/>
          <w:szCs w:val="24"/>
        </w:rPr>
        <w:t>language</w:t>
      </w:r>
      <w:r w:rsidRPr="00B32913" w:rsidR="00DF7E67">
        <w:rPr>
          <w:rFonts w:ascii="Times New Roman" w:hAnsi="Times New Roman" w:eastAsia="Times New Roman" w:cs="Times New Roman"/>
          <w:sz w:val="24"/>
          <w:szCs w:val="24"/>
        </w:rPr>
        <w:t xml:space="preserve"> fluency</w:t>
      </w:r>
      <w:r w:rsidRPr="00B32913" w:rsidR="001B3F55">
        <w:rPr>
          <w:rFonts w:ascii="Times New Roman" w:hAnsi="Times New Roman" w:eastAsia="Times New Roman" w:cs="Times New Roman"/>
          <w:sz w:val="24"/>
          <w:szCs w:val="24"/>
        </w:rPr>
        <w:t xml:space="preserve">, </w:t>
      </w:r>
      <w:r w:rsidRPr="00B32913" w:rsidR="0062087F">
        <w:rPr>
          <w:rFonts w:ascii="Times New Roman" w:hAnsi="Times New Roman" w:eastAsia="Times New Roman" w:cs="Times New Roman"/>
          <w:sz w:val="24"/>
          <w:szCs w:val="24"/>
        </w:rPr>
        <w:t>life stressors, and personal coping strategies influenced</w:t>
      </w:r>
      <w:r w:rsidRPr="00B32913" w:rsidR="001B3F55">
        <w:rPr>
          <w:rFonts w:ascii="Times New Roman" w:hAnsi="Times New Roman" w:eastAsia="Times New Roman" w:cs="Times New Roman"/>
          <w:sz w:val="24"/>
          <w:szCs w:val="24"/>
        </w:rPr>
        <w:t xml:space="preserve"> the</w:t>
      </w:r>
      <w:r w:rsidRPr="00B32913" w:rsidR="0062087F">
        <w:rPr>
          <w:rFonts w:ascii="Times New Roman" w:hAnsi="Times New Roman" w:eastAsia="Times New Roman" w:cs="Times New Roman"/>
          <w:sz w:val="24"/>
          <w:szCs w:val="24"/>
        </w:rPr>
        <w:t>ir</w:t>
      </w:r>
      <w:r w:rsidRPr="00B32913" w:rsidR="001B3F55">
        <w:rPr>
          <w:rFonts w:ascii="Times New Roman" w:hAnsi="Times New Roman" w:eastAsia="Times New Roman" w:cs="Times New Roman"/>
          <w:sz w:val="24"/>
          <w:szCs w:val="24"/>
        </w:rPr>
        <w:t xml:space="preserve"> ability to engage effectively in stroke prevention practices.  </w:t>
      </w:r>
    </w:p>
    <w:p w:rsidRPr="00B32913" w:rsidR="00C13322" w:rsidP="00F42FCF" w:rsidRDefault="001B3F55">
      <w:pPr>
        <w:keepNext/>
        <w:keepLines/>
        <w:spacing w:after="0" w:line="480" w:lineRule="auto"/>
        <w:jc w:val="center"/>
        <w:outlineLvl w:val="2"/>
        <w:rPr>
          <w:rFonts w:ascii="Times New Roman" w:hAnsi="Times New Roman" w:eastAsia="Cambria" w:cs="Times New Roman"/>
          <w:b/>
          <w:bCs/>
          <w:sz w:val="24"/>
          <w:szCs w:val="24"/>
          <w:lang w:eastAsia="en-CA"/>
        </w:rPr>
      </w:pPr>
      <w:r w:rsidRPr="00B32913">
        <w:rPr>
          <w:rFonts w:ascii="Times New Roman" w:hAnsi="Times New Roman" w:eastAsia="Cambria" w:cs="Times New Roman"/>
          <w:b/>
          <w:bCs/>
          <w:sz w:val="24"/>
          <w:szCs w:val="24"/>
          <w:lang w:eastAsia="en-CA"/>
        </w:rPr>
        <w:lastRenderedPageBreak/>
        <w:t xml:space="preserve">Limitation and </w:t>
      </w:r>
      <w:r w:rsidRPr="00B32913" w:rsidR="00D171C3">
        <w:rPr>
          <w:rFonts w:ascii="Times New Roman" w:hAnsi="Times New Roman" w:eastAsia="Cambria" w:cs="Times New Roman"/>
          <w:b/>
          <w:bCs/>
          <w:sz w:val="24"/>
          <w:szCs w:val="24"/>
          <w:lang w:eastAsia="en-CA"/>
        </w:rPr>
        <w:t>Implication</w:t>
      </w:r>
    </w:p>
    <w:p w:rsidRPr="00B32913" w:rsidR="00A646F3" w:rsidP="00F42FCF" w:rsidRDefault="000F077D">
      <w:pPr>
        <w:spacing w:before="100" w:beforeAutospacing="1" w:after="100" w:afterAutospacing="1" w:line="480" w:lineRule="auto"/>
        <w:ind w:firstLine="720"/>
        <w:rPr>
          <w:rFonts w:ascii="Times New Roman" w:hAnsi="Times New Roman" w:cs="Times New Roman"/>
          <w:sz w:val="24"/>
          <w:szCs w:val="24"/>
        </w:rPr>
      </w:pPr>
      <w:r w:rsidRPr="00B32913">
        <w:rPr>
          <w:rFonts w:ascii="Times New Roman" w:hAnsi="Times New Roman" w:eastAsia="Times New Roman" w:cs="Times New Roman"/>
          <w:sz w:val="24"/>
          <w:szCs w:val="24"/>
          <w:lang w:val="en-US"/>
        </w:rPr>
        <w:t xml:space="preserve">This </w:t>
      </w:r>
      <w:r w:rsidRPr="00B32913" w:rsidR="00FA6A83">
        <w:rPr>
          <w:rFonts w:ascii="Times New Roman" w:hAnsi="Times New Roman" w:eastAsia="Times New Roman" w:cs="Times New Roman"/>
          <w:sz w:val="24"/>
          <w:szCs w:val="24"/>
          <w:lang w:val="en-US"/>
        </w:rPr>
        <w:t xml:space="preserve">study focuses on a </w:t>
      </w:r>
      <w:r w:rsidRPr="00B32913" w:rsidR="00E852DC">
        <w:rPr>
          <w:rFonts w:ascii="Times New Roman" w:hAnsi="Times New Roman" w:eastAsia="Times New Roman" w:cs="Times New Roman"/>
          <w:sz w:val="24"/>
          <w:szCs w:val="24"/>
          <w:lang w:val="en-US"/>
        </w:rPr>
        <w:t>group of Arab immigrant women in a single urban center in Canada and, hence, transferability of findings</w:t>
      </w:r>
      <w:r w:rsidRPr="00B32913" w:rsidR="008C6AEF">
        <w:rPr>
          <w:rFonts w:ascii="Times New Roman" w:hAnsi="Times New Roman" w:eastAsia="Times New Roman" w:cs="Times New Roman"/>
          <w:sz w:val="24"/>
          <w:szCs w:val="24"/>
          <w:lang w:val="en-US"/>
        </w:rPr>
        <w:t xml:space="preserve"> is tied to women’s socio-demographic profile and migration histories</w:t>
      </w:r>
      <w:r w:rsidRPr="00B32913" w:rsidR="006052F7">
        <w:rPr>
          <w:rFonts w:ascii="Times New Roman" w:hAnsi="Times New Roman" w:eastAsia="Times New Roman" w:cs="Times New Roman"/>
          <w:sz w:val="24"/>
          <w:szCs w:val="24"/>
          <w:lang w:val="en-US"/>
        </w:rPr>
        <w:t xml:space="preserve">. </w:t>
      </w:r>
      <w:r w:rsidRPr="00B32913" w:rsidR="008C6AEF">
        <w:rPr>
          <w:rFonts w:ascii="Times New Roman" w:hAnsi="Times New Roman" w:eastAsia="Times New Roman" w:cs="Times New Roman"/>
          <w:sz w:val="24"/>
          <w:szCs w:val="24"/>
          <w:lang w:val="en-US"/>
        </w:rPr>
        <w:t xml:space="preserve">A strength of the study is </w:t>
      </w:r>
      <w:r w:rsidRPr="00B32913">
        <w:rPr>
          <w:rFonts w:ascii="Times New Roman" w:hAnsi="Times New Roman" w:eastAsia="Times New Roman" w:cs="Times New Roman"/>
          <w:sz w:val="24"/>
          <w:szCs w:val="24"/>
          <w:lang w:val="en-US"/>
        </w:rPr>
        <w:t xml:space="preserve">that </w:t>
      </w:r>
      <w:r w:rsidRPr="00B32913" w:rsidR="008C6AEF">
        <w:rPr>
          <w:rFonts w:ascii="Times New Roman" w:hAnsi="Times New Roman" w:eastAsia="Times New Roman" w:cs="Times New Roman"/>
          <w:sz w:val="24"/>
          <w:szCs w:val="24"/>
          <w:lang w:val="en-US"/>
        </w:rPr>
        <w:t>data collection and analysis were</w:t>
      </w:r>
      <w:r w:rsidRPr="00B32913">
        <w:rPr>
          <w:rFonts w:ascii="Times New Roman" w:hAnsi="Times New Roman" w:eastAsia="Times New Roman" w:cs="Times New Roman"/>
          <w:sz w:val="24"/>
          <w:szCs w:val="24"/>
          <w:lang w:val="en-US"/>
        </w:rPr>
        <w:t xml:space="preserve"> completed </w:t>
      </w:r>
      <w:r w:rsidRPr="00B32913" w:rsidR="008C6AEF">
        <w:rPr>
          <w:rFonts w:ascii="Times New Roman" w:hAnsi="Times New Roman" w:eastAsia="Times New Roman" w:cs="Times New Roman"/>
          <w:sz w:val="24"/>
          <w:szCs w:val="24"/>
          <w:lang w:val="en-US"/>
        </w:rPr>
        <w:t xml:space="preserve">in Arabic by a </w:t>
      </w:r>
      <w:r w:rsidRPr="00B32913" w:rsidR="000A2A5D">
        <w:rPr>
          <w:rFonts w:ascii="Times New Roman" w:hAnsi="Times New Roman" w:eastAsia="Times New Roman" w:cs="Times New Roman"/>
          <w:sz w:val="24"/>
          <w:szCs w:val="24"/>
          <w:lang w:val="en-US"/>
        </w:rPr>
        <w:t xml:space="preserve">bilingual </w:t>
      </w:r>
      <w:r w:rsidRPr="00B32913">
        <w:rPr>
          <w:rFonts w:ascii="Times New Roman" w:hAnsi="Times New Roman" w:eastAsia="Times New Roman" w:cs="Times New Roman"/>
          <w:sz w:val="24"/>
          <w:szCs w:val="24"/>
          <w:lang w:val="en-US"/>
        </w:rPr>
        <w:t>researcher familiar with linguistic and cultural nuances that influence recruitment,</w:t>
      </w:r>
      <w:r w:rsidRPr="00B32913" w:rsidR="00FA6A83">
        <w:rPr>
          <w:rFonts w:ascii="Times New Roman" w:hAnsi="Times New Roman" w:eastAsia="Times New Roman" w:cs="Times New Roman"/>
          <w:sz w:val="24"/>
          <w:szCs w:val="24"/>
          <w:lang w:val="en-US"/>
        </w:rPr>
        <w:t xml:space="preserve"> data collection, and </w:t>
      </w:r>
      <w:r w:rsidRPr="00B32913" w:rsidR="008C6AEF">
        <w:rPr>
          <w:rFonts w:ascii="Times New Roman" w:hAnsi="Times New Roman" w:eastAsia="Times New Roman" w:cs="Times New Roman"/>
          <w:sz w:val="24"/>
          <w:szCs w:val="24"/>
          <w:lang w:val="en-US"/>
        </w:rPr>
        <w:t>interpretation of findings. The</w:t>
      </w:r>
      <w:r w:rsidRPr="00B32913">
        <w:rPr>
          <w:rFonts w:ascii="Times New Roman" w:hAnsi="Times New Roman" w:eastAsia="Times New Roman" w:cs="Times New Roman"/>
          <w:sz w:val="24"/>
          <w:szCs w:val="24"/>
          <w:lang w:val="en-US"/>
        </w:rPr>
        <w:t xml:space="preserve"> study </w:t>
      </w:r>
      <w:r w:rsidRPr="00B32913" w:rsidR="004E49A3">
        <w:rPr>
          <w:rFonts w:ascii="Times New Roman" w:hAnsi="Times New Roman" w:eastAsia="Times New Roman" w:cs="Times New Roman"/>
          <w:sz w:val="24"/>
          <w:szCs w:val="24"/>
          <w:lang w:val="en-US"/>
        </w:rPr>
        <w:t>highlights</w:t>
      </w:r>
      <w:r w:rsidRPr="00B32913" w:rsidR="00E852DC">
        <w:rPr>
          <w:rFonts w:ascii="Times New Roman" w:hAnsi="Times New Roman" w:eastAsia="Times New Roman" w:cs="Times New Roman"/>
          <w:sz w:val="24"/>
          <w:szCs w:val="24"/>
          <w:lang w:val="en-US"/>
        </w:rPr>
        <w:t xml:space="preserve"> some of the </w:t>
      </w:r>
      <w:r w:rsidRPr="00B32913" w:rsidR="00FA6A83">
        <w:rPr>
          <w:rFonts w:ascii="Times New Roman" w:hAnsi="Times New Roman" w:eastAsia="Times New Roman" w:cs="Times New Roman"/>
          <w:sz w:val="24"/>
          <w:szCs w:val="24"/>
          <w:lang w:val="en-US"/>
        </w:rPr>
        <w:t>influences on</w:t>
      </w:r>
      <w:r w:rsidRPr="00B32913" w:rsidR="008C6AEF">
        <w:rPr>
          <w:rFonts w:ascii="Times New Roman" w:hAnsi="Times New Roman" w:eastAsia="Times New Roman" w:cs="Times New Roman"/>
          <w:sz w:val="24"/>
          <w:szCs w:val="24"/>
          <w:lang w:val="en-US"/>
        </w:rPr>
        <w:t xml:space="preserve"> </w:t>
      </w:r>
      <w:r w:rsidRPr="00B32913" w:rsidR="00E852DC">
        <w:rPr>
          <w:rFonts w:ascii="Times New Roman" w:hAnsi="Times New Roman" w:eastAsia="Times New Roman" w:cs="Times New Roman"/>
          <w:sz w:val="24"/>
          <w:szCs w:val="24"/>
          <w:lang w:val="en-US"/>
        </w:rPr>
        <w:t xml:space="preserve">health </w:t>
      </w:r>
      <w:r w:rsidRPr="00B32913" w:rsidR="00FA6A83">
        <w:rPr>
          <w:rFonts w:ascii="Times New Roman" w:hAnsi="Times New Roman" w:eastAsia="Times New Roman" w:cs="Times New Roman"/>
          <w:sz w:val="24"/>
          <w:szCs w:val="24"/>
          <w:lang w:val="en-US"/>
        </w:rPr>
        <w:t xml:space="preserve">as </w:t>
      </w:r>
      <w:r w:rsidRPr="00B32913" w:rsidR="00E852DC">
        <w:rPr>
          <w:rFonts w:ascii="Times New Roman" w:hAnsi="Times New Roman" w:eastAsia="Times New Roman" w:cs="Times New Roman"/>
          <w:sz w:val="24"/>
          <w:szCs w:val="24"/>
          <w:lang w:val="en-US"/>
        </w:rPr>
        <w:t xml:space="preserve">experienced by Arab immigrant </w:t>
      </w:r>
      <w:r w:rsidRPr="00B32913" w:rsidR="003A3728">
        <w:rPr>
          <w:rFonts w:ascii="Times New Roman" w:hAnsi="Times New Roman" w:eastAsia="Times New Roman" w:cs="Times New Roman"/>
          <w:sz w:val="24"/>
          <w:szCs w:val="24"/>
          <w:lang w:val="en-US"/>
        </w:rPr>
        <w:t>women</w:t>
      </w:r>
      <w:r w:rsidRPr="00B32913" w:rsidR="00C46A5E">
        <w:rPr>
          <w:rFonts w:ascii="Times New Roman" w:hAnsi="Times New Roman" w:eastAsia="Times New Roman" w:cs="Times New Roman"/>
          <w:sz w:val="24"/>
          <w:szCs w:val="24"/>
          <w:lang w:val="en-US"/>
        </w:rPr>
        <w:t xml:space="preserve">. </w:t>
      </w:r>
      <w:r w:rsidRPr="00B32913">
        <w:rPr>
          <w:rFonts w:ascii="Times New Roman" w:hAnsi="Times New Roman" w:eastAsia="Calibri" w:cs="Times New Roman"/>
          <w:sz w:val="24"/>
          <w:szCs w:val="24"/>
        </w:rPr>
        <w:t>Shifting discourses on immigrant health away from a focus on culture that stresses narratives of personal beha</w:t>
      </w:r>
      <w:r w:rsidRPr="00B32913" w:rsidR="00FA6A83">
        <w:rPr>
          <w:rFonts w:ascii="Times New Roman" w:hAnsi="Times New Roman" w:eastAsia="Calibri" w:cs="Times New Roman"/>
          <w:sz w:val="24"/>
          <w:szCs w:val="24"/>
        </w:rPr>
        <w:t xml:space="preserve">viors and group cultural norms </w:t>
      </w:r>
      <w:r w:rsidRPr="00B32913">
        <w:rPr>
          <w:rFonts w:ascii="Times New Roman" w:hAnsi="Times New Roman" w:eastAsia="Calibri" w:cs="Times New Roman"/>
          <w:sz w:val="24"/>
          <w:szCs w:val="24"/>
        </w:rPr>
        <w:t xml:space="preserve">to a focus on the intersecting influences of multiple social positions can better </w:t>
      </w:r>
      <w:r w:rsidRPr="00B32913" w:rsidR="008C6AEF">
        <w:rPr>
          <w:rFonts w:ascii="Times New Roman" w:hAnsi="Times New Roman" w:eastAsia="Calibri" w:cs="Times New Roman"/>
          <w:sz w:val="24"/>
          <w:szCs w:val="24"/>
        </w:rPr>
        <w:t xml:space="preserve">inform approaches to </w:t>
      </w:r>
      <w:r w:rsidRPr="00B32913">
        <w:rPr>
          <w:rFonts w:ascii="Times New Roman" w:hAnsi="Times New Roman" w:eastAsia="Calibri" w:cs="Times New Roman"/>
          <w:sz w:val="24"/>
          <w:szCs w:val="24"/>
        </w:rPr>
        <w:t xml:space="preserve">stroke prevention in immigrant populations. </w:t>
      </w:r>
      <w:r w:rsidRPr="00B32913" w:rsidR="00DF7E67">
        <w:rPr>
          <w:rFonts w:ascii="Times New Roman" w:hAnsi="Times New Roman" w:cs="Times New Roman"/>
          <w:sz w:val="24"/>
          <w:szCs w:val="24"/>
        </w:rPr>
        <w:t xml:space="preserve">In Canada, </w:t>
      </w:r>
      <w:r w:rsidRPr="00B32913" w:rsidR="008C6AEF">
        <w:rPr>
          <w:rFonts w:ascii="Times New Roman" w:hAnsi="Times New Roman" w:cs="Times New Roman"/>
          <w:sz w:val="24"/>
          <w:szCs w:val="24"/>
        </w:rPr>
        <w:t>Arab immigrant women were shown to have poorer self-ratings of overall health</w:t>
      </w:r>
      <w:r w:rsidRPr="00B32913" w:rsidR="00DF7E67">
        <w:rPr>
          <w:rFonts w:ascii="Times New Roman" w:hAnsi="Times New Roman" w:cs="Times New Roman"/>
          <w:sz w:val="24"/>
          <w:szCs w:val="24"/>
        </w:rPr>
        <w:t xml:space="preserve"> in comparison to other visible and non-visible minority women (Hudon &amp; Milan, 2016). </w:t>
      </w:r>
      <w:r w:rsidRPr="00B32913" w:rsidR="008C6AEF">
        <w:rPr>
          <w:rFonts w:ascii="Times New Roman" w:hAnsi="Times New Roman" w:cs="Times New Roman"/>
          <w:sz w:val="24"/>
          <w:szCs w:val="24"/>
        </w:rPr>
        <w:t xml:space="preserve">Looking at </w:t>
      </w:r>
      <w:r w:rsidRPr="00B32913" w:rsidR="00FA6A83">
        <w:rPr>
          <w:rFonts w:ascii="Times New Roman" w:hAnsi="Times New Roman" w:cs="Times New Roman"/>
          <w:sz w:val="24"/>
          <w:szCs w:val="24"/>
        </w:rPr>
        <w:t xml:space="preserve">the </w:t>
      </w:r>
      <w:r w:rsidRPr="00B32913" w:rsidR="008C6AEF">
        <w:rPr>
          <w:rFonts w:ascii="Times New Roman" w:hAnsi="Times New Roman" w:cs="Times New Roman"/>
          <w:sz w:val="24"/>
          <w:szCs w:val="24"/>
        </w:rPr>
        <w:t>connect</w:t>
      </w:r>
      <w:r w:rsidRPr="00B32913" w:rsidR="009023EE">
        <w:rPr>
          <w:rFonts w:ascii="Times New Roman" w:hAnsi="Times New Roman" w:cs="Times New Roman"/>
          <w:sz w:val="24"/>
          <w:szCs w:val="24"/>
        </w:rPr>
        <w:t>ions between</w:t>
      </w:r>
      <w:r w:rsidRPr="00B32913" w:rsidR="008C6AEF">
        <w:rPr>
          <w:rFonts w:ascii="Times New Roman" w:hAnsi="Times New Roman" w:cs="Times New Roman"/>
          <w:sz w:val="24"/>
          <w:szCs w:val="24"/>
        </w:rPr>
        <w:t xml:space="preserve"> life stressors and </w:t>
      </w:r>
      <w:r w:rsidRPr="00B32913" w:rsidR="00FA6A83">
        <w:rPr>
          <w:rFonts w:ascii="Times New Roman" w:hAnsi="Times New Roman" w:cs="Times New Roman"/>
          <w:sz w:val="24"/>
          <w:szCs w:val="24"/>
        </w:rPr>
        <w:t>perceived well-being</w:t>
      </w:r>
      <w:r w:rsidRPr="00B32913" w:rsidR="008C6AEF">
        <w:rPr>
          <w:rFonts w:ascii="Times New Roman" w:hAnsi="Times New Roman" w:cs="Times New Roman"/>
          <w:sz w:val="24"/>
          <w:szCs w:val="24"/>
        </w:rPr>
        <w:t xml:space="preserve"> might provide insight into such </w:t>
      </w:r>
      <w:r w:rsidRPr="00B32913" w:rsidR="00FA6A83">
        <w:rPr>
          <w:rFonts w:ascii="Times New Roman" w:hAnsi="Times New Roman" w:cs="Times New Roman"/>
          <w:sz w:val="24"/>
          <w:szCs w:val="24"/>
        </w:rPr>
        <w:t>a finding</w:t>
      </w:r>
      <w:r w:rsidRPr="00B32913" w:rsidR="00DF7E67">
        <w:rPr>
          <w:rFonts w:ascii="Times New Roman" w:hAnsi="Times New Roman" w:cs="Times New Roman"/>
          <w:sz w:val="24"/>
          <w:szCs w:val="24"/>
        </w:rPr>
        <w:t xml:space="preserve">. </w:t>
      </w:r>
      <w:r w:rsidRPr="00B32913" w:rsidR="009023EE">
        <w:rPr>
          <w:rFonts w:ascii="Times New Roman" w:hAnsi="Times New Roman" w:cs="Times New Roman"/>
          <w:sz w:val="24"/>
          <w:szCs w:val="24"/>
        </w:rPr>
        <w:t xml:space="preserve">There </w:t>
      </w:r>
      <w:r w:rsidRPr="00B32913" w:rsidR="00FA6A83">
        <w:rPr>
          <w:rFonts w:ascii="Times New Roman" w:hAnsi="Times New Roman" w:cs="Times New Roman"/>
          <w:sz w:val="24"/>
          <w:szCs w:val="24"/>
        </w:rPr>
        <w:t>is a</w:t>
      </w:r>
      <w:r w:rsidRPr="00B32913" w:rsidR="009023EE">
        <w:rPr>
          <w:rFonts w:ascii="Times New Roman" w:hAnsi="Times New Roman" w:cs="Times New Roman"/>
          <w:sz w:val="24"/>
          <w:szCs w:val="24"/>
        </w:rPr>
        <w:t xml:space="preserve"> need to </w:t>
      </w:r>
      <w:r w:rsidRPr="00B32913" w:rsidR="009023EE">
        <w:rPr>
          <w:rFonts w:ascii="Times New Roman" w:hAnsi="Times New Roman" w:eastAsia="Times New Roman" w:cs="Times New Roman"/>
          <w:sz w:val="24"/>
          <w:szCs w:val="24"/>
          <w:lang w:val="en-US"/>
        </w:rPr>
        <w:t>identify strategies that</w:t>
      </w:r>
      <w:r w:rsidRPr="00B32913" w:rsidR="00853A2A">
        <w:rPr>
          <w:rFonts w:ascii="Times New Roman" w:hAnsi="Times New Roman" w:eastAsia="Times New Roman" w:cs="Times New Roman"/>
          <w:sz w:val="24"/>
          <w:szCs w:val="24"/>
          <w:lang w:val="en-US"/>
        </w:rPr>
        <w:t xml:space="preserve"> increase Arab immigrant women’s participation in stroke prevention act</w:t>
      </w:r>
      <w:r w:rsidRPr="00B32913" w:rsidR="009023EE">
        <w:rPr>
          <w:rFonts w:ascii="Times New Roman" w:hAnsi="Times New Roman" w:eastAsia="Times New Roman" w:cs="Times New Roman"/>
          <w:sz w:val="24"/>
          <w:szCs w:val="24"/>
          <w:lang w:val="en-US"/>
        </w:rPr>
        <w:t>ivities and that empower women with tools for health management</w:t>
      </w:r>
      <w:r w:rsidRPr="00B32913" w:rsidR="00853A2A">
        <w:rPr>
          <w:rFonts w:ascii="Times New Roman" w:hAnsi="Times New Roman" w:eastAsia="Times New Roman" w:cs="Times New Roman"/>
          <w:sz w:val="24"/>
          <w:szCs w:val="24"/>
          <w:lang w:val="en-US"/>
        </w:rPr>
        <w:t>.</w:t>
      </w:r>
      <w:r w:rsidRPr="00B32913" w:rsidR="00853A2A">
        <w:rPr>
          <w:rFonts w:ascii="Times New Roman" w:hAnsi="Times New Roman" w:cs="Times New Roman"/>
          <w:sz w:val="24"/>
          <w:szCs w:val="24"/>
        </w:rPr>
        <w:t xml:space="preserve"> </w:t>
      </w:r>
      <w:r w:rsidRPr="00B32913" w:rsidR="009023EE">
        <w:rPr>
          <w:rFonts w:ascii="Times New Roman" w:hAnsi="Times New Roman" w:eastAsia="Calibri" w:cs="Times New Roman"/>
          <w:sz w:val="24"/>
          <w:szCs w:val="24"/>
        </w:rPr>
        <w:t>This</w:t>
      </w:r>
      <w:r w:rsidRPr="00B32913" w:rsidR="00DF7E67">
        <w:rPr>
          <w:rFonts w:ascii="Times New Roman" w:hAnsi="Times New Roman" w:eastAsia="Calibri" w:cs="Times New Roman"/>
          <w:sz w:val="24"/>
          <w:szCs w:val="24"/>
        </w:rPr>
        <w:t xml:space="preserve"> study points to </w:t>
      </w:r>
      <w:r w:rsidRPr="00B32913" w:rsidR="00DF7E67">
        <w:rPr>
          <w:rFonts w:ascii="Times New Roman" w:hAnsi="Times New Roman" w:cs="Times New Roman"/>
          <w:sz w:val="24"/>
          <w:szCs w:val="24"/>
        </w:rPr>
        <w:t xml:space="preserve">stress management and faith-based approaches </w:t>
      </w:r>
      <w:r w:rsidRPr="00B32913" w:rsidR="009023EE">
        <w:rPr>
          <w:rFonts w:ascii="Times New Roman" w:hAnsi="Times New Roman" w:cs="Times New Roman"/>
          <w:sz w:val="24"/>
          <w:szCs w:val="24"/>
        </w:rPr>
        <w:t>as possible tools for engaging Arab immigrant women in health promotion</w:t>
      </w:r>
      <w:r w:rsidRPr="00B32913" w:rsidR="00DF7E67">
        <w:rPr>
          <w:rFonts w:ascii="Times New Roman" w:hAnsi="Times New Roman" w:cs="Times New Roman"/>
          <w:sz w:val="24"/>
          <w:szCs w:val="24"/>
        </w:rPr>
        <w:t xml:space="preserve">. </w:t>
      </w:r>
      <w:r w:rsidRPr="00B32913" w:rsidR="00853A2A">
        <w:rPr>
          <w:rFonts w:ascii="Times New Roman" w:hAnsi="Times New Roman" w:cs="Times New Roman"/>
          <w:sz w:val="24"/>
          <w:szCs w:val="24"/>
        </w:rPr>
        <w:t xml:space="preserve">It would be </w:t>
      </w:r>
      <w:r w:rsidRPr="00B32913" w:rsidR="009023EE">
        <w:rPr>
          <w:rFonts w:ascii="Times New Roman" w:hAnsi="Times New Roman" w:cs="Times New Roman"/>
          <w:sz w:val="24"/>
          <w:szCs w:val="24"/>
        </w:rPr>
        <w:t>valuable</w:t>
      </w:r>
      <w:r w:rsidRPr="00B32913" w:rsidR="00853A2A">
        <w:rPr>
          <w:rFonts w:ascii="Times New Roman" w:hAnsi="Times New Roman" w:cs="Times New Roman"/>
          <w:sz w:val="24"/>
          <w:szCs w:val="24"/>
        </w:rPr>
        <w:t xml:space="preserve"> to build on these findings and the literature (</w:t>
      </w:r>
      <w:r w:rsidRPr="00B32913" w:rsidR="00853A2A">
        <w:rPr>
          <w:rFonts w:ascii="Times New Roman" w:hAnsi="Times New Roman" w:cs="Times New Roman"/>
          <w:kern w:val="36"/>
          <w:sz w:val="24"/>
          <w:szCs w:val="24"/>
        </w:rPr>
        <w:t xml:space="preserve">Barenfeld, Gustafsson, Wallin, &amp; Dahlin-Ivanoff, 2015; </w:t>
      </w:r>
      <w:r w:rsidRPr="00B32913" w:rsidR="00853A2A">
        <w:rPr>
          <w:rFonts w:ascii="Times New Roman" w:hAnsi="Times New Roman" w:cs="Times New Roman"/>
          <w:sz w:val="24"/>
          <w:szCs w:val="24"/>
        </w:rPr>
        <w:t>Camp</w:t>
      </w:r>
      <w:r w:rsidRPr="00B32913" w:rsidR="004E49A3">
        <w:rPr>
          <w:rFonts w:ascii="Times New Roman" w:hAnsi="Times New Roman" w:cs="Times New Roman"/>
          <w:sz w:val="24"/>
          <w:szCs w:val="24"/>
        </w:rPr>
        <w:t>bell et al., 2007) that support</w:t>
      </w:r>
      <w:r w:rsidRPr="00B32913" w:rsidR="00853A2A">
        <w:rPr>
          <w:rFonts w:ascii="Times New Roman" w:hAnsi="Times New Roman" w:cs="Times New Roman"/>
          <w:sz w:val="24"/>
          <w:szCs w:val="24"/>
        </w:rPr>
        <w:t xml:space="preserve"> a multi-focus approach to health promotion initiatives </w:t>
      </w:r>
      <w:r w:rsidRPr="00B32913" w:rsidR="009023EE">
        <w:rPr>
          <w:rFonts w:ascii="Times New Roman" w:hAnsi="Times New Roman" w:cs="Times New Roman"/>
          <w:sz w:val="24"/>
          <w:szCs w:val="24"/>
        </w:rPr>
        <w:t xml:space="preserve">by </w:t>
      </w:r>
      <w:r w:rsidRPr="00B32913" w:rsidR="00853A2A">
        <w:rPr>
          <w:rFonts w:ascii="Times New Roman" w:hAnsi="Times New Roman" w:cs="Times New Roman"/>
          <w:sz w:val="24"/>
          <w:szCs w:val="24"/>
        </w:rPr>
        <w:t xml:space="preserve">targeting </w:t>
      </w:r>
      <w:r w:rsidRPr="00B32913" w:rsidR="009023EE">
        <w:rPr>
          <w:rFonts w:ascii="Times New Roman" w:hAnsi="Times New Roman" w:cs="Times New Roman"/>
          <w:sz w:val="24"/>
          <w:szCs w:val="24"/>
        </w:rPr>
        <w:t xml:space="preserve">simultaneously the </w:t>
      </w:r>
      <w:r w:rsidRPr="00B32913" w:rsidR="00853A2A">
        <w:rPr>
          <w:rFonts w:ascii="Times New Roman" w:hAnsi="Times New Roman" w:cs="Times New Roman"/>
          <w:sz w:val="24"/>
          <w:szCs w:val="24"/>
        </w:rPr>
        <w:t xml:space="preserve">physical, spiritual, and mental health of immigrants. </w:t>
      </w:r>
      <w:r w:rsidRPr="00B32913" w:rsidR="003A3728">
        <w:rPr>
          <w:rFonts w:ascii="Times New Roman" w:hAnsi="Times New Roman" w:cs="Times New Roman"/>
          <w:sz w:val="24"/>
          <w:szCs w:val="24"/>
        </w:rPr>
        <w:t>At</w:t>
      </w:r>
      <w:r w:rsidRPr="00B32913" w:rsidR="009023EE">
        <w:rPr>
          <w:rFonts w:ascii="Times New Roman" w:hAnsi="Times New Roman" w:cs="Times New Roman"/>
          <w:sz w:val="24"/>
          <w:szCs w:val="24"/>
        </w:rPr>
        <w:t xml:space="preserve"> the policy level, </w:t>
      </w:r>
      <w:r w:rsidRPr="00B32913" w:rsidR="00FA6A83">
        <w:rPr>
          <w:rFonts w:ascii="Times New Roman" w:hAnsi="Times New Roman" w:cs="Times New Roman"/>
          <w:sz w:val="24"/>
          <w:szCs w:val="24"/>
        </w:rPr>
        <w:t xml:space="preserve">there continues to be a need for </w:t>
      </w:r>
      <w:r w:rsidRPr="00B32913" w:rsidR="009023EE">
        <w:rPr>
          <w:rFonts w:ascii="Times New Roman" w:hAnsi="Times New Roman" w:cs="Times New Roman"/>
          <w:sz w:val="24"/>
          <w:szCs w:val="24"/>
        </w:rPr>
        <w:t>educa</w:t>
      </w:r>
      <w:r w:rsidRPr="00B32913" w:rsidR="00FA6A83">
        <w:rPr>
          <w:rFonts w:ascii="Times New Roman" w:hAnsi="Times New Roman" w:cs="Times New Roman"/>
          <w:sz w:val="24"/>
          <w:szCs w:val="24"/>
        </w:rPr>
        <w:t>tion and employment supports targeting</w:t>
      </w:r>
      <w:r w:rsidRPr="00B32913" w:rsidR="003A3728">
        <w:rPr>
          <w:rFonts w:ascii="Times New Roman" w:hAnsi="Times New Roman" w:cs="Times New Roman"/>
          <w:sz w:val="24"/>
          <w:szCs w:val="24"/>
        </w:rPr>
        <w:t xml:space="preserve"> immigrant women </w:t>
      </w:r>
      <w:r w:rsidRPr="00B32913" w:rsidR="009023EE">
        <w:rPr>
          <w:rFonts w:ascii="Times New Roman" w:hAnsi="Times New Roman" w:cs="Times New Roman"/>
          <w:sz w:val="24"/>
          <w:szCs w:val="24"/>
        </w:rPr>
        <w:t>early in the re-settlement phase</w:t>
      </w:r>
      <w:r w:rsidRPr="00B32913" w:rsidR="003A3728">
        <w:rPr>
          <w:rFonts w:ascii="Times New Roman" w:hAnsi="Times New Roman" w:cs="Times New Roman"/>
          <w:sz w:val="24"/>
          <w:szCs w:val="24"/>
        </w:rPr>
        <w:t xml:space="preserve"> such as affordable childcare</w:t>
      </w:r>
      <w:r w:rsidRPr="00B32913" w:rsidR="00FA6A83">
        <w:rPr>
          <w:rFonts w:ascii="Times New Roman" w:hAnsi="Times New Roman" w:cs="Times New Roman"/>
          <w:sz w:val="24"/>
          <w:szCs w:val="24"/>
        </w:rPr>
        <w:t xml:space="preserve"> and transportation. </w:t>
      </w:r>
      <w:r w:rsidRPr="00B32913" w:rsidR="003A3728">
        <w:rPr>
          <w:rFonts w:ascii="Times New Roman" w:hAnsi="Times New Roman" w:cs="Times New Roman"/>
          <w:sz w:val="24"/>
          <w:szCs w:val="24"/>
        </w:rPr>
        <w:t xml:space="preserve"> </w:t>
      </w:r>
    </w:p>
    <w:p w:rsidRPr="00B32913" w:rsidR="00A646F3" w:rsidP="00F42FCF" w:rsidRDefault="00080615">
      <w:pPr>
        <w:keepNext/>
        <w:spacing w:after="0" w:line="480" w:lineRule="auto"/>
        <w:jc w:val="center"/>
        <w:outlineLvl w:val="1"/>
        <w:rPr>
          <w:rFonts w:ascii="Times New Roman" w:hAnsi="Times New Roman" w:eastAsia="Times New Roman" w:cs="Times New Roman"/>
          <w:b/>
          <w:bCs/>
          <w:sz w:val="24"/>
          <w:szCs w:val="24"/>
          <w:lang w:val="x-none" w:eastAsia="x-none"/>
        </w:rPr>
      </w:pPr>
      <w:bookmarkStart w:name="_Toc478341205" w:id="11"/>
      <w:r w:rsidRPr="00B32913">
        <w:rPr>
          <w:rFonts w:ascii="Times New Roman" w:hAnsi="Times New Roman" w:eastAsia="Times New Roman" w:cs="Times New Roman"/>
          <w:b/>
          <w:bCs/>
          <w:sz w:val="24"/>
          <w:szCs w:val="24"/>
          <w:lang w:val="x-none" w:eastAsia="x-none"/>
        </w:rPr>
        <w:lastRenderedPageBreak/>
        <w:t>Conclusion</w:t>
      </w:r>
      <w:bookmarkEnd w:id="11"/>
    </w:p>
    <w:p w:rsidRPr="00B32913" w:rsidR="00A646F3" w:rsidP="00F42FCF" w:rsidRDefault="00B56DF4">
      <w:pPr>
        <w:spacing w:before="100" w:beforeAutospacing="1" w:after="100" w:afterAutospacing="1" w:line="480" w:lineRule="auto"/>
        <w:ind w:firstLine="720"/>
        <w:rPr>
          <w:rFonts w:ascii="Times New Roman" w:hAnsi="Times New Roman" w:eastAsia="Times New Roman" w:cs="Times New Roman"/>
          <w:sz w:val="24"/>
          <w:szCs w:val="24"/>
        </w:rPr>
      </w:pPr>
      <w:r w:rsidRPr="00B32913">
        <w:rPr>
          <w:rFonts w:ascii="Times New Roman" w:hAnsi="Times New Roman" w:eastAsia="Times New Roman" w:cs="Times New Roman"/>
          <w:sz w:val="24"/>
          <w:szCs w:val="24"/>
          <w:lang w:val="en-US"/>
        </w:rPr>
        <w:t>The</w:t>
      </w:r>
      <w:r w:rsidRPr="00B32913" w:rsidR="00A646F3">
        <w:rPr>
          <w:rFonts w:ascii="Times New Roman" w:hAnsi="Times New Roman" w:eastAsia="Times New Roman" w:cs="Times New Roman"/>
          <w:sz w:val="24"/>
          <w:szCs w:val="24"/>
          <w:lang w:val="en-US"/>
        </w:rPr>
        <w:t xml:space="preserve"> study is the first, to our knowledge, to look at Arab immigrant women’s experiences with stroke prevention</w:t>
      </w:r>
      <w:r w:rsidRPr="00B32913" w:rsidR="009023EE">
        <w:rPr>
          <w:rFonts w:ascii="Times New Roman" w:hAnsi="Times New Roman" w:eastAsia="Times New Roman" w:cs="Times New Roman"/>
          <w:sz w:val="24"/>
          <w:szCs w:val="24"/>
          <w:lang w:val="en-US"/>
        </w:rPr>
        <w:t xml:space="preserve"> in Canada</w:t>
      </w:r>
      <w:r w:rsidRPr="00B32913" w:rsidR="00A646F3">
        <w:rPr>
          <w:rFonts w:ascii="Times New Roman" w:hAnsi="Times New Roman" w:eastAsia="Times New Roman" w:cs="Times New Roman"/>
          <w:sz w:val="24"/>
          <w:szCs w:val="24"/>
          <w:lang w:val="en-US"/>
        </w:rPr>
        <w:t xml:space="preserve">. </w:t>
      </w:r>
      <w:r w:rsidRPr="00B32913" w:rsidR="000B65A5">
        <w:rPr>
          <w:rFonts w:ascii="Times New Roman" w:hAnsi="Times New Roman" w:cs="Times New Roman"/>
          <w:sz w:val="24"/>
          <w:szCs w:val="24"/>
        </w:rPr>
        <w:t xml:space="preserve">Understanding stroke risk, prevention, and management </w:t>
      </w:r>
      <w:r w:rsidRPr="00B32913" w:rsidR="00E852DC">
        <w:rPr>
          <w:rFonts w:ascii="Times New Roman" w:hAnsi="Times New Roman" w:cs="Times New Roman"/>
          <w:sz w:val="24"/>
          <w:szCs w:val="24"/>
        </w:rPr>
        <w:t xml:space="preserve">strategies </w:t>
      </w:r>
      <w:r w:rsidRPr="00B32913" w:rsidR="000B65A5">
        <w:rPr>
          <w:rFonts w:ascii="Times New Roman" w:hAnsi="Times New Roman" w:cs="Times New Roman"/>
          <w:sz w:val="24"/>
          <w:szCs w:val="24"/>
        </w:rPr>
        <w:t xml:space="preserve">is increasingly relevant as the number of </w:t>
      </w:r>
      <w:r w:rsidRPr="00B32913" w:rsidR="00E852DC">
        <w:rPr>
          <w:rFonts w:ascii="Times New Roman" w:hAnsi="Times New Roman" w:cs="Times New Roman"/>
          <w:sz w:val="24"/>
          <w:szCs w:val="24"/>
        </w:rPr>
        <w:t xml:space="preserve">Arab immigrants to Canada </w:t>
      </w:r>
      <w:r w:rsidRPr="00B32913" w:rsidR="000B65A5">
        <w:rPr>
          <w:rFonts w:ascii="Times New Roman" w:hAnsi="Times New Roman" w:cs="Times New Roman"/>
          <w:sz w:val="24"/>
          <w:szCs w:val="24"/>
        </w:rPr>
        <w:t xml:space="preserve">continues to </w:t>
      </w:r>
      <w:r w:rsidRPr="00B32913" w:rsidR="009023EE">
        <w:rPr>
          <w:rFonts w:ascii="Times New Roman" w:hAnsi="Times New Roman" w:cs="Times New Roman"/>
          <w:sz w:val="24"/>
          <w:szCs w:val="24"/>
        </w:rPr>
        <w:t>rise</w:t>
      </w:r>
      <w:r w:rsidRPr="00B32913" w:rsidR="00E852DC">
        <w:rPr>
          <w:rFonts w:ascii="Times New Roman" w:hAnsi="Times New Roman" w:cs="Times New Roman"/>
          <w:sz w:val="24"/>
          <w:szCs w:val="24"/>
        </w:rPr>
        <w:t xml:space="preserve"> and the risk of noncommunicable diseases</w:t>
      </w:r>
      <w:r w:rsidRPr="00B32913" w:rsidR="001B50F9">
        <w:rPr>
          <w:rFonts w:ascii="Times New Roman" w:hAnsi="Times New Roman" w:cs="Times New Roman"/>
          <w:sz w:val="24"/>
          <w:szCs w:val="24"/>
        </w:rPr>
        <w:t>,</w:t>
      </w:r>
      <w:r w:rsidRPr="00B32913" w:rsidR="00E852DC">
        <w:rPr>
          <w:rFonts w:ascii="Times New Roman" w:hAnsi="Times New Roman" w:cs="Times New Roman"/>
          <w:sz w:val="24"/>
          <w:szCs w:val="24"/>
        </w:rPr>
        <w:t xml:space="preserve"> also</w:t>
      </w:r>
      <w:r w:rsidRPr="00B32913" w:rsidR="001B50F9">
        <w:rPr>
          <w:rFonts w:ascii="Times New Roman" w:hAnsi="Times New Roman" w:cs="Times New Roman"/>
          <w:sz w:val="24"/>
          <w:szCs w:val="24"/>
        </w:rPr>
        <w:t>,</w:t>
      </w:r>
      <w:r w:rsidRPr="00B32913" w:rsidR="00E852DC">
        <w:rPr>
          <w:rFonts w:ascii="Times New Roman" w:hAnsi="Times New Roman" w:cs="Times New Roman"/>
          <w:sz w:val="24"/>
          <w:szCs w:val="24"/>
        </w:rPr>
        <w:t xml:space="preserve"> increases in this population. </w:t>
      </w:r>
      <w:r w:rsidRPr="00B32913" w:rsidR="00A646F3">
        <w:rPr>
          <w:rFonts w:ascii="Times New Roman" w:hAnsi="Times New Roman" w:eastAsia="Times New Roman" w:cs="Times New Roman"/>
          <w:sz w:val="24"/>
          <w:szCs w:val="24"/>
        </w:rPr>
        <w:t xml:space="preserve">Women </w:t>
      </w:r>
      <w:r w:rsidRPr="00B32913" w:rsidR="001B3F55">
        <w:rPr>
          <w:rFonts w:ascii="Times New Roman" w:hAnsi="Times New Roman" w:eastAsia="Times New Roman" w:cs="Times New Roman"/>
          <w:sz w:val="24"/>
          <w:szCs w:val="24"/>
        </w:rPr>
        <w:t>in this study</w:t>
      </w:r>
      <w:r w:rsidRPr="00B32913" w:rsidR="009C4A53">
        <w:rPr>
          <w:rFonts w:ascii="Times New Roman" w:hAnsi="Times New Roman" w:eastAsia="Times New Roman" w:cs="Times New Roman"/>
          <w:sz w:val="24"/>
          <w:szCs w:val="24"/>
        </w:rPr>
        <w:t>,</w:t>
      </w:r>
      <w:r w:rsidRPr="00B32913" w:rsidR="001B3F55">
        <w:rPr>
          <w:rFonts w:ascii="Times New Roman" w:hAnsi="Times New Roman" w:eastAsia="Times New Roman" w:cs="Times New Roman"/>
          <w:sz w:val="24"/>
          <w:szCs w:val="24"/>
        </w:rPr>
        <w:t xml:space="preserve"> </w:t>
      </w:r>
      <w:r w:rsidRPr="00B32913" w:rsidR="00A646F3">
        <w:rPr>
          <w:rFonts w:ascii="Times New Roman" w:hAnsi="Times New Roman" w:eastAsia="Times New Roman" w:cs="Times New Roman"/>
          <w:sz w:val="24"/>
          <w:szCs w:val="24"/>
        </w:rPr>
        <w:t>experience</w:t>
      </w:r>
      <w:r w:rsidRPr="00B32913" w:rsidR="001B3F55">
        <w:rPr>
          <w:rFonts w:ascii="Times New Roman" w:hAnsi="Times New Roman" w:eastAsia="Times New Roman" w:cs="Times New Roman"/>
          <w:sz w:val="24"/>
          <w:szCs w:val="24"/>
        </w:rPr>
        <w:t>d</w:t>
      </w:r>
      <w:r w:rsidRPr="00B32913" w:rsidR="009C4A53">
        <w:rPr>
          <w:rFonts w:ascii="Times New Roman" w:hAnsi="Times New Roman" w:eastAsia="Times New Roman" w:cs="Times New Roman"/>
          <w:sz w:val="24"/>
          <w:szCs w:val="24"/>
        </w:rPr>
        <w:t xml:space="preserve"> </w:t>
      </w:r>
      <w:r w:rsidRPr="00B32913" w:rsidR="00A646F3">
        <w:rPr>
          <w:rFonts w:ascii="Times New Roman" w:hAnsi="Times New Roman" w:eastAsia="Times New Roman" w:cs="Times New Roman"/>
          <w:sz w:val="24"/>
          <w:szCs w:val="24"/>
        </w:rPr>
        <w:t>barriers to exercising personal agency</w:t>
      </w:r>
      <w:r w:rsidRPr="00B32913" w:rsidR="004E49A3">
        <w:rPr>
          <w:rFonts w:ascii="Times New Roman" w:hAnsi="Times New Roman" w:eastAsia="Times New Roman" w:cs="Times New Roman"/>
          <w:sz w:val="24"/>
          <w:szCs w:val="24"/>
        </w:rPr>
        <w:t xml:space="preserve"> as a result of</w:t>
      </w:r>
      <w:r w:rsidRPr="00B32913" w:rsidR="00E852DC">
        <w:rPr>
          <w:rFonts w:ascii="Times New Roman" w:hAnsi="Times New Roman" w:eastAsia="Times New Roman" w:cs="Times New Roman"/>
          <w:sz w:val="24"/>
          <w:szCs w:val="24"/>
        </w:rPr>
        <w:t xml:space="preserve"> </w:t>
      </w:r>
      <w:r w:rsidRPr="00B32913" w:rsidR="009023EE">
        <w:rPr>
          <w:rFonts w:ascii="Times New Roman" w:hAnsi="Times New Roman" w:eastAsia="Times New Roman" w:cs="Times New Roman"/>
          <w:sz w:val="24"/>
          <w:szCs w:val="24"/>
        </w:rPr>
        <w:t xml:space="preserve">life </w:t>
      </w:r>
      <w:r w:rsidRPr="00B32913" w:rsidR="00E852DC">
        <w:rPr>
          <w:rFonts w:ascii="Times New Roman" w:hAnsi="Times New Roman" w:eastAsia="Times New Roman" w:cs="Times New Roman"/>
          <w:sz w:val="24"/>
          <w:szCs w:val="24"/>
        </w:rPr>
        <w:t>stress</w:t>
      </w:r>
      <w:r w:rsidRPr="00B32913" w:rsidR="009023EE">
        <w:rPr>
          <w:rFonts w:ascii="Times New Roman" w:hAnsi="Times New Roman" w:eastAsia="Times New Roman" w:cs="Times New Roman"/>
          <w:sz w:val="24"/>
          <w:szCs w:val="24"/>
        </w:rPr>
        <w:t>ors</w:t>
      </w:r>
      <w:r w:rsidRPr="00B32913" w:rsidR="001B3F55">
        <w:rPr>
          <w:rFonts w:ascii="Times New Roman" w:hAnsi="Times New Roman" w:eastAsia="Times New Roman" w:cs="Times New Roman"/>
          <w:sz w:val="24"/>
          <w:szCs w:val="24"/>
        </w:rPr>
        <w:t xml:space="preserve">, </w:t>
      </w:r>
      <w:r w:rsidRPr="00B32913" w:rsidR="009023EE">
        <w:rPr>
          <w:rFonts w:ascii="Times New Roman" w:hAnsi="Times New Roman" w:eastAsia="Times New Roman" w:cs="Times New Roman"/>
          <w:sz w:val="24"/>
          <w:szCs w:val="24"/>
        </w:rPr>
        <w:t xml:space="preserve">lack of </w:t>
      </w:r>
      <w:r w:rsidRPr="00B32913" w:rsidR="00E852DC">
        <w:rPr>
          <w:rFonts w:ascii="Times New Roman" w:hAnsi="Times New Roman" w:eastAsia="Times New Roman" w:cs="Times New Roman"/>
          <w:sz w:val="24"/>
          <w:szCs w:val="24"/>
        </w:rPr>
        <w:t>healt</w:t>
      </w:r>
      <w:r w:rsidRPr="00B32913" w:rsidR="009023EE">
        <w:rPr>
          <w:rFonts w:ascii="Times New Roman" w:hAnsi="Times New Roman" w:eastAsia="Times New Roman" w:cs="Times New Roman"/>
          <w:sz w:val="24"/>
          <w:szCs w:val="24"/>
        </w:rPr>
        <w:t xml:space="preserve">h literacy, and </w:t>
      </w:r>
      <w:r w:rsidRPr="00B32913" w:rsidR="009C4A53">
        <w:rPr>
          <w:rFonts w:ascii="Times New Roman" w:hAnsi="Times New Roman" w:eastAsia="Times New Roman" w:cs="Times New Roman"/>
          <w:sz w:val="24"/>
          <w:szCs w:val="24"/>
        </w:rPr>
        <w:t>financial strains</w:t>
      </w:r>
      <w:r w:rsidRPr="00B32913" w:rsidR="00A646F3">
        <w:rPr>
          <w:rFonts w:ascii="Times New Roman" w:hAnsi="Times New Roman" w:eastAsia="Times New Roman" w:cs="Times New Roman"/>
          <w:sz w:val="24"/>
          <w:szCs w:val="24"/>
        </w:rPr>
        <w:t xml:space="preserve">. </w:t>
      </w:r>
      <w:r w:rsidRPr="00B32913" w:rsidR="00E852DC">
        <w:rPr>
          <w:rFonts w:ascii="Times New Roman" w:hAnsi="Times New Roman" w:eastAsia="Times New Roman" w:cs="Times New Roman"/>
          <w:sz w:val="24"/>
          <w:szCs w:val="24"/>
        </w:rPr>
        <w:t>Women were</w:t>
      </w:r>
      <w:r w:rsidRPr="00B32913" w:rsidR="009023EE">
        <w:rPr>
          <w:rFonts w:ascii="Times New Roman" w:hAnsi="Times New Roman" w:eastAsia="Times New Roman" w:cs="Times New Roman"/>
          <w:sz w:val="24"/>
          <w:szCs w:val="24"/>
        </w:rPr>
        <w:t xml:space="preserve"> </w:t>
      </w:r>
      <w:r w:rsidRPr="00B32913" w:rsidR="00E852DC">
        <w:rPr>
          <w:rFonts w:ascii="Times New Roman" w:hAnsi="Times New Roman" w:eastAsia="Times New Roman" w:cs="Times New Roman"/>
          <w:sz w:val="24"/>
          <w:szCs w:val="24"/>
        </w:rPr>
        <w:t>more</w:t>
      </w:r>
      <w:r w:rsidRPr="00B32913" w:rsidR="009023EE">
        <w:rPr>
          <w:rFonts w:ascii="Times New Roman" w:hAnsi="Times New Roman" w:eastAsia="Times New Roman" w:cs="Times New Roman"/>
          <w:sz w:val="24"/>
          <w:szCs w:val="24"/>
        </w:rPr>
        <w:t xml:space="preserve"> adept at navigating</w:t>
      </w:r>
      <w:r w:rsidRPr="00B32913" w:rsidR="00E852DC">
        <w:rPr>
          <w:rFonts w:ascii="Times New Roman" w:hAnsi="Times New Roman" w:eastAsia="Times New Roman" w:cs="Times New Roman"/>
          <w:sz w:val="24"/>
          <w:szCs w:val="24"/>
        </w:rPr>
        <w:t xml:space="preserve"> </w:t>
      </w:r>
      <w:r w:rsidRPr="00B32913" w:rsidR="009023EE">
        <w:rPr>
          <w:rFonts w:ascii="Times New Roman" w:hAnsi="Times New Roman" w:eastAsia="Times New Roman" w:cs="Times New Roman"/>
          <w:sz w:val="24"/>
          <w:szCs w:val="24"/>
        </w:rPr>
        <w:t xml:space="preserve">these </w:t>
      </w:r>
      <w:r w:rsidRPr="00B32913" w:rsidR="00E852DC">
        <w:rPr>
          <w:rFonts w:ascii="Times New Roman" w:hAnsi="Times New Roman" w:eastAsia="Times New Roman" w:cs="Times New Roman"/>
          <w:sz w:val="24"/>
          <w:szCs w:val="24"/>
        </w:rPr>
        <w:t xml:space="preserve">barriers with </w:t>
      </w:r>
      <w:r w:rsidRPr="00B32913" w:rsidR="00043DCC">
        <w:rPr>
          <w:rFonts w:ascii="Times New Roman" w:hAnsi="Times New Roman" w:eastAsia="Times New Roman" w:cs="Times New Roman"/>
          <w:sz w:val="24"/>
          <w:szCs w:val="24"/>
        </w:rPr>
        <w:t xml:space="preserve">the presence of </w:t>
      </w:r>
      <w:r w:rsidRPr="00B32913" w:rsidR="00E852DC">
        <w:rPr>
          <w:rFonts w:ascii="Times New Roman" w:hAnsi="Times New Roman" w:eastAsia="Times New Roman" w:cs="Times New Roman"/>
          <w:sz w:val="24"/>
          <w:szCs w:val="24"/>
        </w:rPr>
        <w:t>strong personal faith, a good command of the English language, and increased mobility by being able to drive. Overall, this study points to some possible avenues fo</w:t>
      </w:r>
      <w:r w:rsidRPr="00B32913" w:rsidR="009C4A53">
        <w:rPr>
          <w:rFonts w:ascii="Times New Roman" w:hAnsi="Times New Roman" w:eastAsia="Times New Roman" w:cs="Times New Roman"/>
          <w:sz w:val="24"/>
          <w:szCs w:val="24"/>
        </w:rPr>
        <w:t xml:space="preserve">r future intervention to </w:t>
      </w:r>
      <w:r w:rsidRPr="00B32913" w:rsidR="00E852DC">
        <w:rPr>
          <w:rFonts w:ascii="Times New Roman" w:hAnsi="Times New Roman" w:eastAsia="Times New Roman" w:cs="Times New Roman"/>
          <w:sz w:val="24"/>
          <w:szCs w:val="24"/>
        </w:rPr>
        <w:t>support Arab immigrant women in maintaining health.</w:t>
      </w:r>
    </w:p>
    <w:p w:rsidRPr="00B32913" w:rsidR="001B50F9" w:rsidP="00F42FCF" w:rsidRDefault="00A646F3">
      <w:pPr>
        <w:keepNext/>
        <w:pageBreakBefore/>
        <w:spacing w:after="0" w:line="480" w:lineRule="auto"/>
        <w:jc w:val="center"/>
        <w:outlineLvl w:val="1"/>
        <w:rPr>
          <w:rFonts w:ascii="Times New Roman" w:hAnsi="Times New Roman" w:eastAsia="Times New Roman" w:cs="Times New Roman"/>
          <w:b/>
          <w:bCs/>
          <w:sz w:val="24"/>
          <w:szCs w:val="24"/>
          <w:lang w:eastAsia="x-none"/>
        </w:rPr>
      </w:pPr>
      <w:bookmarkStart w:name="_Toc478341206" w:id="12"/>
      <w:r w:rsidRPr="00B32913">
        <w:rPr>
          <w:rFonts w:ascii="Times New Roman" w:hAnsi="Times New Roman" w:eastAsia="Times New Roman" w:cs="Times New Roman"/>
          <w:b/>
          <w:bCs/>
          <w:sz w:val="24"/>
          <w:szCs w:val="24"/>
          <w:lang w:val="x-none" w:eastAsia="x-none"/>
        </w:rPr>
        <w:lastRenderedPageBreak/>
        <w:t>References</w:t>
      </w:r>
      <w:bookmarkEnd w:id="12"/>
    </w:p>
    <w:p w:rsidRPr="00B32913" w:rsidR="001B50F9" w:rsidP="00F42FCF" w:rsidRDefault="001B50F9">
      <w:pPr>
        <w:autoSpaceDE w:val="0"/>
        <w:autoSpaceDN w:val="0"/>
        <w:adjustRightInd w:val="0"/>
        <w:spacing w:after="0" w:line="480" w:lineRule="auto"/>
        <w:ind w:left="720" w:hanging="720"/>
        <w:rPr>
          <w:rFonts w:ascii="Times New Roman" w:hAnsi="Times New Roman" w:eastAsia="Calibri" w:cs="Times New Roman"/>
          <w:sz w:val="24"/>
          <w:szCs w:val="24"/>
        </w:rPr>
      </w:pPr>
      <w:r w:rsidRPr="00B32913">
        <w:rPr>
          <w:rFonts w:ascii="Times New Roman" w:hAnsi="Times New Roman" w:eastAsia="Calibri" w:cs="Times New Roman"/>
          <w:sz w:val="24"/>
          <w:szCs w:val="24"/>
        </w:rPr>
        <w:t xml:space="preserve">Al-Bannay, H. (2008). </w:t>
      </w:r>
      <w:r w:rsidRPr="00B32913">
        <w:rPr>
          <w:rFonts w:ascii="Times New Roman" w:hAnsi="Times New Roman" w:eastAsia="Calibri" w:cs="Times New Roman"/>
          <w:i/>
          <w:sz w:val="24"/>
          <w:szCs w:val="24"/>
        </w:rPr>
        <w:t>Health communication experiences in an Arab community in British Columbia.</w:t>
      </w:r>
      <w:r w:rsidRPr="00B32913">
        <w:rPr>
          <w:rFonts w:ascii="Times New Roman" w:hAnsi="Times New Roman" w:eastAsia="Calibri" w:cs="Times New Roman"/>
          <w:sz w:val="24"/>
          <w:szCs w:val="24"/>
        </w:rPr>
        <w:t xml:space="preserve"> (Unpublished doctoral dissertation). Royal Roads University: Columbia.</w:t>
      </w:r>
    </w:p>
    <w:p w:rsidRPr="00B32913" w:rsidR="001B50F9" w:rsidP="00F42FCF" w:rsidRDefault="00094446">
      <w:pPr>
        <w:spacing w:after="160" w:line="480" w:lineRule="auto"/>
        <w:ind w:left="720" w:hanging="720"/>
        <w:rPr>
          <w:rFonts w:ascii="Times New Roman" w:hAnsi="Times New Roman" w:eastAsia="Times New Roman" w:cs="Times New Roman"/>
          <w:sz w:val="24"/>
          <w:szCs w:val="24"/>
          <w:lang w:eastAsia="en-CA"/>
        </w:rPr>
      </w:pPr>
      <w:hyperlink w:history="1" r:id="rId9">
        <w:r w:rsidRPr="00B32913" w:rsidR="001B50F9">
          <w:rPr>
            <w:rFonts w:ascii="Times New Roman" w:hAnsi="Times New Roman" w:eastAsia="Times New Roman" w:cs="Times New Roman"/>
            <w:sz w:val="24"/>
            <w:szCs w:val="24"/>
            <w:lang w:eastAsia="en-CA"/>
          </w:rPr>
          <w:t>Ali, H. I</w:t>
        </w:r>
      </w:hyperlink>
      <w:proofErr w:type="gramStart"/>
      <w:r w:rsidRPr="00B32913" w:rsidR="001B50F9">
        <w:rPr>
          <w:rFonts w:ascii="Times New Roman" w:hAnsi="Times New Roman" w:eastAsia="Times New Roman" w:cs="Times New Roman"/>
          <w:sz w:val="24"/>
          <w:szCs w:val="24"/>
          <w:lang w:eastAsia="en-CA"/>
        </w:rPr>
        <w:t>.,</w:t>
      </w:r>
      <w:proofErr w:type="gramEnd"/>
      <w:r w:rsidRPr="00B32913" w:rsidR="001B50F9">
        <w:rPr>
          <w:rFonts w:ascii="Times New Roman" w:hAnsi="Times New Roman" w:eastAsia="Times New Roman" w:cs="Times New Roman"/>
          <w:sz w:val="24"/>
          <w:szCs w:val="24"/>
          <w:lang w:eastAsia="en-CA"/>
        </w:rPr>
        <w:t xml:space="preserve"> </w:t>
      </w:r>
      <w:hyperlink w:history="1" r:id="rId10">
        <w:r w:rsidRPr="00B32913" w:rsidR="001B50F9">
          <w:rPr>
            <w:rFonts w:ascii="Times New Roman" w:hAnsi="Times New Roman" w:eastAsia="Times New Roman" w:cs="Times New Roman"/>
            <w:sz w:val="24"/>
            <w:szCs w:val="24"/>
            <w:lang w:eastAsia="en-CA"/>
          </w:rPr>
          <w:t>Baynouna, L. M</w:t>
        </w:r>
      </w:hyperlink>
      <w:r w:rsidRPr="00B32913" w:rsidR="001B50F9">
        <w:rPr>
          <w:rFonts w:ascii="Times New Roman" w:hAnsi="Times New Roman" w:eastAsia="Times New Roman" w:cs="Times New Roman"/>
          <w:sz w:val="24"/>
          <w:szCs w:val="24"/>
          <w:lang w:eastAsia="en-CA"/>
        </w:rPr>
        <w:t xml:space="preserve">., &amp; </w:t>
      </w:r>
      <w:hyperlink w:history="1" r:id="rId11">
        <w:r w:rsidRPr="00B32913" w:rsidR="001B50F9">
          <w:rPr>
            <w:rFonts w:ascii="Times New Roman" w:hAnsi="Times New Roman" w:eastAsia="Times New Roman" w:cs="Times New Roman"/>
            <w:sz w:val="24"/>
            <w:szCs w:val="24"/>
            <w:lang w:eastAsia="en-CA"/>
          </w:rPr>
          <w:t>Bernsen R. M</w:t>
        </w:r>
      </w:hyperlink>
      <w:r w:rsidRPr="00B32913" w:rsidR="001B50F9">
        <w:rPr>
          <w:rFonts w:ascii="Times New Roman" w:hAnsi="Times New Roman" w:eastAsia="Times New Roman" w:cs="Times New Roman"/>
          <w:sz w:val="24"/>
          <w:szCs w:val="24"/>
          <w:lang w:eastAsia="en-CA"/>
        </w:rPr>
        <w:t xml:space="preserve">.(2010). </w:t>
      </w:r>
      <w:r w:rsidRPr="00B32913" w:rsidR="001B50F9">
        <w:rPr>
          <w:rFonts w:ascii="Times New Roman" w:hAnsi="Times New Roman" w:eastAsia="Times New Roman" w:cs="Times New Roman"/>
          <w:bCs/>
          <w:kern w:val="36"/>
          <w:sz w:val="24"/>
          <w:szCs w:val="24"/>
          <w:lang w:eastAsia="en-CA"/>
        </w:rPr>
        <w:t>Barriers and facilitators of weight management: Perspectives of Arab women at risk for type 2 diabetes</w:t>
      </w:r>
      <w:r w:rsidRPr="00B32913" w:rsidR="001B50F9">
        <w:rPr>
          <w:rFonts w:ascii="Times New Roman" w:hAnsi="Times New Roman" w:eastAsia="Times New Roman" w:cs="Times New Roman"/>
          <w:bCs/>
          <w:i/>
          <w:kern w:val="36"/>
          <w:sz w:val="24"/>
          <w:szCs w:val="24"/>
          <w:lang w:eastAsia="en-CA"/>
        </w:rPr>
        <w:t>.</w:t>
      </w:r>
      <w:r w:rsidRPr="00B32913" w:rsidR="001B50F9">
        <w:rPr>
          <w:rFonts w:ascii="Times New Roman" w:hAnsi="Times New Roman" w:eastAsia="Calibri" w:cs="Times New Roman"/>
          <w:i/>
          <w:sz w:val="24"/>
          <w:szCs w:val="24"/>
        </w:rPr>
        <w:t xml:space="preserve"> Health &amp; Social Care in the Community, </w:t>
      </w:r>
      <w:r w:rsidRPr="00B32913" w:rsidR="001B50F9">
        <w:rPr>
          <w:rFonts w:ascii="Times New Roman" w:hAnsi="Times New Roman" w:eastAsia="Times New Roman" w:cs="Times New Roman"/>
          <w:i/>
          <w:sz w:val="24"/>
          <w:szCs w:val="24"/>
          <w:lang w:eastAsia="en-CA"/>
        </w:rPr>
        <w:t>18</w:t>
      </w:r>
      <w:r w:rsidRPr="00B32913" w:rsidR="001B50F9">
        <w:rPr>
          <w:rFonts w:ascii="Times New Roman" w:hAnsi="Times New Roman" w:eastAsia="Times New Roman" w:cs="Times New Roman"/>
          <w:sz w:val="24"/>
          <w:szCs w:val="24"/>
          <w:lang w:eastAsia="en-CA"/>
        </w:rPr>
        <w:t>(2), 219-228.</w:t>
      </w:r>
      <w:r w:rsidRPr="00B32913" w:rsidR="001205F1">
        <w:rPr>
          <w:rFonts w:ascii="Times New Roman" w:hAnsi="Times New Roman" w:cs="Times New Roman"/>
          <w:sz w:val="24"/>
          <w:szCs w:val="24"/>
        </w:rPr>
        <w:t xml:space="preserve"> </w:t>
      </w:r>
      <w:proofErr w:type="gramStart"/>
      <w:r w:rsidRPr="00B32913" w:rsidR="001205F1">
        <w:rPr>
          <w:rFonts w:ascii="Times New Roman" w:hAnsi="Times New Roman" w:cs="Times New Roman"/>
          <w:sz w:val="24"/>
          <w:szCs w:val="24"/>
        </w:rPr>
        <w:t>doi</w:t>
      </w:r>
      <w:proofErr w:type="gramEnd"/>
      <w:r w:rsidRPr="00B32913" w:rsidR="001205F1">
        <w:rPr>
          <w:rFonts w:ascii="Times New Roman" w:hAnsi="Times New Roman" w:cs="Times New Roman"/>
          <w:sz w:val="24"/>
          <w:szCs w:val="24"/>
        </w:rPr>
        <w:t>: 10.1111/j.1365-2524.2009.00896.x.</w:t>
      </w:r>
    </w:p>
    <w:p w:rsidRPr="00B32913" w:rsidR="001B50F9" w:rsidP="00F42FCF" w:rsidRDefault="001B50F9">
      <w:pPr>
        <w:spacing w:after="160" w:line="480" w:lineRule="auto"/>
        <w:ind w:left="720" w:hanging="720"/>
        <w:rPr>
          <w:rFonts w:ascii="Times New Roman" w:hAnsi="Times New Roman" w:eastAsia="Calibri" w:cs="Times New Roman"/>
          <w:sz w:val="24"/>
          <w:szCs w:val="24"/>
          <w:lang w:val="en-US"/>
        </w:rPr>
      </w:pPr>
      <w:r w:rsidRPr="00B32913">
        <w:rPr>
          <w:rFonts w:ascii="Times New Roman" w:hAnsi="Times New Roman" w:eastAsia="Times New Roman" w:cs="Times New Roman"/>
          <w:sz w:val="24"/>
          <w:szCs w:val="24"/>
          <w:lang w:val="en-US"/>
        </w:rPr>
        <w:t xml:space="preserve">Alzubaidi, H., Mc Namara, K., Browning, C. (2017). Time to question diabetes self-management support for Arabic-speaking migrants: Exploring a new model of care. </w:t>
      </w:r>
      <w:r w:rsidRPr="00B32913">
        <w:rPr>
          <w:rFonts w:ascii="Times New Roman" w:hAnsi="Times New Roman" w:eastAsia="Times New Roman" w:cs="Times New Roman"/>
          <w:i/>
          <w:iCs/>
          <w:sz w:val="24"/>
          <w:szCs w:val="24"/>
          <w:lang w:val="en-US"/>
        </w:rPr>
        <w:t>Diabetic Medicine, 34</w:t>
      </w:r>
      <w:r w:rsidRPr="00B32913">
        <w:rPr>
          <w:rFonts w:ascii="Times New Roman" w:hAnsi="Times New Roman" w:eastAsia="Times New Roman" w:cs="Times New Roman"/>
          <w:sz w:val="24"/>
          <w:szCs w:val="24"/>
          <w:lang w:val="en-US"/>
        </w:rPr>
        <w:t xml:space="preserve">, 348-355. </w:t>
      </w:r>
      <w:proofErr w:type="gramStart"/>
      <w:r w:rsidRPr="00B32913" w:rsidR="001205F1">
        <w:rPr>
          <w:rFonts w:ascii="Times New Roman" w:hAnsi="Times New Roman" w:cs="Times New Roman"/>
          <w:sz w:val="24"/>
          <w:szCs w:val="24"/>
        </w:rPr>
        <w:t>doi</w:t>
      </w:r>
      <w:proofErr w:type="gramEnd"/>
      <w:r w:rsidRPr="00B32913" w:rsidR="001205F1">
        <w:rPr>
          <w:rFonts w:ascii="Times New Roman" w:hAnsi="Times New Roman" w:cs="Times New Roman"/>
          <w:sz w:val="24"/>
          <w:szCs w:val="24"/>
        </w:rPr>
        <w:t>: 10.1111/dme.13286.</w:t>
      </w:r>
    </w:p>
    <w:p w:rsidRPr="00B32913" w:rsidR="001B50F9" w:rsidP="00F42FCF" w:rsidRDefault="001B50F9">
      <w:pPr>
        <w:tabs>
          <w:tab w:val="left" w:pos="720"/>
        </w:tabs>
        <w:spacing w:before="100" w:beforeAutospacing="1" w:after="100" w:afterAutospacing="1"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Anthias, F. (2012). Hierarchies of social location, class, and intersectionality: Towards a translocational framework. </w:t>
      </w:r>
      <w:r w:rsidRPr="00B32913">
        <w:rPr>
          <w:rFonts w:ascii="Times New Roman" w:hAnsi="Times New Roman" w:eastAsia="Times New Roman" w:cs="Times New Roman"/>
          <w:i/>
          <w:iCs/>
          <w:sz w:val="24"/>
          <w:szCs w:val="24"/>
          <w:lang w:val="en-US"/>
        </w:rPr>
        <w:t>International Sociology, 28</w:t>
      </w:r>
      <w:r w:rsidRPr="00B32913">
        <w:rPr>
          <w:rFonts w:ascii="Times New Roman" w:hAnsi="Times New Roman" w:eastAsia="Times New Roman" w:cs="Times New Roman"/>
          <w:sz w:val="24"/>
          <w:szCs w:val="24"/>
          <w:lang w:val="en-US"/>
        </w:rPr>
        <w:t>(1), 121-138.</w:t>
      </w:r>
      <w:r w:rsidRPr="00B32913">
        <w:rPr>
          <w:rFonts w:ascii="Times New Roman" w:hAnsi="Times New Roman" w:eastAsia="Times New Roman" w:cs="Times New Roman"/>
          <w:b/>
          <w:bCs/>
          <w:sz w:val="24"/>
          <w:szCs w:val="24"/>
          <w:lang w:val="x-none" w:eastAsia="x-none"/>
        </w:rPr>
        <w:t xml:space="preserve"> </w:t>
      </w:r>
    </w:p>
    <w:p w:rsidRPr="00B32913" w:rsidR="001B50F9" w:rsidP="00F42FCF" w:rsidRDefault="001B50F9">
      <w:pPr>
        <w:autoSpaceDE w:val="0"/>
        <w:autoSpaceDN w:val="0"/>
        <w:adjustRightInd w:val="0"/>
        <w:spacing w:after="0" w:line="480" w:lineRule="auto"/>
        <w:ind w:left="720" w:hanging="720"/>
        <w:rPr>
          <w:rFonts w:ascii="Times New Roman" w:hAnsi="Times New Roman" w:eastAsia="Calibri" w:cs="Times New Roman"/>
          <w:sz w:val="24"/>
          <w:szCs w:val="24"/>
        </w:rPr>
      </w:pPr>
      <w:r w:rsidRPr="00B32913">
        <w:rPr>
          <w:rFonts w:ascii="Times New Roman" w:hAnsi="Times New Roman" w:eastAsia="Calibri" w:cs="Times New Roman"/>
          <w:sz w:val="24"/>
          <w:szCs w:val="24"/>
        </w:rPr>
        <w:t>Ap</w:t>
      </w:r>
      <w:r w:rsidRPr="00B32913" w:rsidR="0026000D">
        <w:rPr>
          <w:rFonts w:ascii="Times New Roman" w:hAnsi="Times New Roman" w:eastAsia="Calibri" w:cs="Times New Roman"/>
          <w:sz w:val="24"/>
          <w:szCs w:val="24"/>
        </w:rPr>
        <w:t>pelros, P., Stegmayr, B., &amp; Teré</w:t>
      </w:r>
      <w:r w:rsidRPr="00B32913">
        <w:rPr>
          <w:rFonts w:ascii="Times New Roman" w:hAnsi="Times New Roman" w:eastAsia="Calibri" w:cs="Times New Roman"/>
          <w:sz w:val="24"/>
          <w:szCs w:val="24"/>
        </w:rPr>
        <w:t xml:space="preserve">nt, A. (2009). Sex differences in stroke epidemiology: A systematic review. </w:t>
      </w:r>
      <w:r w:rsidRPr="00B32913" w:rsidR="0026000D">
        <w:rPr>
          <w:rFonts w:ascii="Times New Roman" w:hAnsi="Times New Roman" w:eastAsia="Calibri" w:cs="Times New Roman"/>
          <w:i/>
          <w:sz w:val="24"/>
          <w:szCs w:val="24"/>
        </w:rPr>
        <w:t>Stroke, 40</w:t>
      </w:r>
      <w:r w:rsidRPr="00B32913" w:rsidR="0026000D">
        <w:rPr>
          <w:rFonts w:ascii="Times New Roman" w:hAnsi="Times New Roman" w:eastAsia="Calibri" w:cs="Times New Roman"/>
          <w:sz w:val="24"/>
          <w:szCs w:val="24"/>
        </w:rPr>
        <w:t>(4)</w:t>
      </w:r>
      <w:r w:rsidRPr="00B32913">
        <w:rPr>
          <w:rFonts w:ascii="Times New Roman" w:hAnsi="Times New Roman" w:eastAsia="Calibri" w:cs="Times New Roman"/>
          <w:sz w:val="24"/>
          <w:szCs w:val="24"/>
        </w:rPr>
        <w:t>, 1082–1090.</w:t>
      </w:r>
      <w:r w:rsidRPr="00B32913" w:rsidR="0026000D">
        <w:rPr>
          <w:rFonts w:ascii="Times New Roman" w:hAnsi="Times New Roman" w:cs="Times New Roman"/>
          <w:sz w:val="24"/>
          <w:szCs w:val="24"/>
        </w:rPr>
        <w:t xml:space="preserve"> </w:t>
      </w:r>
      <w:proofErr w:type="gramStart"/>
      <w:r w:rsidRPr="00B32913" w:rsidR="0026000D">
        <w:rPr>
          <w:rFonts w:ascii="Times New Roman" w:hAnsi="Times New Roman" w:cs="Times New Roman"/>
          <w:sz w:val="24"/>
          <w:szCs w:val="24"/>
        </w:rPr>
        <w:t>doi</w:t>
      </w:r>
      <w:proofErr w:type="gramEnd"/>
      <w:r w:rsidRPr="00B32913" w:rsidR="0026000D">
        <w:rPr>
          <w:rFonts w:ascii="Times New Roman" w:hAnsi="Times New Roman" w:cs="Times New Roman"/>
          <w:sz w:val="24"/>
          <w:szCs w:val="24"/>
        </w:rPr>
        <w:t>: 10.1161/STROKEAHA.108.540781.</w:t>
      </w:r>
    </w:p>
    <w:p w:rsidRPr="00B32913" w:rsidR="001B50F9" w:rsidP="00F42FCF" w:rsidRDefault="001B50F9">
      <w:pPr>
        <w:autoSpaceDE w:val="0"/>
        <w:autoSpaceDN w:val="0"/>
        <w:adjustRightInd w:val="0"/>
        <w:spacing w:after="160"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Aqtash, S., &amp; Van Servellen, G. (2013). Determinants of health-promoting lifestyle behaviors among Arab immigrants from the Region of the Levant. </w:t>
      </w:r>
      <w:r w:rsidRPr="00B32913">
        <w:rPr>
          <w:rFonts w:ascii="Times New Roman" w:hAnsi="Times New Roman" w:eastAsia="Times New Roman" w:cs="Times New Roman"/>
          <w:i/>
          <w:sz w:val="24"/>
          <w:szCs w:val="24"/>
          <w:lang w:val="en-US"/>
        </w:rPr>
        <w:t>Research in Nursing, 36</w:t>
      </w:r>
      <w:r w:rsidRPr="00B32913">
        <w:rPr>
          <w:rFonts w:ascii="Times New Roman" w:hAnsi="Times New Roman" w:eastAsia="Times New Roman" w:cs="Times New Roman"/>
          <w:sz w:val="24"/>
          <w:szCs w:val="24"/>
          <w:lang w:val="en-US"/>
        </w:rPr>
        <w:t xml:space="preserve">(5), 466-477. </w:t>
      </w:r>
      <w:proofErr w:type="gramStart"/>
      <w:r w:rsidRPr="00B32913" w:rsidR="0026000D">
        <w:rPr>
          <w:rFonts w:ascii="Times New Roman" w:hAnsi="Times New Roman" w:cs="Times New Roman"/>
          <w:sz w:val="24"/>
          <w:szCs w:val="24"/>
        </w:rPr>
        <w:t>doi</w:t>
      </w:r>
      <w:proofErr w:type="gramEnd"/>
      <w:r w:rsidRPr="00B32913" w:rsidR="0026000D">
        <w:rPr>
          <w:rFonts w:ascii="Times New Roman" w:hAnsi="Times New Roman" w:cs="Times New Roman"/>
          <w:sz w:val="24"/>
          <w:szCs w:val="24"/>
        </w:rPr>
        <w:t>: 10.1002/nur.21555.</w:t>
      </w:r>
    </w:p>
    <w:p w:rsidRPr="00B32913" w:rsidR="001B50F9" w:rsidP="00F42FCF" w:rsidRDefault="001B50F9">
      <w:pPr>
        <w:autoSpaceDE w:val="0"/>
        <w:autoSpaceDN w:val="0"/>
        <w:adjustRightInd w:val="0"/>
        <w:spacing w:after="0"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Aroian, K., Uddin, N., &amp; Blbas, H. (2017). Longitudinal study of stress, social support, and depression in married Arab immigrant women, </w:t>
      </w:r>
      <w:r w:rsidRPr="00B32913">
        <w:rPr>
          <w:rFonts w:ascii="Times New Roman" w:hAnsi="Times New Roman" w:eastAsia="Times New Roman" w:cs="Times New Roman"/>
          <w:i/>
          <w:iCs/>
          <w:sz w:val="24"/>
          <w:szCs w:val="24"/>
          <w:lang w:val="en-US"/>
        </w:rPr>
        <w:t>Health Care for Women International, 38</w:t>
      </w:r>
      <w:r w:rsidRPr="00B32913">
        <w:rPr>
          <w:rFonts w:ascii="Times New Roman" w:hAnsi="Times New Roman" w:eastAsia="Times New Roman" w:cs="Times New Roman"/>
          <w:sz w:val="24"/>
          <w:szCs w:val="24"/>
          <w:lang w:val="en-US"/>
        </w:rPr>
        <w:t xml:space="preserve">(2), 100-117. </w:t>
      </w:r>
      <w:proofErr w:type="gramStart"/>
      <w:r w:rsidRPr="00B32913" w:rsidR="0026000D">
        <w:rPr>
          <w:rFonts w:ascii="Times New Roman" w:hAnsi="Times New Roman" w:eastAsia="Times New Roman" w:cs="Times New Roman"/>
          <w:sz w:val="24"/>
          <w:szCs w:val="24"/>
          <w:lang w:val="en-US"/>
        </w:rPr>
        <w:t>doi</w:t>
      </w:r>
      <w:proofErr w:type="gramEnd"/>
      <w:r w:rsidRPr="00B32913" w:rsidR="0026000D">
        <w:rPr>
          <w:rFonts w:ascii="Times New Roman" w:hAnsi="Times New Roman" w:eastAsia="Times New Roman" w:cs="Times New Roman"/>
          <w:sz w:val="24"/>
          <w:szCs w:val="24"/>
          <w:lang w:val="en-US"/>
        </w:rPr>
        <w:t>:</w:t>
      </w:r>
      <w:hyperlink w:history="1" r:id="rId12">
        <w:r w:rsidRPr="00B32913" w:rsidR="0026000D">
          <w:rPr>
            <w:rFonts w:ascii="Times New Roman" w:hAnsi="Times New Roman" w:cs="Times New Roman"/>
            <w:sz w:val="24"/>
            <w:szCs w:val="24"/>
            <w:lang w:val="en"/>
          </w:rPr>
          <w:t>10.1080/07399332.2016.1253698</w:t>
        </w:r>
      </w:hyperlink>
      <w:r w:rsidRPr="00B32913" w:rsidR="0026000D">
        <w:rPr>
          <w:rFonts w:ascii="Times New Roman" w:hAnsi="Times New Roman" w:cs="Times New Roman"/>
          <w:sz w:val="24"/>
          <w:szCs w:val="24"/>
          <w:lang w:val="en"/>
        </w:rPr>
        <w:t>.</w:t>
      </w:r>
    </w:p>
    <w:p w:rsidRPr="00B32913" w:rsidR="001B50F9" w:rsidP="00F42FCF" w:rsidRDefault="001B50F9">
      <w:pPr>
        <w:autoSpaceDE w:val="0"/>
        <w:autoSpaceDN w:val="0"/>
        <w:adjustRightInd w:val="0"/>
        <w:spacing w:after="0" w:line="480" w:lineRule="auto"/>
        <w:ind w:left="720" w:hanging="720"/>
        <w:rPr>
          <w:rFonts w:ascii="Times New Roman" w:hAnsi="Times New Roman" w:eastAsia="AdvOTf89fc01d.B+f6" w:cs="Times New Roman"/>
          <w:sz w:val="24"/>
          <w:szCs w:val="24"/>
          <w:lang w:val="en-US"/>
        </w:rPr>
      </w:pPr>
      <w:r w:rsidRPr="00B32913">
        <w:rPr>
          <w:rFonts w:ascii="Times New Roman" w:hAnsi="Times New Roman" w:eastAsia="AdvOTf89fc01d.B+f6" w:cs="Times New Roman"/>
          <w:sz w:val="24"/>
          <w:szCs w:val="24"/>
          <w:lang w:val="en-US"/>
        </w:rPr>
        <w:t>Authors. (2017</w:t>
      </w:r>
      <w:r w:rsidRPr="00B32913" w:rsidR="008F72C7">
        <w:rPr>
          <w:rFonts w:ascii="Times New Roman" w:hAnsi="Times New Roman" w:eastAsia="AdvOTf89fc01d.B+f6" w:cs="Times New Roman"/>
          <w:sz w:val="24"/>
          <w:szCs w:val="24"/>
          <w:lang w:val="en-US"/>
        </w:rPr>
        <w:t>a</w:t>
      </w:r>
      <w:r w:rsidRPr="00B32913">
        <w:rPr>
          <w:rFonts w:ascii="Times New Roman" w:hAnsi="Times New Roman" w:eastAsia="AdvOTf89fc01d.B+f6" w:cs="Times New Roman"/>
          <w:sz w:val="24"/>
          <w:szCs w:val="24"/>
          <w:lang w:val="en-US"/>
        </w:rPr>
        <w:t>)………………………………………………………………………………</w:t>
      </w:r>
    </w:p>
    <w:p w:rsidRPr="00B32913" w:rsidR="008F72C7" w:rsidP="00F42FCF" w:rsidRDefault="008F72C7">
      <w:pPr>
        <w:autoSpaceDE w:val="0"/>
        <w:autoSpaceDN w:val="0"/>
        <w:adjustRightInd w:val="0"/>
        <w:spacing w:after="0" w:line="480" w:lineRule="auto"/>
        <w:ind w:left="720" w:hanging="720"/>
        <w:rPr>
          <w:rFonts w:ascii="Times New Roman" w:hAnsi="Times New Roman" w:eastAsia="Calibri" w:cs="Times New Roman"/>
          <w:sz w:val="24"/>
          <w:szCs w:val="24"/>
        </w:rPr>
      </w:pPr>
      <w:r w:rsidRPr="00B32913">
        <w:rPr>
          <w:rFonts w:ascii="Times New Roman" w:hAnsi="Times New Roman" w:eastAsia="AdvOTf89fc01d.B+f6" w:cs="Times New Roman"/>
          <w:sz w:val="24"/>
          <w:szCs w:val="24"/>
          <w:lang w:val="en-US"/>
        </w:rPr>
        <w:t>Authors. (2017b)………………………………………………………………………………</w:t>
      </w:r>
    </w:p>
    <w:p w:rsidRPr="00B32913" w:rsidR="009E1687" w:rsidP="00F42FCF" w:rsidRDefault="009E1687">
      <w:pPr>
        <w:pStyle w:val="Default"/>
        <w:spacing w:after="240" w:line="480" w:lineRule="auto"/>
        <w:ind w:left="567" w:right="480" w:hanging="567"/>
        <w:rPr>
          <w:color w:val="auto"/>
        </w:rPr>
      </w:pPr>
    </w:p>
    <w:p w:rsidRPr="00B32913" w:rsidR="009E1687" w:rsidP="00F42FCF" w:rsidRDefault="009E1687">
      <w:pPr>
        <w:autoSpaceDE w:val="0"/>
        <w:autoSpaceDN w:val="0"/>
        <w:adjustRightInd w:val="0"/>
        <w:spacing w:after="0"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kern w:val="36"/>
          <w:sz w:val="24"/>
          <w:szCs w:val="24"/>
          <w:lang w:val="en-US"/>
        </w:rPr>
        <w:lastRenderedPageBreak/>
        <w:t xml:space="preserve">Barenfeld, E., Gustafsson, S., Wallin, L., &amp; Dahlin-Ivanoff, S. (2015). Understanding the “black box” of a health-promotion program: Keys to enable health among older persons aging in the context of migration. </w:t>
      </w:r>
      <w:r w:rsidRPr="00B32913">
        <w:rPr>
          <w:rFonts w:ascii="Times New Roman" w:hAnsi="Times New Roman" w:eastAsia="Times New Roman" w:cs="Times New Roman"/>
          <w:i/>
          <w:iCs/>
          <w:sz w:val="24"/>
          <w:szCs w:val="24"/>
          <w:lang w:val="en-US"/>
        </w:rPr>
        <w:t>International Journal of Qualit</w:t>
      </w:r>
      <w:r w:rsidRPr="00B32913" w:rsidR="006E4F55">
        <w:rPr>
          <w:rFonts w:ascii="Times New Roman" w:hAnsi="Times New Roman" w:eastAsia="Times New Roman" w:cs="Times New Roman"/>
          <w:i/>
          <w:iCs/>
          <w:sz w:val="24"/>
          <w:szCs w:val="24"/>
          <w:lang w:val="en-US"/>
        </w:rPr>
        <w:t>ative Studies on Health &amp; Well-B</w:t>
      </w:r>
      <w:r w:rsidRPr="00B32913">
        <w:rPr>
          <w:rFonts w:ascii="Times New Roman" w:hAnsi="Times New Roman" w:eastAsia="Times New Roman" w:cs="Times New Roman"/>
          <w:i/>
          <w:iCs/>
          <w:sz w:val="24"/>
          <w:szCs w:val="24"/>
          <w:lang w:val="en-US"/>
        </w:rPr>
        <w:t>eing</w:t>
      </w:r>
      <w:r w:rsidRPr="00B32913" w:rsidR="006E4F55">
        <w:rPr>
          <w:rFonts w:ascii="Times New Roman" w:hAnsi="Times New Roman" w:eastAsia="Times New Roman" w:cs="Times New Roman"/>
          <w:sz w:val="24"/>
          <w:szCs w:val="24"/>
          <w:lang w:val="en-US"/>
        </w:rPr>
        <w:t>, 10</w:t>
      </w:r>
      <w:r w:rsidRPr="00B32913">
        <w:rPr>
          <w:rFonts w:ascii="Times New Roman" w:hAnsi="Times New Roman" w:eastAsia="Times New Roman" w:cs="Times New Roman"/>
          <w:sz w:val="24"/>
          <w:szCs w:val="24"/>
          <w:lang w:val="en-US"/>
        </w:rPr>
        <w:t xml:space="preserve">. </w:t>
      </w:r>
      <w:proofErr w:type="gramStart"/>
      <w:r w:rsidRPr="00B32913" w:rsidR="0026000D">
        <w:rPr>
          <w:rFonts w:ascii="Times New Roman" w:hAnsi="Times New Roman" w:cs="Times New Roman"/>
          <w:sz w:val="24"/>
          <w:szCs w:val="24"/>
        </w:rPr>
        <w:t>doi</w:t>
      </w:r>
      <w:proofErr w:type="gramEnd"/>
      <w:r w:rsidRPr="00B32913" w:rsidR="0026000D">
        <w:rPr>
          <w:rFonts w:ascii="Times New Roman" w:hAnsi="Times New Roman" w:cs="Times New Roman"/>
          <w:sz w:val="24"/>
          <w:szCs w:val="24"/>
        </w:rPr>
        <w:t>: 10.3402/qhw.v10.29013.</w:t>
      </w:r>
    </w:p>
    <w:p w:rsidRPr="00B32913" w:rsidR="001C048A" w:rsidP="00F42FCF" w:rsidRDefault="001C048A">
      <w:pPr>
        <w:shd w:val="clear" w:color="auto" w:fill="FFFFFF"/>
        <w:spacing w:line="480" w:lineRule="auto"/>
        <w:ind w:left="720" w:hanging="720"/>
        <w:rPr>
          <w:rFonts w:ascii="Times New Roman" w:hAnsi="Times New Roman" w:eastAsia="Times New Roman" w:cs="Times New Roman"/>
          <w:sz w:val="24"/>
          <w:szCs w:val="24"/>
          <w:lang w:val="en-US"/>
        </w:rPr>
      </w:pPr>
      <w:r w:rsidRPr="00B32913">
        <w:rPr>
          <w:rFonts w:ascii="Times New Roman" w:hAnsi="Times New Roman" w:cs="Times New Roman"/>
          <w:sz w:val="24"/>
          <w:szCs w:val="24"/>
        </w:rPr>
        <w:t xml:space="preserve">Campbell, M. K., Hudson, M. A., Resnicow, K., Blakeney, N., Paxton, A., &amp; Baskin, M. (2007). Church-based health promotion interventions: Evidence and lessons learned. </w:t>
      </w:r>
      <w:r w:rsidRPr="00B32913">
        <w:rPr>
          <w:rFonts w:ascii="Times New Roman" w:hAnsi="Times New Roman" w:cs="Times New Roman"/>
          <w:i/>
          <w:iCs/>
          <w:sz w:val="24"/>
          <w:szCs w:val="24"/>
        </w:rPr>
        <w:t>Annual Review of Public Health, 28,</w:t>
      </w:r>
      <w:r w:rsidRPr="00B32913">
        <w:rPr>
          <w:rFonts w:ascii="Times New Roman" w:hAnsi="Times New Roman" w:cs="Times New Roman"/>
          <w:sz w:val="24"/>
          <w:szCs w:val="24"/>
        </w:rPr>
        <w:t xml:space="preserve"> 213-234.</w:t>
      </w:r>
      <w:r w:rsidRPr="00B32913" w:rsidR="006E4F55">
        <w:rPr>
          <w:rFonts w:ascii="Times New Roman" w:hAnsi="Times New Roman" w:cs="Times New Roman"/>
          <w:sz w:val="24"/>
          <w:szCs w:val="24"/>
        </w:rPr>
        <w:t xml:space="preserve"> </w:t>
      </w:r>
      <w:proofErr w:type="gramStart"/>
      <w:r w:rsidRPr="00B32913" w:rsidR="006E4F55">
        <w:rPr>
          <w:rFonts w:ascii="Times New Roman" w:hAnsi="Times New Roman" w:cs="Times New Roman"/>
          <w:sz w:val="24"/>
          <w:szCs w:val="24"/>
        </w:rPr>
        <w:t>doi</w:t>
      </w:r>
      <w:proofErr w:type="gramEnd"/>
      <w:r w:rsidRPr="00B32913" w:rsidR="006E4F55">
        <w:rPr>
          <w:rFonts w:ascii="Times New Roman" w:hAnsi="Times New Roman" w:cs="Times New Roman"/>
          <w:sz w:val="24"/>
          <w:szCs w:val="24"/>
        </w:rPr>
        <w:t>:</w:t>
      </w:r>
      <w:r w:rsidRPr="00B32913" w:rsidR="006E4F55">
        <w:rPr>
          <w:rFonts w:ascii="Times New Roman" w:hAnsi="Times New Roman" w:eastAsia="Times New Roman" w:cs="Times New Roman"/>
          <w:sz w:val="24"/>
          <w:szCs w:val="24"/>
          <w:lang w:val="en-US"/>
        </w:rPr>
        <w:t xml:space="preserve"> </w:t>
      </w:r>
      <w:hyperlink w:history="1" r:id="rId13">
        <w:r w:rsidRPr="00B32913" w:rsidR="006E4F55">
          <w:rPr>
            <w:rFonts w:ascii="Times New Roman" w:hAnsi="Times New Roman" w:eastAsia="Times New Roman" w:cs="Times New Roman"/>
            <w:sz w:val="24"/>
            <w:szCs w:val="24"/>
            <w:lang w:val="en-US"/>
          </w:rPr>
          <w:t>10.1146/annurev.publhealth.28.021406.144016</w:t>
        </w:r>
      </w:hyperlink>
      <w:r w:rsidRPr="00B32913" w:rsidR="006E4F55">
        <w:rPr>
          <w:rFonts w:ascii="Times New Roman" w:hAnsi="Times New Roman" w:eastAsia="Times New Roman" w:cs="Times New Roman"/>
          <w:sz w:val="24"/>
          <w:szCs w:val="24"/>
          <w:lang w:val="en-US"/>
        </w:rPr>
        <w:t>.</w:t>
      </w:r>
    </w:p>
    <w:p w:rsidRPr="00B32913" w:rsidR="004031EB" w:rsidP="00F42FCF" w:rsidRDefault="001B50F9">
      <w:pPr>
        <w:pStyle w:val="Default"/>
        <w:spacing w:after="240" w:line="480" w:lineRule="auto"/>
        <w:ind w:left="720" w:right="480" w:hanging="720"/>
        <w:rPr>
          <w:bCs/>
          <w:color w:val="auto"/>
        </w:rPr>
      </w:pPr>
      <w:r w:rsidRPr="00B32913">
        <w:rPr>
          <w:color w:val="auto"/>
        </w:rPr>
        <w:t xml:space="preserve">Chaze, F., Thomson, M. S., George, U., &amp; Guruge, S. (2015).  </w:t>
      </w:r>
      <w:r w:rsidRPr="00B32913">
        <w:rPr>
          <w:bCs/>
          <w:color w:val="auto"/>
        </w:rPr>
        <w:t xml:space="preserve">Role of cultural beliefs, religion, and spirituality in mental health and/or service utilization among immigrants in Canada: A scoping review. </w:t>
      </w:r>
      <w:r w:rsidRPr="00B32913">
        <w:rPr>
          <w:bCs/>
          <w:i/>
          <w:color w:val="auto"/>
        </w:rPr>
        <w:t>Canadian Journal of Community Mental Health, 34</w:t>
      </w:r>
      <w:r w:rsidRPr="00B32913">
        <w:rPr>
          <w:bCs/>
          <w:color w:val="auto"/>
        </w:rPr>
        <w:t>(3), 87-101.</w:t>
      </w:r>
      <w:r w:rsidRPr="00B32913" w:rsidR="006E4F55">
        <w:rPr>
          <w:color w:val="auto"/>
        </w:rPr>
        <w:t xml:space="preserve"> </w:t>
      </w:r>
      <w:proofErr w:type="gramStart"/>
      <w:r w:rsidRPr="00B32913" w:rsidR="006E4F55">
        <w:rPr>
          <w:color w:val="auto"/>
        </w:rPr>
        <w:t>doi</w:t>
      </w:r>
      <w:proofErr w:type="gramEnd"/>
      <w:r w:rsidRPr="00B32913" w:rsidR="006E4F55">
        <w:rPr>
          <w:color w:val="auto"/>
        </w:rPr>
        <w:t>:</w:t>
      </w:r>
      <w:hyperlink w:history="1" r:id="rId14">
        <w:r w:rsidRPr="00B32913" w:rsidR="006E4F55">
          <w:rPr>
            <w:color w:val="auto"/>
          </w:rPr>
          <w:t>10.7870/cjcmh-2015-015</w:t>
        </w:r>
      </w:hyperlink>
      <w:r w:rsidRPr="00B32913" w:rsidR="006E4F55">
        <w:rPr>
          <w:color w:val="auto"/>
        </w:rPr>
        <w:t>.</w:t>
      </w:r>
    </w:p>
    <w:p w:rsidRPr="00B32913" w:rsidR="00F179B1" w:rsidP="00F42FCF" w:rsidRDefault="001B50F9">
      <w:pPr>
        <w:shd w:val="clear" w:color="auto" w:fill="FFFFFF"/>
        <w:spacing w:after="160"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Collins, P. H. (1999). Black </w:t>
      </w:r>
      <w:r w:rsidRPr="00B32913" w:rsidR="00B740EA">
        <w:rPr>
          <w:rFonts w:ascii="Times New Roman" w:hAnsi="Times New Roman" w:eastAsia="Times New Roman" w:cs="Times New Roman"/>
          <w:i/>
          <w:sz w:val="24"/>
          <w:szCs w:val="24"/>
          <w:lang w:val="en-US"/>
        </w:rPr>
        <w:t>feminist thought: Knowledge, consciousness, and the politics of e</w:t>
      </w:r>
      <w:r w:rsidRPr="00B32913">
        <w:rPr>
          <w:rFonts w:ascii="Times New Roman" w:hAnsi="Times New Roman" w:eastAsia="Times New Roman" w:cs="Times New Roman"/>
          <w:i/>
          <w:sz w:val="24"/>
          <w:szCs w:val="24"/>
          <w:lang w:val="en-US"/>
        </w:rPr>
        <w:t>mpowerment.</w:t>
      </w:r>
      <w:r w:rsidRPr="00B32913">
        <w:rPr>
          <w:rFonts w:ascii="Times New Roman" w:hAnsi="Times New Roman" w:eastAsia="Times New Roman" w:cs="Times New Roman"/>
          <w:sz w:val="24"/>
          <w:szCs w:val="24"/>
          <w:lang w:val="en-US"/>
        </w:rPr>
        <w:t xml:space="preserve"> New York</w:t>
      </w:r>
      <w:r w:rsidRPr="00B32913" w:rsidR="006E4F55">
        <w:rPr>
          <w:rFonts w:ascii="Times New Roman" w:hAnsi="Times New Roman" w:eastAsia="Times New Roman" w:cs="Times New Roman"/>
          <w:sz w:val="24"/>
          <w:szCs w:val="24"/>
          <w:lang w:val="en-US"/>
        </w:rPr>
        <w:t>, NY</w:t>
      </w:r>
      <w:r w:rsidRPr="00B32913">
        <w:rPr>
          <w:rFonts w:ascii="Times New Roman" w:hAnsi="Times New Roman" w:eastAsia="Times New Roman" w:cs="Times New Roman"/>
          <w:sz w:val="24"/>
          <w:szCs w:val="24"/>
          <w:lang w:val="en-US"/>
        </w:rPr>
        <w:t>: Routledge.</w:t>
      </w:r>
    </w:p>
    <w:p w:rsidRPr="00B32913" w:rsidR="00FD4F28" w:rsidP="00F42FCF" w:rsidRDefault="00FD4F28">
      <w:pPr>
        <w:autoSpaceDE w:val="0"/>
        <w:autoSpaceDN w:val="0"/>
        <w:adjustRightInd w:val="0"/>
        <w:spacing w:after="0"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Coutts, S. B., Wein, T. H., Lindsay, M. P., </w:t>
      </w:r>
      <w:r w:rsidRPr="00B32913" w:rsidR="00B740EA">
        <w:rPr>
          <w:rFonts w:ascii="Times New Roman" w:hAnsi="Times New Roman" w:eastAsia="Times New Roman" w:cs="Times New Roman"/>
          <w:sz w:val="24"/>
          <w:szCs w:val="24"/>
          <w:lang w:val="en-US"/>
        </w:rPr>
        <w:t>Buck, B., Cote, R., Ellis, P.</w:t>
      </w:r>
      <w:proofErr w:type="gramStart"/>
      <w:r w:rsidRPr="00B32913" w:rsidR="00B740EA">
        <w:rPr>
          <w:rFonts w:ascii="Times New Roman" w:hAnsi="Times New Roman" w:eastAsia="Times New Roman" w:cs="Times New Roman"/>
          <w:sz w:val="24"/>
          <w:szCs w:val="24"/>
          <w:lang w:val="en-US"/>
        </w:rPr>
        <w:t>,…</w:t>
      </w:r>
      <w:proofErr w:type="gramEnd"/>
      <w:r w:rsidRPr="00B32913">
        <w:rPr>
          <w:rFonts w:ascii="Times New Roman" w:hAnsi="Times New Roman" w:eastAsia="Times New Roman" w:cs="Times New Roman"/>
          <w:sz w:val="24"/>
          <w:szCs w:val="24"/>
          <w:lang w:val="en-US"/>
        </w:rPr>
        <w:t xml:space="preserve">Gubitz, G. on behalf of the Heart, and Stroke Foundation Canada Canadian Stroke Best Practices Advisory Committee. (2015). </w:t>
      </w:r>
      <w:r w:rsidRPr="00B32913" w:rsidR="00B740EA">
        <w:rPr>
          <w:rFonts w:ascii="Times New Roman" w:hAnsi="Times New Roman" w:eastAsia="Times New Roman" w:cs="Times New Roman"/>
          <w:iCs/>
          <w:sz w:val="24"/>
          <w:szCs w:val="24"/>
          <w:lang w:val="en-US"/>
        </w:rPr>
        <w:t>Canadian stroke best practice r</w:t>
      </w:r>
      <w:r w:rsidRPr="00B32913">
        <w:rPr>
          <w:rFonts w:ascii="Times New Roman" w:hAnsi="Times New Roman" w:eastAsia="Times New Roman" w:cs="Times New Roman"/>
          <w:iCs/>
          <w:sz w:val="24"/>
          <w:szCs w:val="24"/>
          <w:lang w:val="en-US"/>
        </w:rPr>
        <w:t>ecommendations</w:t>
      </w:r>
      <w:r w:rsidRPr="00B32913">
        <w:rPr>
          <w:rFonts w:ascii="Times New Roman" w:hAnsi="Times New Roman" w:eastAsia="Times New Roman" w:cs="Times New Roman"/>
          <w:sz w:val="24"/>
          <w:szCs w:val="24"/>
          <w:lang w:val="en-US"/>
        </w:rPr>
        <w:t xml:space="preserve">: Secondary prevention of stroke guidelines. </w:t>
      </w:r>
      <w:r w:rsidRPr="00B32913" w:rsidR="00C2221F">
        <w:rPr>
          <w:rFonts w:ascii="Times New Roman" w:hAnsi="Times New Roman" w:eastAsia="Times New Roman" w:cs="Times New Roman"/>
          <w:i/>
          <w:iCs/>
          <w:sz w:val="24"/>
          <w:szCs w:val="24"/>
          <w:lang w:val="en-US"/>
        </w:rPr>
        <w:t>International Journal of Stroke</w:t>
      </w:r>
      <w:r w:rsidRPr="00B32913">
        <w:rPr>
          <w:rFonts w:ascii="Times New Roman" w:hAnsi="Times New Roman" w:eastAsia="Times New Roman" w:cs="Times New Roman"/>
          <w:i/>
          <w:iCs/>
          <w:sz w:val="24"/>
          <w:szCs w:val="24"/>
          <w:lang w:val="en-US"/>
        </w:rPr>
        <w:t>, 10</w:t>
      </w:r>
      <w:r w:rsidRPr="00B32913" w:rsidR="00C2221F">
        <w:rPr>
          <w:rFonts w:ascii="Times New Roman" w:hAnsi="Times New Roman" w:eastAsia="Times New Roman" w:cs="Times New Roman"/>
          <w:iCs/>
          <w:sz w:val="24"/>
          <w:szCs w:val="24"/>
          <w:lang w:val="en-US"/>
        </w:rPr>
        <w:t>(3)</w:t>
      </w:r>
      <w:r w:rsidRPr="00B32913" w:rsidR="00C2221F">
        <w:rPr>
          <w:rFonts w:ascii="Times New Roman" w:hAnsi="Times New Roman" w:eastAsia="Times New Roman" w:cs="Times New Roman"/>
          <w:sz w:val="24"/>
          <w:szCs w:val="24"/>
          <w:lang w:val="en-US"/>
        </w:rPr>
        <w:t>, 282-2</w:t>
      </w:r>
      <w:r w:rsidRPr="00B32913">
        <w:rPr>
          <w:rFonts w:ascii="Times New Roman" w:hAnsi="Times New Roman" w:eastAsia="Times New Roman" w:cs="Times New Roman"/>
          <w:sz w:val="24"/>
          <w:szCs w:val="24"/>
          <w:lang w:val="en-US"/>
        </w:rPr>
        <w:t xml:space="preserve">91. </w:t>
      </w:r>
      <w:proofErr w:type="gramStart"/>
      <w:r w:rsidRPr="00B32913" w:rsidR="00C2221F">
        <w:rPr>
          <w:rFonts w:ascii="Times New Roman" w:hAnsi="Times New Roman" w:cs="Times New Roman"/>
          <w:sz w:val="24"/>
          <w:szCs w:val="24"/>
        </w:rPr>
        <w:t>doi</w:t>
      </w:r>
      <w:proofErr w:type="gramEnd"/>
      <w:r w:rsidRPr="00B32913" w:rsidR="00C2221F">
        <w:rPr>
          <w:rFonts w:ascii="Times New Roman" w:hAnsi="Times New Roman" w:cs="Times New Roman"/>
          <w:sz w:val="24"/>
          <w:szCs w:val="24"/>
        </w:rPr>
        <w:t>: 10.1111/ijs.12439.</w:t>
      </w:r>
    </w:p>
    <w:p w:rsidRPr="00B32913" w:rsidR="001B50F9" w:rsidP="00F42FCF" w:rsidRDefault="001B50F9">
      <w:pPr>
        <w:spacing w:before="100" w:beforeAutospacing="1" w:after="100" w:afterAutospacing="1"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Crenshaw, K. (1991). Mapping the margins: Intersectionality, identity politics, and violence against women of color. </w:t>
      </w:r>
      <w:r w:rsidRPr="00B32913">
        <w:rPr>
          <w:rFonts w:ascii="Times New Roman" w:hAnsi="Times New Roman" w:eastAsia="Times New Roman" w:cs="Times New Roman"/>
          <w:i/>
          <w:iCs/>
          <w:sz w:val="24"/>
          <w:szCs w:val="24"/>
          <w:lang w:val="en-US"/>
        </w:rPr>
        <w:t>Stanford Law Review, 43</w:t>
      </w:r>
      <w:r w:rsidRPr="00B32913">
        <w:rPr>
          <w:rFonts w:ascii="Times New Roman" w:hAnsi="Times New Roman" w:eastAsia="Times New Roman" w:cs="Times New Roman"/>
          <w:sz w:val="24"/>
          <w:szCs w:val="24"/>
          <w:lang w:val="en-US"/>
        </w:rPr>
        <w:t>(6), 1241-1299.</w:t>
      </w:r>
      <w:r w:rsidRPr="00B32913" w:rsidR="00C2221F">
        <w:rPr>
          <w:rFonts w:ascii="Times New Roman" w:hAnsi="Times New Roman" w:cs="Times New Roman"/>
          <w:sz w:val="24"/>
          <w:szCs w:val="24"/>
          <w:lang w:val="en"/>
        </w:rPr>
        <w:t xml:space="preserve"> </w:t>
      </w:r>
      <w:proofErr w:type="gramStart"/>
      <w:r w:rsidRPr="00B32913" w:rsidR="00C2221F">
        <w:rPr>
          <w:rFonts w:ascii="Times New Roman" w:hAnsi="Times New Roman" w:cs="Times New Roman"/>
          <w:sz w:val="24"/>
          <w:szCs w:val="24"/>
          <w:lang w:val="en"/>
        </w:rPr>
        <w:t>doi</w:t>
      </w:r>
      <w:proofErr w:type="gramEnd"/>
      <w:r w:rsidRPr="00B32913" w:rsidR="00C2221F">
        <w:rPr>
          <w:rFonts w:ascii="Times New Roman" w:hAnsi="Times New Roman" w:cs="Times New Roman"/>
          <w:sz w:val="24"/>
          <w:szCs w:val="24"/>
          <w:lang w:val="en"/>
        </w:rPr>
        <w:t>: 10.2307/1229039.</w:t>
      </w:r>
    </w:p>
    <w:p w:rsidRPr="00B32913" w:rsidR="00F179B1" w:rsidP="00F42FCF" w:rsidRDefault="00F179B1">
      <w:pPr>
        <w:pStyle w:val="NormalWeb"/>
        <w:spacing w:line="480" w:lineRule="auto"/>
        <w:ind w:left="450" w:hanging="450"/>
      </w:pPr>
      <w:r w:rsidRPr="00B32913">
        <w:lastRenderedPageBreak/>
        <w:t>Croot, E. J., Lees, J., &amp; Grant, G. (2011). </w:t>
      </w:r>
      <w:r w:rsidRPr="00B32913">
        <w:rPr>
          <w:iCs/>
        </w:rPr>
        <w:t>Evaluating standards in cross-language research: A critique of Squires' criteria.</w:t>
      </w:r>
      <w:r w:rsidRPr="00B32913">
        <w:rPr>
          <w:i/>
          <w:iCs/>
        </w:rPr>
        <w:t xml:space="preserve"> International Journal of Nursing Studies,</w:t>
      </w:r>
      <w:r w:rsidRPr="00B32913" w:rsidR="00C2221F">
        <w:rPr>
          <w:i/>
          <w:iCs/>
        </w:rPr>
        <w:t xml:space="preserve"> </w:t>
      </w:r>
      <w:r w:rsidRPr="00B32913">
        <w:rPr>
          <w:i/>
          <w:iCs/>
        </w:rPr>
        <w:t>48</w:t>
      </w:r>
      <w:r w:rsidRPr="00B32913">
        <w:rPr>
          <w:iCs/>
        </w:rPr>
        <w:t xml:space="preserve">(8), 1002-1011. </w:t>
      </w:r>
      <w:proofErr w:type="gramStart"/>
      <w:r w:rsidRPr="00B32913" w:rsidR="00C2221F">
        <w:t>doi</w:t>
      </w:r>
      <w:proofErr w:type="gramEnd"/>
      <w:r w:rsidRPr="00B32913" w:rsidR="00C2221F">
        <w:t>: 10.1016/j.ijnurstu.2011.04.007.</w:t>
      </w:r>
    </w:p>
    <w:p w:rsidRPr="00B32913" w:rsidR="001B50F9" w:rsidP="00F42FCF" w:rsidRDefault="001B50F9">
      <w:pPr>
        <w:spacing w:before="100" w:beforeAutospacing="1" w:after="100" w:afterAutospacing="1" w:line="480" w:lineRule="auto"/>
        <w:ind w:left="709" w:hanging="709"/>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Dhamoon, R. K., &amp; Hankivsky, O. (2011). Why the theory and practice of intersectionality matter to health resear</w:t>
      </w:r>
      <w:r w:rsidRPr="00B32913" w:rsidR="00097E03">
        <w:rPr>
          <w:rFonts w:ascii="Times New Roman" w:hAnsi="Times New Roman" w:eastAsia="Times New Roman" w:cs="Times New Roman"/>
          <w:sz w:val="24"/>
          <w:szCs w:val="24"/>
          <w:lang w:val="en-US"/>
        </w:rPr>
        <w:t xml:space="preserve">ch and policy. In O. Hankivsky (Ed.), </w:t>
      </w:r>
      <w:r w:rsidRPr="00B32913" w:rsidR="00097E03">
        <w:rPr>
          <w:rFonts w:ascii="Times New Roman" w:hAnsi="Times New Roman" w:eastAsia="Times New Roman" w:cs="Times New Roman"/>
          <w:i/>
          <w:iCs/>
          <w:sz w:val="24"/>
          <w:szCs w:val="24"/>
          <w:lang w:val="en-US"/>
        </w:rPr>
        <w:t>Health inequities</w:t>
      </w:r>
      <w:r w:rsidRPr="00B32913">
        <w:rPr>
          <w:rFonts w:ascii="Times New Roman" w:hAnsi="Times New Roman" w:eastAsia="Times New Roman" w:cs="Times New Roman"/>
          <w:i/>
          <w:iCs/>
          <w:sz w:val="24"/>
          <w:szCs w:val="24"/>
          <w:lang w:val="en-US"/>
        </w:rPr>
        <w:t xml:space="preserve"> in Canada: In</w:t>
      </w:r>
      <w:r w:rsidRPr="00B32913" w:rsidR="00097E03">
        <w:rPr>
          <w:rFonts w:ascii="Times New Roman" w:hAnsi="Times New Roman" w:eastAsia="Times New Roman" w:cs="Times New Roman"/>
          <w:i/>
          <w:iCs/>
          <w:sz w:val="24"/>
          <w:szCs w:val="24"/>
          <w:lang w:val="en-US"/>
        </w:rPr>
        <w:t>tersectional frameworks and p</w:t>
      </w:r>
      <w:r w:rsidRPr="00B32913">
        <w:rPr>
          <w:rFonts w:ascii="Times New Roman" w:hAnsi="Times New Roman" w:eastAsia="Times New Roman" w:cs="Times New Roman"/>
          <w:i/>
          <w:iCs/>
          <w:sz w:val="24"/>
          <w:szCs w:val="24"/>
          <w:lang w:val="en-US"/>
        </w:rPr>
        <w:t>ractices</w:t>
      </w:r>
      <w:r w:rsidRPr="00B32913" w:rsidR="00097E03">
        <w:rPr>
          <w:rFonts w:ascii="Times New Roman" w:hAnsi="Times New Roman" w:eastAsia="Times New Roman" w:cs="Times New Roman"/>
          <w:i/>
          <w:iCs/>
          <w:sz w:val="24"/>
          <w:szCs w:val="24"/>
          <w:lang w:val="en-US"/>
        </w:rPr>
        <w:t xml:space="preserve"> </w:t>
      </w:r>
      <w:r w:rsidRPr="00B32913" w:rsidR="00097E03">
        <w:rPr>
          <w:rFonts w:ascii="Times New Roman" w:hAnsi="Times New Roman" w:eastAsia="Times New Roman" w:cs="Times New Roman"/>
          <w:iCs/>
          <w:sz w:val="24"/>
          <w:szCs w:val="24"/>
          <w:lang w:val="en-US"/>
        </w:rPr>
        <w:t>(pp.16-52)</w:t>
      </w:r>
      <w:r w:rsidRPr="00B32913">
        <w:rPr>
          <w:rFonts w:ascii="Times New Roman" w:hAnsi="Times New Roman" w:eastAsia="Times New Roman" w:cs="Times New Roman"/>
          <w:iCs/>
          <w:sz w:val="24"/>
          <w:szCs w:val="24"/>
          <w:lang w:val="en-US"/>
        </w:rPr>
        <w:t>.</w:t>
      </w:r>
      <w:r w:rsidRPr="00B32913">
        <w:rPr>
          <w:rFonts w:ascii="Times New Roman" w:hAnsi="Times New Roman" w:eastAsia="Times New Roman" w:cs="Times New Roman"/>
          <w:i/>
          <w:iCs/>
          <w:sz w:val="24"/>
          <w:szCs w:val="24"/>
          <w:lang w:val="en-US"/>
        </w:rPr>
        <w:t xml:space="preserve"> </w:t>
      </w:r>
      <w:r w:rsidRPr="00B32913" w:rsidR="00097E03">
        <w:rPr>
          <w:rFonts w:ascii="Times New Roman" w:hAnsi="Times New Roman" w:eastAsia="Times New Roman" w:cs="Times New Roman"/>
          <w:sz w:val="24"/>
          <w:szCs w:val="24"/>
          <w:lang w:val="en-US"/>
        </w:rPr>
        <w:t>Vancouver, BC</w:t>
      </w:r>
      <w:r w:rsidRPr="00B32913">
        <w:rPr>
          <w:rFonts w:ascii="Times New Roman" w:hAnsi="Times New Roman" w:eastAsia="Times New Roman" w:cs="Times New Roman"/>
          <w:sz w:val="24"/>
          <w:szCs w:val="24"/>
          <w:lang w:val="en-US"/>
        </w:rPr>
        <w:t>: UBC Press.</w:t>
      </w:r>
    </w:p>
    <w:p w:rsidRPr="00B32913" w:rsidR="001B50F9" w:rsidP="00F42FCF" w:rsidRDefault="001B50F9">
      <w:pPr>
        <w:autoSpaceDE w:val="0"/>
        <w:autoSpaceDN w:val="0"/>
        <w:adjustRightInd w:val="0"/>
        <w:spacing w:after="0" w:line="480" w:lineRule="auto"/>
        <w:ind w:left="720" w:hanging="720"/>
        <w:rPr>
          <w:rFonts w:ascii="Times New Roman" w:hAnsi="Times New Roman" w:eastAsia="Calibri" w:cs="Times New Roman"/>
          <w:sz w:val="24"/>
          <w:szCs w:val="24"/>
        </w:rPr>
      </w:pPr>
      <w:r w:rsidRPr="00B32913">
        <w:rPr>
          <w:rFonts w:ascii="Times New Roman" w:hAnsi="Times New Roman" w:eastAsia="Calibri" w:cs="Times New Roman"/>
          <w:sz w:val="24"/>
          <w:szCs w:val="24"/>
        </w:rPr>
        <w:t xml:space="preserve">El-Sayed, A. M., Tracy, M., Scarborough, P., &amp; Galea, S. (2011). Ethnic inequalities in mortality: The case of Arab-Americans. </w:t>
      </w:r>
      <w:r w:rsidRPr="00B32913">
        <w:rPr>
          <w:rFonts w:ascii="Times New Roman" w:hAnsi="Times New Roman" w:eastAsia="Calibri" w:cs="Times New Roman"/>
          <w:i/>
          <w:sz w:val="24"/>
          <w:szCs w:val="24"/>
        </w:rPr>
        <w:t>PLOS ONE, 6</w:t>
      </w:r>
      <w:r w:rsidRPr="00B32913">
        <w:rPr>
          <w:rFonts w:ascii="Times New Roman" w:hAnsi="Times New Roman" w:eastAsia="Calibri" w:cs="Times New Roman"/>
          <w:sz w:val="24"/>
          <w:szCs w:val="24"/>
        </w:rPr>
        <w:t xml:space="preserve">(12). </w:t>
      </w:r>
      <w:proofErr w:type="gramStart"/>
      <w:r w:rsidRPr="00B32913">
        <w:rPr>
          <w:rFonts w:ascii="Times New Roman" w:hAnsi="Times New Roman" w:eastAsia="Calibri" w:cs="Times New Roman"/>
          <w:sz w:val="24"/>
          <w:szCs w:val="24"/>
        </w:rPr>
        <w:t>doi</w:t>
      </w:r>
      <w:proofErr w:type="gramEnd"/>
      <w:r w:rsidRPr="00B32913">
        <w:rPr>
          <w:rFonts w:ascii="Times New Roman" w:hAnsi="Times New Roman" w:eastAsia="Calibri" w:cs="Times New Roman"/>
          <w:sz w:val="24"/>
          <w:szCs w:val="24"/>
        </w:rPr>
        <w:t>: 10.1371/ journal.pone. 0029185.</w:t>
      </w:r>
    </w:p>
    <w:p w:rsidRPr="00B32913" w:rsidR="001B50F9" w:rsidP="00F42FCF" w:rsidRDefault="001B50F9">
      <w:pPr>
        <w:spacing w:after="160"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Gholizadeh, L., DiGiacomo, M., Salamonson, Y., &amp; Davidson, P. M. (2011). Stressors influencing Middle Eastern women’s perceptions of the risk of cardiovascular disease: A focus group study. </w:t>
      </w:r>
      <w:r w:rsidRPr="00B32913">
        <w:rPr>
          <w:rFonts w:ascii="Times New Roman" w:hAnsi="Times New Roman" w:eastAsia="Times New Roman" w:cs="Times New Roman"/>
          <w:i/>
          <w:iCs/>
          <w:sz w:val="24"/>
          <w:szCs w:val="24"/>
          <w:lang w:val="en-US"/>
        </w:rPr>
        <w:t>Health Care for Women International</w:t>
      </w:r>
      <w:r w:rsidRPr="00B32913">
        <w:rPr>
          <w:rFonts w:ascii="Times New Roman" w:hAnsi="Times New Roman" w:eastAsia="Times New Roman" w:cs="Times New Roman"/>
          <w:sz w:val="24"/>
          <w:szCs w:val="24"/>
          <w:lang w:val="en-US"/>
        </w:rPr>
        <w:t xml:space="preserve">, </w:t>
      </w:r>
      <w:r w:rsidRPr="00B32913">
        <w:rPr>
          <w:rFonts w:ascii="Times New Roman" w:hAnsi="Times New Roman" w:eastAsia="Times New Roman" w:cs="Times New Roman"/>
          <w:i/>
          <w:iCs/>
          <w:sz w:val="24"/>
          <w:szCs w:val="24"/>
          <w:lang w:val="en-US"/>
        </w:rPr>
        <w:t>32</w:t>
      </w:r>
      <w:r w:rsidRPr="00B32913">
        <w:rPr>
          <w:rFonts w:ascii="Times New Roman" w:hAnsi="Times New Roman" w:eastAsia="Times New Roman" w:cs="Times New Roman"/>
          <w:sz w:val="24"/>
          <w:szCs w:val="24"/>
          <w:lang w:val="en-US"/>
        </w:rPr>
        <w:t xml:space="preserve">(8), 723–745. </w:t>
      </w:r>
      <w:proofErr w:type="gramStart"/>
      <w:r w:rsidRPr="00B32913" w:rsidR="00097E03">
        <w:rPr>
          <w:rFonts w:ascii="Times New Roman" w:hAnsi="Times New Roman" w:cs="Times New Roman"/>
          <w:sz w:val="24"/>
          <w:szCs w:val="24"/>
        </w:rPr>
        <w:t>doi</w:t>
      </w:r>
      <w:proofErr w:type="gramEnd"/>
      <w:r w:rsidRPr="00B32913" w:rsidR="00097E03">
        <w:rPr>
          <w:rFonts w:ascii="Times New Roman" w:hAnsi="Times New Roman" w:cs="Times New Roman"/>
          <w:sz w:val="24"/>
          <w:szCs w:val="24"/>
        </w:rPr>
        <w:t>: 10.1080/07399332.2011.562999.</w:t>
      </w:r>
    </w:p>
    <w:p w:rsidRPr="00B32913" w:rsidR="004031EB" w:rsidP="00F42FCF" w:rsidRDefault="004031EB">
      <w:pPr>
        <w:widowControl w:val="0"/>
        <w:spacing w:after="160" w:line="480" w:lineRule="auto"/>
        <w:ind w:left="540" w:hanging="540"/>
        <w:rPr>
          <w:rFonts w:ascii="Times New Roman" w:hAnsi="Times New Roman" w:eastAsia="Calibri" w:cs="Times New Roman"/>
          <w:sz w:val="24"/>
          <w:szCs w:val="24"/>
          <w:lang w:val="en-US"/>
        </w:rPr>
      </w:pPr>
      <w:r w:rsidRPr="00B32913">
        <w:rPr>
          <w:rFonts w:ascii="Times New Roman" w:hAnsi="Times New Roman" w:eastAsia="Times New Roman" w:cs="Times New Roman"/>
          <w:sz w:val="24"/>
          <w:szCs w:val="24"/>
          <w:lang w:val="en-US"/>
        </w:rPr>
        <w:t xml:space="preserve">Guruge, S., Thomson, M. S., George, U., &amp; Chaze, F. (2015). Social support, social conflict, and immigrant women's mental health in a Canadian context: A scoping review. </w:t>
      </w:r>
      <w:r w:rsidRPr="00B32913">
        <w:rPr>
          <w:rFonts w:ascii="Times New Roman" w:hAnsi="Times New Roman" w:eastAsia="Times New Roman" w:cs="Times New Roman"/>
          <w:i/>
          <w:sz w:val="24"/>
          <w:szCs w:val="24"/>
          <w:lang w:val="en-US"/>
        </w:rPr>
        <w:t>Journal of Psychiatric &amp; Mental Health Nursing</w:t>
      </w:r>
      <w:r w:rsidRPr="00B32913">
        <w:rPr>
          <w:rFonts w:ascii="Times New Roman" w:hAnsi="Times New Roman" w:eastAsia="Times New Roman" w:cs="Times New Roman"/>
          <w:sz w:val="24"/>
          <w:szCs w:val="24"/>
          <w:lang w:val="en-US"/>
        </w:rPr>
        <w:t xml:space="preserve">, 22(9), 655–667. </w:t>
      </w:r>
      <w:r w:rsidRPr="00B32913" w:rsidR="00097E03">
        <w:rPr>
          <w:rFonts w:ascii="Times New Roman" w:hAnsi="Times New Roman" w:eastAsia="Times New Roman" w:cs="Times New Roman"/>
          <w:sz w:val="24"/>
          <w:szCs w:val="24"/>
          <w:lang w:val="en-US"/>
        </w:rPr>
        <w:t>doi:</w:t>
      </w:r>
      <w:r w:rsidRPr="00B32913" w:rsidR="00097E03">
        <w:rPr>
          <w:rStyle w:val="article-headermeta-info-data"/>
          <w:rFonts w:ascii="Times New Roman" w:hAnsi="Times New Roman" w:cs="Times New Roman"/>
          <w:sz w:val="24"/>
          <w:szCs w:val="24"/>
          <w:lang w:val="en"/>
        </w:rPr>
        <w:t>10.1111/jpm.12216.</w:t>
      </w:r>
    </w:p>
    <w:p w:rsidRPr="00B32913" w:rsidR="001B50F9" w:rsidP="00F42FCF" w:rsidRDefault="001B50F9">
      <w:pPr>
        <w:spacing w:after="160"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Hammad, A., Said, M., &amp; Arfken, C. L. (2014).</w:t>
      </w:r>
      <w:r w:rsidRPr="00B32913" w:rsidR="006F5C3C">
        <w:rPr>
          <w:rFonts w:ascii="Times New Roman" w:hAnsi="Times New Roman" w:eastAsia="Times New Roman" w:cs="Times New Roman"/>
          <w:sz w:val="24"/>
          <w:szCs w:val="24"/>
          <w:lang w:val="en-US"/>
        </w:rPr>
        <w:t xml:space="preserve"> </w:t>
      </w:r>
      <w:r w:rsidRPr="00B32913">
        <w:rPr>
          <w:rFonts w:ascii="Times New Roman" w:hAnsi="Times New Roman" w:eastAsia="Times New Roman" w:cs="Times New Roman"/>
          <w:sz w:val="24"/>
          <w:szCs w:val="24"/>
          <w:lang w:val="en-US"/>
        </w:rPr>
        <w:t xml:space="preserve">Health disparities and </w:t>
      </w:r>
      <w:r w:rsidRPr="00B32913" w:rsidR="006F5C3C">
        <w:rPr>
          <w:rFonts w:ascii="Times New Roman" w:hAnsi="Times New Roman" w:eastAsia="Times New Roman" w:cs="Times New Roman"/>
          <w:sz w:val="24"/>
          <w:szCs w:val="24"/>
          <w:lang w:val="en-US"/>
        </w:rPr>
        <w:t>advocacy chapter. In S. C. Nassa</w:t>
      </w:r>
      <w:r w:rsidRPr="00B32913">
        <w:rPr>
          <w:rFonts w:ascii="Times New Roman" w:hAnsi="Times New Roman" w:eastAsia="Times New Roman" w:cs="Times New Roman"/>
          <w:sz w:val="24"/>
          <w:szCs w:val="24"/>
          <w:lang w:val="en-US"/>
        </w:rPr>
        <w:t xml:space="preserve">r-McMillan, K. J. Ajrouch, &amp; J. Hakim-Larson (Eds.), </w:t>
      </w:r>
      <w:r w:rsidRPr="00B32913" w:rsidR="006F5C3C">
        <w:rPr>
          <w:rFonts w:ascii="Times New Roman" w:hAnsi="Times New Roman" w:eastAsia="Times New Roman" w:cs="Times New Roman"/>
          <w:i/>
          <w:iCs/>
          <w:sz w:val="24"/>
          <w:szCs w:val="24"/>
          <w:lang w:val="en-US"/>
        </w:rPr>
        <w:t>Biopsychosocial p</w:t>
      </w:r>
      <w:r w:rsidRPr="00B32913">
        <w:rPr>
          <w:rFonts w:ascii="Times New Roman" w:hAnsi="Times New Roman" w:eastAsia="Times New Roman" w:cs="Times New Roman"/>
          <w:i/>
          <w:iCs/>
          <w:sz w:val="24"/>
          <w:szCs w:val="24"/>
          <w:lang w:val="en-US"/>
        </w:rPr>
        <w:t>erspectiv</w:t>
      </w:r>
      <w:r w:rsidRPr="00B32913" w:rsidR="006F5C3C">
        <w:rPr>
          <w:rFonts w:ascii="Times New Roman" w:hAnsi="Times New Roman" w:eastAsia="Times New Roman" w:cs="Times New Roman"/>
          <w:i/>
          <w:iCs/>
          <w:sz w:val="24"/>
          <w:szCs w:val="24"/>
          <w:lang w:val="en-US"/>
        </w:rPr>
        <w:t>es on Arab Americans: Culture, development, and h</w:t>
      </w:r>
      <w:r w:rsidRPr="00B32913">
        <w:rPr>
          <w:rFonts w:ascii="Times New Roman" w:hAnsi="Times New Roman" w:eastAsia="Times New Roman" w:cs="Times New Roman"/>
          <w:i/>
          <w:iCs/>
          <w:sz w:val="24"/>
          <w:szCs w:val="24"/>
          <w:lang w:val="en-US"/>
        </w:rPr>
        <w:t xml:space="preserve">ealth </w:t>
      </w:r>
      <w:r w:rsidRPr="00B32913">
        <w:rPr>
          <w:rFonts w:ascii="Times New Roman" w:hAnsi="Times New Roman" w:eastAsia="Times New Roman" w:cs="Times New Roman"/>
          <w:sz w:val="24"/>
          <w:szCs w:val="24"/>
          <w:lang w:val="en-US"/>
        </w:rPr>
        <w:t>(pp.107-126).</w:t>
      </w:r>
      <w:r w:rsidRPr="00B32913">
        <w:rPr>
          <w:rFonts w:ascii="Times New Roman" w:hAnsi="Times New Roman" w:eastAsia="Times New Roman" w:cs="Times New Roman"/>
          <w:i/>
          <w:iCs/>
          <w:sz w:val="24"/>
          <w:szCs w:val="24"/>
          <w:lang w:val="en-US"/>
        </w:rPr>
        <w:t xml:space="preserve"> </w:t>
      </w:r>
      <w:r w:rsidRPr="00B32913">
        <w:rPr>
          <w:rFonts w:ascii="Times New Roman" w:hAnsi="Times New Roman" w:eastAsia="Times New Roman" w:cs="Times New Roman"/>
          <w:sz w:val="24"/>
          <w:szCs w:val="24"/>
          <w:lang w:val="en-US"/>
        </w:rPr>
        <w:t>New York</w:t>
      </w:r>
      <w:r w:rsidRPr="00B32913" w:rsidR="006F5C3C">
        <w:rPr>
          <w:rFonts w:ascii="Times New Roman" w:hAnsi="Times New Roman" w:eastAsia="Times New Roman" w:cs="Times New Roman"/>
          <w:sz w:val="24"/>
          <w:szCs w:val="24"/>
          <w:lang w:val="en-US"/>
        </w:rPr>
        <w:t>, NY</w:t>
      </w:r>
      <w:r w:rsidRPr="00B32913">
        <w:rPr>
          <w:rFonts w:ascii="Times New Roman" w:hAnsi="Times New Roman" w:eastAsia="Times New Roman" w:cs="Times New Roman"/>
          <w:sz w:val="24"/>
          <w:szCs w:val="24"/>
          <w:lang w:val="en-US"/>
        </w:rPr>
        <w:t>: Springer.</w:t>
      </w:r>
    </w:p>
    <w:p w:rsidRPr="00B32913" w:rsidR="001B50F9" w:rsidP="00F42FCF" w:rsidRDefault="001B50F9">
      <w:pPr>
        <w:autoSpaceDE w:val="0"/>
        <w:autoSpaceDN w:val="0"/>
        <w:adjustRightInd w:val="0"/>
        <w:spacing w:after="0" w:line="480" w:lineRule="auto"/>
        <w:ind w:left="720" w:hanging="720"/>
        <w:rPr>
          <w:rFonts w:ascii="Times New Roman" w:hAnsi="Times New Roman" w:eastAsia="Cambria" w:cs="Times New Roman"/>
          <w:sz w:val="24"/>
          <w:szCs w:val="24"/>
          <w:lang w:eastAsia="en-CA"/>
        </w:rPr>
      </w:pPr>
      <w:r w:rsidRPr="00B32913">
        <w:rPr>
          <w:rFonts w:ascii="Times New Roman" w:hAnsi="Times New Roman" w:eastAsia="Cambria" w:cs="Times New Roman"/>
          <w:sz w:val="24"/>
          <w:szCs w:val="24"/>
          <w:lang w:eastAsia="en-CA"/>
        </w:rPr>
        <w:lastRenderedPageBreak/>
        <w:t xml:space="preserve">Hasnain, M., Connell, J. K., Menon, U., &amp; Tranmer, A. P. (2011). Patient-centered care for Muslim women: Provider and patient perspectives. </w:t>
      </w:r>
      <w:r w:rsidRPr="00B32913">
        <w:rPr>
          <w:rFonts w:ascii="Times New Roman" w:hAnsi="Times New Roman" w:eastAsia="Cambria" w:cs="Times New Roman"/>
          <w:i/>
          <w:sz w:val="24"/>
          <w:szCs w:val="24"/>
          <w:lang w:eastAsia="en-CA"/>
        </w:rPr>
        <w:t>Journal of Women’s Health, 20</w:t>
      </w:r>
      <w:r w:rsidRPr="00B32913">
        <w:rPr>
          <w:rFonts w:ascii="Times New Roman" w:hAnsi="Times New Roman" w:eastAsia="Cambria" w:cs="Times New Roman"/>
          <w:sz w:val="24"/>
          <w:szCs w:val="24"/>
          <w:lang w:eastAsia="en-CA"/>
        </w:rPr>
        <w:t xml:space="preserve">(1), 73-83. </w:t>
      </w:r>
      <w:proofErr w:type="gramStart"/>
      <w:r w:rsidRPr="00B32913" w:rsidR="004E2141">
        <w:rPr>
          <w:rFonts w:ascii="Times New Roman" w:hAnsi="Times New Roman" w:cs="Times New Roman"/>
          <w:sz w:val="24"/>
          <w:szCs w:val="24"/>
        </w:rPr>
        <w:t>doi</w:t>
      </w:r>
      <w:proofErr w:type="gramEnd"/>
      <w:r w:rsidRPr="00B32913" w:rsidR="004E2141">
        <w:rPr>
          <w:rFonts w:ascii="Times New Roman" w:hAnsi="Times New Roman" w:cs="Times New Roman"/>
          <w:sz w:val="24"/>
          <w:szCs w:val="24"/>
        </w:rPr>
        <w:t>: 10.1089/jwh.2010.2197.</w:t>
      </w:r>
    </w:p>
    <w:p w:rsidRPr="00B32913" w:rsidR="001B50F9" w:rsidP="00F42FCF" w:rsidRDefault="001B50F9">
      <w:pPr>
        <w:spacing w:after="160"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Hennessy, D., Sanmartin, C., Ronksley, P., Weaver, R</w:t>
      </w:r>
      <w:r w:rsidRPr="00B32913" w:rsidR="004E2141">
        <w:rPr>
          <w:rFonts w:ascii="Times New Roman" w:hAnsi="Times New Roman" w:eastAsia="Times New Roman" w:cs="Times New Roman"/>
          <w:sz w:val="24"/>
          <w:szCs w:val="24"/>
          <w:lang w:val="en-US"/>
        </w:rPr>
        <w:t>., Campbell, D., Manns, B.</w:t>
      </w:r>
      <w:proofErr w:type="gramStart"/>
      <w:r w:rsidRPr="00B32913" w:rsidR="004E2141">
        <w:rPr>
          <w:rFonts w:ascii="Times New Roman" w:hAnsi="Times New Roman" w:eastAsia="Times New Roman" w:cs="Times New Roman"/>
          <w:sz w:val="24"/>
          <w:szCs w:val="24"/>
          <w:lang w:val="en-US"/>
        </w:rPr>
        <w:t>,…</w:t>
      </w:r>
      <w:proofErr w:type="gramEnd"/>
      <w:r w:rsidRPr="00B32913">
        <w:rPr>
          <w:rFonts w:ascii="Times New Roman" w:hAnsi="Times New Roman" w:eastAsia="Times New Roman" w:cs="Times New Roman"/>
          <w:sz w:val="24"/>
          <w:szCs w:val="24"/>
          <w:lang w:val="en-US"/>
        </w:rPr>
        <w:t>Hemmelgarn, B. (2016). Out-of-pocket spending on drugs and pharmaceutical products and cost related prescription non-adherence among Canadians with chronic disease. R</w:t>
      </w:r>
      <w:r w:rsidRPr="00B32913" w:rsidR="00651BF8">
        <w:rPr>
          <w:rFonts w:ascii="Times New Roman" w:hAnsi="Times New Roman" w:eastAsia="Times New Roman" w:cs="Times New Roman"/>
          <w:sz w:val="24"/>
          <w:szCs w:val="24"/>
          <w:lang w:val="en-US"/>
        </w:rPr>
        <w:t xml:space="preserve">etrieved from </w:t>
      </w:r>
      <w:r w:rsidRPr="00B32913" w:rsidR="004E2141">
        <w:rPr>
          <w:rFonts w:ascii="Times New Roman" w:hAnsi="Times New Roman" w:eastAsia="Times New Roman" w:cs="Times New Roman"/>
          <w:sz w:val="24"/>
          <w:szCs w:val="24"/>
          <w:lang w:val="en-US"/>
        </w:rPr>
        <w:t>http://www.statcan.gc.ca/pub/82-003-x/2016006/article/14634-eng.htm.</w:t>
      </w:r>
    </w:p>
    <w:p w:rsidRPr="00B32913" w:rsidR="009959E4" w:rsidP="00F42FCF" w:rsidRDefault="009959E4">
      <w:pPr>
        <w:autoSpaceDE w:val="0"/>
        <w:autoSpaceDN w:val="0"/>
        <w:adjustRightInd w:val="0"/>
        <w:spacing w:line="480" w:lineRule="auto"/>
        <w:ind w:left="720" w:hanging="720"/>
        <w:rPr>
          <w:rFonts w:ascii="Times New Roman" w:hAnsi="Times New Roman" w:cs="Times New Roman"/>
          <w:sz w:val="24"/>
          <w:szCs w:val="24"/>
        </w:rPr>
      </w:pPr>
      <w:r w:rsidRPr="00B32913">
        <w:rPr>
          <w:rFonts w:ascii="Times New Roman" w:hAnsi="Times New Roman" w:cs="Times New Roman"/>
          <w:sz w:val="24"/>
          <w:szCs w:val="24"/>
        </w:rPr>
        <w:t>Hudon, T., &amp; Milan,</w:t>
      </w:r>
      <w:r w:rsidRPr="00B32913" w:rsidR="002509DD">
        <w:rPr>
          <w:rFonts w:ascii="Times New Roman" w:hAnsi="Times New Roman" w:cs="Times New Roman"/>
          <w:sz w:val="24"/>
          <w:szCs w:val="24"/>
        </w:rPr>
        <w:t xml:space="preserve"> A. (2016). Women in Canada: A gender-based statistical report, senior w</w:t>
      </w:r>
      <w:r w:rsidRPr="00B32913">
        <w:rPr>
          <w:rFonts w:ascii="Times New Roman" w:hAnsi="Times New Roman" w:cs="Times New Roman"/>
          <w:sz w:val="24"/>
          <w:szCs w:val="24"/>
        </w:rPr>
        <w:t>omen. Retrieve</w:t>
      </w:r>
      <w:r w:rsidRPr="00B32913" w:rsidR="00651BF8">
        <w:rPr>
          <w:rFonts w:ascii="Times New Roman" w:hAnsi="Times New Roman" w:cs="Times New Roman"/>
          <w:sz w:val="24"/>
          <w:szCs w:val="24"/>
        </w:rPr>
        <w:t>d from http://www.statcan.gc.ca/pub/89-503-x/2015001/article/14316-eng.htm</w:t>
      </w:r>
    </w:p>
    <w:p w:rsidRPr="00B32913" w:rsidR="00EA3281" w:rsidP="00F42FCF" w:rsidRDefault="00EA3281">
      <w:pPr>
        <w:widowControl w:val="0"/>
        <w:spacing w:after="160" w:line="480" w:lineRule="auto"/>
        <w:ind w:left="720" w:hanging="720"/>
        <w:rPr>
          <w:rFonts w:ascii="Times New Roman" w:hAnsi="Times New Roman" w:eastAsia="Calibri" w:cs="Times New Roman"/>
          <w:sz w:val="24"/>
          <w:szCs w:val="24"/>
          <w:lang w:val="en-US"/>
        </w:rPr>
      </w:pPr>
      <w:r w:rsidRPr="00B32913">
        <w:rPr>
          <w:rFonts w:ascii="Times New Roman" w:hAnsi="Times New Roman" w:eastAsia="Times New Roman" w:cs="Times New Roman"/>
          <w:sz w:val="24"/>
          <w:szCs w:val="24"/>
          <w:lang w:val="en-US"/>
        </w:rPr>
        <w:t xml:space="preserve">Hynie, M., Crooks, V. A., &amp; Barragan, J. (2011). Immigrant and refugee social networks: Determinants and consequences of social support among women newcomers to Canada. </w:t>
      </w:r>
      <w:r w:rsidRPr="00B32913">
        <w:rPr>
          <w:rFonts w:ascii="Times New Roman" w:hAnsi="Times New Roman" w:eastAsia="Times New Roman" w:cs="Times New Roman"/>
          <w:i/>
          <w:sz w:val="24"/>
          <w:szCs w:val="24"/>
          <w:lang w:val="en-US"/>
        </w:rPr>
        <w:t>Canadian Journal of Nursing Research, 43</w:t>
      </w:r>
      <w:r w:rsidRPr="00B32913">
        <w:rPr>
          <w:rFonts w:ascii="Times New Roman" w:hAnsi="Times New Roman" w:eastAsia="Times New Roman" w:cs="Times New Roman"/>
          <w:sz w:val="24"/>
          <w:szCs w:val="24"/>
          <w:lang w:val="en-US"/>
        </w:rPr>
        <w:t>(4), 26-46.</w:t>
      </w:r>
    </w:p>
    <w:p w:rsidRPr="00B32913" w:rsidR="001B50F9" w:rsidP="00F42FCF" w:rsidRDefault="001B50F9">
      <w:pPr>
        <w:shd w:val="clear" w:color="auto" w:fill="FFFFFF"/>
        <w:spacing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Irfaeya, M., Maxwell, A. E., Krämer, A. (2008). Assessing psychological stress among Arab migrant women in the city of Cologne/Germany using the Communit</w:t>
      </w:r>
      <w:r w:rsidRPr="00B32913" w:rsidR="00CB3CF6">
        <w:rPr>
          <w:rFonts w:ascii="Times New Roman" w:hAnsi="Times New Roman" w:eastAsia="Times New Roman" w:cs="Times New Roman"/>
          <w:sz w:val="24"/>
          <w:szCs w:val="24"/>
          <w:lang w:val="en-US"/>
        </w:rPr>
        <w:t>y Oriented Primary Care (COPC) a</w:t>
      </w:r>
      <w:r w:rsidRPr="00B32913">
        <w:rPr>
          <w:rFonts w:ascii="Times New Roman" w:hAnsi="Times New Roman" w:eastAsia="Times New Roman" w:cs="Times New Roman"/>
          <w:sz w:val="24"/>
          <w:szCs w:val="24"/>
          <w:lang w:val="en-US"/>
        </w:rPr>
        <w:t xml:space="preserve">pproach. </w:t>
      </w:r>
      <w:r w:rsidRPr="00B32913">
        <w:rPr>
          <w:rFonts w:ascii="Times New Roman" w:hAnsi="Times New Roman" w:eastAsia="Times New Roman" w:cs="Times New Roman"/>
          <w:i/>
          <w:iCs/>
          <w:sz w:val="24"/>
          <w:szCs w:val="24"/>
          <w:lang w:val="en-US"/>
        </w:rPr>
        <w:t xml:space="preserve">Journal of Immigrant </w:t>
      </w:r>
      <w:r w:rsidRPr="00B32913" w:rsidR="00CB3CF6">
        <w:rPr>
          <w:rFonts w:ascii="Times New Roman" w:hAnsi="Times New Roman" w:eastAsia="Times New Roman" w:cs="Times New Roman"/>
          <w:i/>
          <w:iCs/>
          <w:sz w:val="24"/>
          <w:szCs w:val="24"/>
          <w:lang w:val="en-US"/>
        </w:rPr>
        <w:t xml:space="preserve">&amp; </w:t>
      </w:r>
      <w:r w:rsidRPr="00B32913">
        <w:rPr>
          <w:rFonts w:ascii="Times New Roman" w:hAnsi="Times New Roman" w:eastAsia="Times New Roman" w:cs="Times New Roman"/>
          <w:i/>
          <w:iCs/>
          <w:sz w:val="24"/>
          <w:szCs w:val="24"/>
          <w:lang w:val="en-US"/>
        </w:rPr>
        <w:t>Minority Health, 10</w:t>
      </w:r>
      <w:r w:rsidRPr="00B32913" w:rsidR="00CB3CF6">
        <w:rPr>
          <w:rFonts w:ascii="Times New Roman" w:hAnsi="Times New Roman" w:eastAsia="Times New Roman" w:cs="Times New Roman"/>
          <w:iCs/>
          <w:sz w:val="24"/>
          <w:szCs w:val="24"/>
          <w:lang w:val="en-US"/>
        </w:rPr>
        <w:t>(4)</w:t>
      </w:r>
      <w:r w:rsidRPr="00B32913">
        <w:rPr>
          <w:rFonts w:ascii="Times New Roman" w:hAnsi="Times New Roman" w:eastAsia="Times New Roman" w:cs="Times New Roman"/>
          <w:sz w:val="24"/>
          <w:szCs w:val="24"/>
          <w:lang w:val="en-US"/>
        </w:rPr>
        <w:t xml:space="preserve">, 337-344. </w:t>
      </w:r>
      <w:proofErr w:type="gramStart"/>
      <w:r w:rsidRPr="00B32913" w:rsidR="00CB3CF6">
        <w:rPr>
          <w:rFonts w:ascii="Times New Roman" w:hAnsi="Times New Roman" w:eastAsia="Times New Roman" w:cs="Times New Roman"/>
          <w:sz w:val="24"/>
          <w:szCs w:val="24"/>
          <w:lang w:val="en-US"/>
        </w:rPr>
        <w:t>doi</w:t>
      </w:r>
      <w:proofErr w:type="gramEnd"/>
      <w:r w:rsidRPr="00B32913" w:rsidR="00CB3CF6">
        <w:rPr>
          <w:rFonts w:ascii="Times New Roman" w:hAnsi="Times New Roman" w:eastAsia="Times New Roman" w:cs="Times New Roman"/>
          <w:sz w:val="24"/>
          <w:szCs w:val="24"/>
          <w:lang w:val="en-US"/>
        </w:rPr>
        <w:t>:</w:t>
      </w:r>
      <w:hyperlink w:history="1" r:id="rId15">
        <w:r w:rsidRPr="00B32913" w:rsidR="00CB3CF6">
          <w:rPr>
            <w:rFonts w:ascii="Times New Roman" w:hAnsi="Times New Roman" w:eastAsia="Times New Roman" w:cs="Times New Roman"/>
            <w:sz w:val="24"/>
            <w:szCs w:val="24"/>
            <w:lang w:val="en-US"/>
          </w:rPr>
          <w:t>10.1007/s10903-007-9091-5</w:t>
        </w:r>
      </w:hyperlink>
      <w:r w:rsidRPr="00B32913" w:rsidR="00CB3CF6">
        <w:rPr>
          <w:rFonts w:ascii="Times New Roman" w:hAnsi="Times New Roman" w:eastAsia="Times New Roman" w:cs="Times New Roman"/>
          <w:sz w:val="24"/>
          <w:szCs w:val="24"/>
          <w:lang w:val="en-US"/>
        </w:rPr>
        <w:t>.</w:t>
      </w:r>
    </w:p>
    <w:p w:rsidRPr="00B32913" w:rsidR="001B50F9" w:rsidP="00F42FCF" w:rsidRDefault="001B50F9">
      <w:pPr>
        <w:autoSpaceDE w:val="0"/>
        <w:autoSpaceDN w:val="0"/>
        <w:adjustRightInd w:val="0"/>
        <w:spacing w:after="0" w:line="480" w:lineRule="auto"/>
        <w:ind w:left="720" w:hanging="720"/>
        <w:rPr>
          <w:rFonts w:ascii="Times New Roman" w:hAnsi="Times New Roman" w:cs="Times New Roman"/>
          <w:iCs/>
          <w:sz w:val="24"/>
          <w:szCs w:val="24"/>
        </w:rPr>
      </w:pPr>
      <w:r w:rsidRPr="00B32913">
        <w:rPr>
          <w:rFonts w:ascii="Times New Roman" w:hAnsi="Times New Roman" w:cs="Times New Roman"/>
          <w:bCs/>
          <w:sz w:val="24"/>
          <w:szCs w:val="24"/>
        </w:rPr>
        <w:t xml:space="preserve">Khatib, M. </w:t>
      </w:r>
      <w:r w:rsidRPr="00B32913">
        <w:rPr>
          <w:rFonts w:ascii="Times New Roman" w:hAnsi="Times New Roman" w:eastAsia="ArialMT" w:cs="Times New Roman"/>
          <w:sz w:val="24"/>
          <w:szCs w:val="24"/>
        </w:rPr>
        <w:t>(</w:t>
      </w:r>
      <w:r w:rsidRPr="00B32913">
        <w:rPr>
          <w:rFonts w:ascii="Times New Roman" w:hAnsi="Times New Roman" w:cs="Times New Roman"/>
          <w:bCs/>
          <w:sz w:val="24"/>
          <w:szCs w:val="24"/>
        </w:rPr>
        <w:t>2013</w:t>
      </w:r>
      <w:r w:rsidRPr="00B32913">
        <w:rPr>
          <w:rFonts w:ascii="Times New Roman" w:hAnsi="Times New Roman" w:eastAsia="ArialMT" w:cs="Times New Roman"/>
          <w:sz w:val="24"/>
          <w:szCs w:val="24"/>
        </w:rPr>
        <w:t xml:space="preserve">). </w:t>
      </w:r>
      <w:r w:rsidRPr="00B32913" w:rsidR="00490DDC">
        <w:rPr>
          <w:rFonts w:ascii="Times New Roman" w:hAnsi="Times New Roman" w:cs="Times New Roman"/>
          <w:i/>
          <w:iCs/>
          <w:sz w:val="24"/>
          <w:szCs w:val="24"/>
        </w:rPr>
        <w:t>Arab Muslim immigrant women's experiences of l</w:t>
      </w:r>
      <w:r w:rsidRPr="00B32913">
        <w:rPr>
          <w:rFonts w:ascii="Times New Roman" w:hAnsi="Times New Roman" w:cs="Times New Roman"/>
          <w:i/>
          <w:iCs/>
          <w:sz w:val="24"/>
          <w:szCs w:val="24"/>
        </w:rPr>
        <w:t xml:space="preserve">iving </w:t>
      </w:r>
      <w:r w:rsidRPr="00B32913" w:rsidR="00490DDC">
        <w:rPr>
          <w:rFonts w:ascii="Times New Roman" w:hAnsi="Times New Roman" w:cs="Times New Roman"/>
          <w:i/>
          <w:iCs/>
          <w:sz w:val="24"/>
          <w:szCs w:val="24"/>
        </w:rPr>
        <w:t>in the United States: A qualitative descriptive s</w:t>
      </w:r>
      <w:r w:rsidRPr="00B32913">
        <w:rPr>
          <w:rFonts w:ascii="Times New Roman" w:hAnsi="Times New Roman" w:cs="Times New Roman"/>
          <w:i/>
          <w:iCs/>
          <w:sz w:val="24"/>
          <w:szCs w:val="24"/>
        </w:rPr>
        <w:t>tud</w:t>
      </w:r>
      <w:r w:rsidRPr="00B32913" w:rsidR="00490DDC">
        <w:rPr>
          <w:rFonts w:ascii="Times New Roman" w:hAnsi="Times New Roman" w:cs="Times New Roman"/>
          <w:i/>
          <w:iCs/>
          <w:sz w:val="24"/>
          <w:szCs w:val="24"/>
        </w:rPr>
        <w:t>y</w:t>
      </w:r>
      <w:r w:rsidRPr="00B32913">
        <w:rPr>
          <w:rFonts w:ascii="Times New Roman" w:hAnsi="Times New Roman" w:eastAsia="ArialMT" w:cs="Times New Roman"/>
          <w:sz w:val="24"/>
          <w:szCs w:val="24"/>
        </w:rPr>
        <w:t xml:space="preserve">. </w:t>
      </w:r>
      <w:r w:rsidRPr="00B32913" w:rsidR="00490DDC">
        <w:rPr>
          <w:rFonts w:ascii="Times New Roman" w:hAnsi="Times New Roman" w:eastAsia="ArialMT" w:cs="Times New Roman"/>
          <w:sz w:val="24"/>
          <w:szCs w:val="24"/>
        </w:rPr>
        <w:t xml:space="preserve">Retrieved from ProQuest Digital Dissertations. </w:t>
      </w:r>
      <w:r w:rsidRPr="00B32913" w:rsidR="00490DDC">
        <w:rPr>
          <w:rStyle w:val="Heading2Char"/>
          <w:rFonts w:ascii="Times New Roman" w:hAnsi="Times New Roman" w:cs="Times New Roman"/>
          <w:color w:val="auto"/>
          <w:sz w:val="24"/>
          <w:szCs w:val="24"/>
          <w:lang w:val="en"/>
        </w:rPr>
        <w:t>(</w:t>
      </w:r>
      <w:r w:rsidRPr="00B32913" w:rsidR="00490DDC">
        <w:rPr>
          <w:rStyle w:val="titleauthoretc"/>
          <w:rFonts w:ascii="Times New Roman" w:hAnsi="Times New Roman" w:cs="Times New Roman"/>
          <w:sz w:val="24"/>
          <w:szCs w:val="24"/>
          <w:lang w:val="en"/>
        </w:rPr>
        <w:t>3609493)</w:t>
      </w:r>
    </w:p>
    <w:p w:rsidRPr="00B32913" w:rsidR="001B50F9" w:rsidP="00F42FCF" w:rsidRDefault="001B50F9">
      <w:pPr>
        <w:autoSpaceDE w:val="0"/>
        <w:autoSpaceDN w:val="0"/>
        <w:adjustRightInd w:val="0"/>
        <w:spacing w:after="0" w:line="480" w:lineRule="auto"/>
        <w:ind w:left="720" w:hanging="720"/>
        <w:rPr>
          <w:rFonts w:ascii="Times New Roman" w:hAnsi="Times New Roman" w:eastAsia="AdvOTf89fc01d.B+f6" w:cs="Times New Roman"/>
          <w:sz w:val="24"/>
          <w:szCs w:val="24"/>
          <w:lang w:val="en-US"/>
        </w:rPr>
      </w:pPr>
      <w:r w:rsidRPr="00B32913">
        <w:rPr>
          <w:rFonts w:ascii="Times New Roman" w:hAnsi="Times New Roman" w:eastAsia="AdvOTf89fc01d.B+f6" w:cs="Times New Roman"/>
          <w:sz w:val="24"/>
          <w:szCs w:val="24"/>
          <w:lang w:val="en-US"/>
        </w:rPr>
        <w:t xml:space="preserve">Koehn, S., Neysmith, S., Kobayashi, K., &amp; Khamisa, H. (2013). Revealing the shape of knowledge using an intersectionality lens: Results of a scoping review on the health and </w:t>
      </w:r>
      <w:r w:rsidRPr="00B32913">
        <w:rPr>
          <w:rFonts w:ascii="Times New Roman" w:hAnsi="Times New Roman" w:eastAsia="AdvOTf89fc01d.B+f6" w:cs="Times New Roman"/>
          <w:sz w:val="24"/>
          <w:szCs w:val="24"/>
          <w:lang w:val="en-US"/>
        </w:rPr>
        <w:lastRenderedPageBreak/>
        <w:t>healthcare of ethnocultural minority older adults</w:t>
      </w:r>
      <w:r w:rsidRPr="00B32913">
        <w:rPr>
          <w:rFonts w:ascii="Times New Roman" w:hAnsi="Times New Roman" w:eastAsia="AdvOTf89fc01d.B+f6" w:cs="Times New Roman"/>
          <w:i/>
          <w:sz w:val="24"/>
          <w:szCs w:val="24"/>
          <w:lang w:val="en-US"/>
        </w:rPr>
        <w:t>. Ageing &amp; Society, 33</w:t>
      </w:r>
      <w:r w:rsidRPr="00B32913" w:rsidR="009D52F0">
        <w:rPr>
          <w:rFonts w:ascii="Times New Roman" w:hAnsi="Times New Roman" w:eastAsia="AdvOTf89fc01d.B+f6" w:cs="Times New Roman"/>
          <w:sz w:val="24"/>
          <w:szCs w:val="24"/>
          <w:lang w:val="en-US"/>
        </w:rPr>
        <w:t>(3)</w:t>
      </w:r>
      <w:r w:rsidRPr="00B32913">
        <w:rPr>
          <w:rFonts w:ascii="Times New Roman" w:hAnsi="Times New Roman" w:eastAsia="AdvOTf89fc01d.B+f6" w:cs="Times New Roman"/>
          <w:sz w:val="24"/>
          <w:szCs w:val="24"/>
          <w:lang w:val="en-US"/>
        </w:rPr>
        <w:t>, 437-464.</w:t>
      </w:r>
      <w:r w:rsidRPr="00B32913" w:rsidR="009D52F0">
        <w:rPr>
          <w:rFonts w:ascii="Times New Roman" w:hAnsi="Times New Roman" w:cs="Times New Roman"/>
          <w:sz w:val="24"/>
          <w:szCs w:val="24"/>
          <w:lang w:val="en"/>
        </w:rPr>
        <w:t xml:space="preserve"> </w:t>
      </w:r>
      <w:proofErr w:type="gramStart"/>
      <w:r w:rsidRPr="00B32913" w:rsidR="009D52F0">
        <w:rPr>
          <w:rFonts w:ascii="Times New Roman" w:hAnsi="Times New Roman" w:cs="Times New Roman"/>
          <w:sz w:val="24"/>
          <w:szCs w:val="24"/>
          <w:lang w:val="en"/>
        </w:rPr>
        <w:t>doi</w:t>
      </w:r>
      <w:proofErr w:type="gramEnd"/>
      <w:r w:rsidRPr="00B32913" w:rsidR="009D52F0">
        <w:rPr>
          <w:rFonts w:ascii="Times New Roman" w:hAnsi="Times New Roman" w:cs="Times New Roman"/>
          <w:sz w:val="24"/>
          <w:szCs w:val="24"/>
          <w:lang w:val="en"/>
        </w:rPr>
        <w:t xml:space="preserve">: </w:t>
      </w:r>
      <w:hyperlink w:tgtFrame="_blank" w:history="1" r:id="rId16">
        <w:r w:rsidRPr="00B32913" w:rsidR="009D52F0">
          <w:rPr>
            <w:rFonts w:ascii="Times New Roman" w:hAnsi="Times New Roman" w:cs="Times New Roman"/>
            <w:sz w:val="24"/>
            <w:szCs w:val="24"/>
            <w:lang w:val="en"/>
          </w:rPr>
          <w:t>10.1017/S0144686X12000013</w:t>
        </w:r>
      </w:hyperlink>
      <w:r w:rsidRPr="00B32913" w:rsidR="009D52F0">
        <w:rPr>
          <w:rFonts w:ascii="Times New Roman" w:hAnsi="Times New Roman" w:cs="Times New Roman"/>
          <w:sz w:val="24"/>
          <w:szCs w:val="24"/>
          <w:lang w:val="en"/>
        </w:rPr>
        <w:t>.</w:t>
      </w:r>
    </w:p>
    <w:p w:rsidRPr="00B32913" w:rsidR="001C048A" w:rsidP="00F42FCF" w:rsidRDefault="001B50F9">
      <w:pPr>
        <w:spacing w:after="160" w:line="480" w:lineRule="auto"/>
        <w:ind w:left="720" w:hanging="720"/>
        <w:rPr>
          <w:rFonts w:ascii="Times New Roman" w:hAnsi="Times New Roman" w:eastAsia="Arial Unicode MS" w:cs="Times New Roman"/>
          <w:bCs/>
          <w:sz w:val="24"/>
          <w:szCs w:val="24"/>
          <w:lang w:eastAsia="en-CA"/>
        </w:rPr>
      </w:pPr>
      <w:r w:rsidRPr="00B32913">
        <w:rPr>
          <w:rFonts w:ascii="Times New Roman" w:hAnsi="Times New Roman" w:eastAsia="Arial Unicode MS" w:cs="Times New Roman"/>
          <w:bCs/>
          <w:kern w:val="36"/>
          <w:sz w:val="24"/>
          <w:szCs w:val="24"/>
          <w:lang w:eastAsia="en-CA"/>
        </w:rPr>
        <w:t xml:space="preserve"> Kofman, E., &amp; Raghuram, P. (2005). Gender and skilled migrants: Into and beyond the work place.</w:t>
      </w:r>
      <w:r w:rsidRPr="00B32913">
        <w:rPr>
          <w:rFonts w:ascii="Times New Roman" w:hAnsi="Times New Roman" w:eastAsia="Arial Unicode MS" w:cs="Times New Roman"/>
          <w:bCs/>
          <w:i/>
          <w:sz w:val="24"/>
          <w:szCs w:val="24"/>
          <w:lang w:eastAsia="en-CA"/>
        </w:rPr>
        <w:t xml:space="preserve"> </w:t>
      </w:r>
      <w:hyperlink w:tooltip="Go to Geoforum on SciVerse ScienceDirect" w:history="1" r:id="rId17">
        <w:r w:rsidRPr="00B32913">
          <w:rPr>
            <w:rFonts w:ascii="Times New Roman" w:hAnsi="Times New Roman" w:eastAsia="Arial Unicode MS" w:cs="Times New Roman"/>
            <w:bCs/>
            <w:i/>
            <w:sz w:val="24"/>
            <w:szCs w:val="24"/>
            <w:bdr w:val="none" w:color="auto" w:sz="0" w:space="0" w:frame="1"/>
            <w:lang w:eastAsia="en-CA"/>
          </w:rPr>
          <w:t>Geoforum</w:t>
        </w:r>
      </w:hyperlink>
      <w:r w:rsidRPr="00B32913">
        <w:rPr>
          <w:rFonts w:ascii="Times New Roman" w:hAnsi="Times New Roman" w:eastAsia="Arial Unicode MS" w:cs="Times New Roman"/>
          <w:bCs/>
          <w:i/>
          <w:sz w:val="24"/>
          <w:szCs w:val="24"/>
          <w:lang w:eastAsia="en-CA"/>
        </w:rPr>
        <w:t>, 36</w:t>
      </w:r>
      <w:r w:rsidRPr="00B32913">
        <w:rPr>
          <w:rFonts w:ascii="Times New Roman" w:hAnsi="Times New Roman" w:eastAsia="Arial Unicode MS" w:cs="Times New Roman"/>
          <w:bCs/>
          <w:sz w:val="24"/>
          <w:szCs w:val="24"/>
          <w:lang w:eastAsia="en-CA"/>
        </w:rPr>
        <w:t>(2), 149-154.</w:t>
      </w:r>
      <w:r w:rsidRPr="00B32913" w:rsidR="009D52F0">
        <w:rPr>
          <w:rFonts w:ascii="Times New Roman" w:hAnsi="Times New Roman" w:cs="Times New Roman"/>
          <w:sz w:val="24"/>
          <w:szCs w:val="24"/>
        </w:rPr>
        <w:t xml:space="preserve"> </w:t>
      </w:r>
      <w:proofErr w:type="gramStart"/>
      <w:r w:rsidRPr="00B32913" w:rsidR="009D52F0">
        <w:rPr>
          <w:rFonts w:ascii="Times New Roman" w:hAnsi="Times New Roman" w:cs="Times New Roman"/>
          <w:sz w:val="24"/>
          <w:szCs w:val="24"/>
        </w:rPr>
        <w:t>doi</w:t>
      </w:r>
      <w:proofErr w:type="gramEnd"/>
      <w:r w:rsidRPr="00B32913" w:rsidR="009D52F0">
        <w:rPr>
          <w:rFonts w:ascii="Times New Roman" w:hAnsi="Times New Roman" w:cs="Times New Roman"/>
          <w:sz w:val="24"/>
          <w:szCs w:val="24"/>
        </w:rPr>
        <w:t>:</w:t>
      </w:r>
      <w:hyperlink w:tgtFrame="target" w:history="1" r:id="rId18">
        <w:r w:rsidRPr="00B32913" w:rsidR="009D52F0">
          <w:rPr>
            <w:rFonts w:ascii="Times New Roman" w:hAnsi="Times New Roman" w:cs="Times New Roman"/>
            <w:sz w:val="24"/>
            <w:szCs w:val="24"/>
          </w:rPr>
          <w:t>10.1016/j.geoforum.2004.06.001</w:t>
        </w:r>
      </w:hyperlink>
      <w:r w:rsidRPr="00B32913" w:rsidR="009D52F0">
        <w:rPr>
          <w:rFonts w:ascii="Times New Roman" w:hAnsi="Times New Roman" w:cs="Times New Roman"/>
          <w:sz w:val="24"/>
          <w:szCs w:val="24"/>
        </w:rPr>
        <w:t>.</w:t>
      </w:r>
    </w:p>
    <w:p w:rsidRPr="00B32913" w:rsidR="001B50F9" w:rsidP="00F42FCF" w:rsidRDefault="001B50F9">
      <w:pPr>
        <w:spacing w:after="160" w:line="480" w:lineRule="auto"/>
        <w:ind w:left="630" w:hanging="63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Morse, J. M.</w:t>
      </w:r>
      <w:r w:rsidRPr="00B32913" w:rsidR="001D70F3">
        <w:rPr>
          <w:rFonts w:ascii="Times New Roman" w:hAnsi="Times New Roman" w:eastAsia="Times New Roman" w:cs="Times New Roman"/>
          <w:sz w:val="24"/>
          <w:szCs w:val="24"/>
          <w:lang w:val="en-US"/>
        </w:rPr>
        <w:t xml:space="preserve"> </w:t>
      </w:r>
      <w:r w:rsidRPr="00B32913">
        <w:rPr>
          <w:rFonts w:ascii="Times New Roman" w:hAnsi="Times New Roman" w:eastAsia="Times New Roman" w:cs="Times New Roman"/>
          <w:sz w:val="24"/>
          <w:szCs w:val="24"/>
          <w:lang w:val="en-US"/>
        </w:rPr>
        <w:t>(1991).</w:t>
      </w:r>
      <w:r w:rsidRPr="00B32913" w:rsidR="001D70F3">
        <w:rPr>
          <w:rFonts w:ascii="Times New Roman" w:hAnsi="Times New Roman" w:eastAsia="Times New Roman" w:cs="Times New Roman"/>
          <w:sz w:val="24"/>
          <w:szCs w:val="24"/>
          <w:lang w:val="en-US"/>
        </w:rPr>
        <w:t xml:space="preserve"> Strategies for sampling. In </w:t>
      </w:r>
      <w:r w:rsidRPr="00B32913">
        <w:rPr>
          <w:rFonts w:ascii="Times New Roman" w:hAnsi="Times New Roman" w:eastAsia="Times New Roman" w:cs="Times New Roman"/>
          <w:sz w:val="24"/>
          <w:szCs w:val="24"/>
          <w:lang w:val="en-US"/>
        </w:rPr>
        <w:t xml:space="preserve">J. </w:t>
      </w:r>
      <w:r w:rsidRPr="00B32913" w:rsidR="001D70F3">
        <w:rPr>
          <w:rFonts w:ascii="Times New Roman" w:hAnsi="Times New Roman" w:eastAsia="Times New Roman" w:cs="Times New Roman"/>
          <w:sz w:val="24"/>
          <w:szCs w:val="24"/>
          <w:lang w:val="en-US"/>
        </w:rPr>
        <w:t xml:space="preserve">M. </w:t>
      </w:r>
      <w:r w:rsidRPr="00B32913">
        <w:rPr>
          <w:rFonts w:ascii="Times New Roman" w:hAnsi="Times New Roman" w:eastAsia="Times New Roman" w:cs="Times New Roman"/>
          <w:sz w:val="24"/>
          <w:szCs w:val="24"/>
          <w:lang w:val="en-US"/>
        </w:rPr>
        <w:t xml:space="preserve">Morse (Ed.), </w:t>
      </w:r>
      <w:r w:rsidRPr="00B32913" w:rsidR="001D70F3">
        <w:rPr>
          <w:rFonts w:ascii="Times New Roman" w:hAnsi="Times New Roman" w:eastAsia="Times New Roman" w:cs="Times New Roman"/>
          <w:i/>
          <w:sz w:val="24"/>
          <w:szCs w:val="24"/>
          <w:lang w:val="en-US"/>
        </w:rPr>
        <w:t>Qualitative nursing r</w:t>
      </w:r>
      <w:r w:rsidRPr="00B32913">
        <w:rPr>
          <w:rFonts w:ascii="Times New Roman" w:hAnsi="Times New Roman" w:eastAsia="Times New Roman" w:cs="Times New Roman"/>
          <w:i/>
          <w:sz w:val="24"/>
          <w:szCs w:val="24"/>
          <w:lang w:val="en-US"/>
        </w:rPr>
        <w:t>esearch</w:t>
      </w:r>
      <w:r w:rsidRPr="00B32913" w:rsidR="001D70F3">
        <w:rPr>
          <w:rFonts w:ascii="Times New Roman" w:hAnsi="Times New Roman" w:eastAsia="Times New Roman" w:cs="Times New Roman"/>
          <w:sz w:val="24"/>
          <w:szCs w:val="24"/>
          <w:lang w:val="en-US"/>
        </w:rPr>
        <w:t xml:space="preserve"> (pp.127-145). London, UK: SAGE</w:t>
      </w:r>
      <w:r w:rsidRPr="00B32913">
        <w:rPr>
          <w:rFonts w:ascii="Times New Roman" w:hAnsi="Times New Roman" w:eastAsia="Times New Roman" w:cs="Times New Roman"/>
          <w:sz w:val="24"/>
          <w:szCs w:val="24"/>
          <w:lang w:val="en-US"/>
        </w:rPr>
        <w:t>.</w:t>
      </w:r>
    </w:p>
    <w:p w:rsidRPr="00B32913" w:rsidR="001B50F9" w:rsidP="00F42FCF" w:rsidRDefault="001B50F9">
      <w:pPr>
        <w:autoSpaceDE w:val="0"/>
        <w:autoSpaceDN w:val="0"/>
        <w:adjustRightInd w:val="0"/>
        <w:spacing w:after="0" w:line="480" w:lineRule="auto"/>
        <w:ind w:left="720" w:hanging="720"/>
        <w:rPr>
          <w:rFonts w:ascii="Times New Roman" w:hAnsi="Times New Roman" w:eastAsia="Calibri" w:cs="Times New Roman"/>
          <w:sz w:val="24"/>
          <w:szCs w:val="24"/>
        </w:rPr>
      </w:pPr>
      <w:r w:rsidRPr="00B32913">
        <w:rPr>
          <w:rFonts w:ascii="Times New Roman" w:hAnsi="Times New Roman" w:eastAsia="Calibri" w:cs="Times New Roman"/>
          <w:sz w:val="24"/>
          <w:szCs w:val="24"/>
        </w:rPr>
        <w:t>M</w:t>
      </w:r>
      <w:r w:rsidRPr="00B32913" w:rsidR="00A60F84">
        <w:rPr>
          <w:rFonts w:ascii="Times New Roman" w:hAnsi="Times New Roman" w:eastAsia="Calibri" w:cs="Times New Roman"/>
          <w:sz w:val="24"/>
          <w:szCs w:val="24"/>
        </w:rPr>
        <w:t xml:space="preserve">usaiger, A. O., &amp; Al-Hazzaa, </w:t>
      </w:r>
      <w:r w:rsidRPr="00B32913">
        <w:rPr>
          <w:rFonts w:ascii="Times New Roman" w:hAnsi="Times New Roman" w:eastAsia="Calibri" w:cs="Times New Roman"/>
          <w:sz w:val="24"/>
          <w:szCs w:val="24"/>
        </w:rPr>
        <w:t>H.</w:t>
      </w:r>
      <w:r w:rsidRPr="00B32913" w:rsidR="00A60F84">
        <w:rPr>
          <w:rFonts w:ascii="Times New Roman" w:hAnsi="Times New Roman" w:eastAsia="Calibri" w:cs="Times New Roman"/>
          <w:sz w:val="24"/>
          <w:szCs w:val="24"/>
        </w:rPr>
        <w:t xml:space="preserve"> M.</w:t>
      </w:r>
      <w:r w:rsidRPr="00B32913">
        <w:rPr>
          <w:rFonts w:ascii="Times New Roman" w:hAnsi="Times New Roman" w:eastAsia="Calibri" w:cs="Times New Roman"/>
          <w:sz w:val="24"/>
          <w:szCs w:val="24"/>
        </w:rPr>
        <w:t xml:space="preserve"> (2012). Prevalence and risk factors associated with nutrition-related noncommunicable diseases in the Eastern Mediterranean region. </w:t>
      </w:r>
      <w:r w:rsidRPr="00B32913">
        <w:rPr>
          <w:rFonts w:ascii="Times New Roman" w:hAnsi="Times New Roman" w:eastAsia="Calibri" w:cs="Times New Roman"/>
          <w:i/>
          <w:sz w:val="24"/>
          <w:szCs w:val="24"/>
        </w:rPr>
        <w:t>International Journal of General Medicine, 5,</w:t>
      </w:r>
      <w:r w:rsidRPr="00B32913">
        <w:rPr>
          <w:rFonts w:ascii="Times New Roman" w:hAnsi="Times New Roman" w:eastAsia="Calibri" w:cs="Times New Roman"/>
          <w:sz w:val="24"/>
          <w:szCs w:val="24"/>
        </w:rPr>
        <w:t xml:space="preserve"> 199–217.</w:t>
      </w:r>
      <w:r w:rsidRPr="00B32913" w:rsidR="00A60F84">
        <w:rPr>
          <w:rFonts w:ascii="Times New Roman" w:hAnsi="Times New Roman" w:cs="Times New Roman"/>
          <w:sz w:val="24"/>
          <w:szCs w:val="24"/>
        </w:rPr>
        <w:t xml:space="preserve"> </w:t>
      </w:r>
      <w:proofErr w:type="gramStart"/>
      <w:r w:rsidRPr="00B32913" w:rsidR="00A60F84">
        <w:rPr>
          <w:rFonts w:ascii="Times New Roman" w:hAnsi="Times New Roman" w:cs="Times New Roman"/>
          <w:sz w:val="24"/>
          <w:szCs w:val="24"/>
        </w:rPr>
        <w:t>doi</w:t>
      </w:r>
      <w:proofErr w:type="gramEnd"/>
      <w:r w:rsidRPr="00B32913" w:rsidR="00A60F84">
        <w:rPr>
          <w:rFonts w:ascii="Times New Roman" w:hAnsi="Times New Roman" w:cs="Times New Roman"/>
          <w:sz w:val="24"/>
          <w:szCs w:val="24"/>
        </w:rPr>
        <w:t>: 10.2147/IJGM.S29663.</w:t>
      </w:r>
    </w:p>
    <w:p w:rsidRPr="00B32913" w:rsidR="00EA3281" w:rsidP="00F42FCF" w:rsidRDefault="00EA3281">
      <w:pPr>
        <w:shd w:val="clear" w:color="auto" w:fill="FFFFFF"/>
        <w:spacing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Neufeld, A., Harrison, M. J., Stewart, M. J., Hughes, K. D., &amp; Spitzer, D. (2012). Immigrant women: Making connections to community resources for support in family caregiving.</w:t>
      </w:r>
      <w:r w:rsidRPr="00B32913">
        <w:rPr>
          <w:rFonts w:ascii="Times New Roman" w:hAnsi="Times New Roman" w:eastAsia="Times New Roman" w:cs="Times New Roman"/>
          <w:i/>
          <w:sz w:val="24"/>
          <w:szCs w:val="24"/>
          <w:lang w:val="en-US"/>
        </w:rPr>
        <w:t xml:space="preserve"> Qualitative Health Research, 12</w:t>
      </w:r>
      <w:r w:rsidRPr="00B32913">
        <w:rPr>
          <w:rFonts w:ascii="Times New Roman" w:hAnsi="Times New Roman" w:eastAsia="Times New Roman" w:cs="Times New Roman"/>
          <w:sz w:val="24"/>
          <w:szCs w:val="24"/>
          <w:lang w:val="en-US"/>
        </w:rPr>
        <w:t xml:space="preserve">(6), 751-768. </w:t>
      </w:r>
      <w:r w:rsidRPr="00B32913">
        <w:rPr>
          <w:rFonts w:ascii="Times New Roman" w:hAnsi="Times New Roman" w:eastAsia="Calibri" w:cs="Times New Roman"/>
          <w:sz w:val="24"/>
          <w:szCs w:val="24"/>
          <w:lang w:val="en-US"/>
        </w:rPr>
        <w:t xml:space="preserve"> </w:t>
      </w:r>
      <w:proofErr w:type="gramStart"/>
      <w:r w:rsidRPr="00B32913" w:rsidR="00B42ACD">
        <w:rPr>
          <w:rFonts w:ascii="Times New Roman" w:hAnsi="Times New Roman" w:eastAsia="Calibri" w:cs="Times New Roman"/>
          <w:sz w:val="24"/>
          <w:szCs w:val="24"/>
          <w:lang w:val="en-US"/>
        </w:rPr>
        <w:t>doi</w:t>
      </w:r>
      <w:proofErr w:type="gramEnd"/>
      <w:r w:rsidRPr="00B32913" w:rsidR="00B42ACD">
        <w:rPr>
          <w:rFonts w:ascii="Times New Roman" w:hAnsi="Times New Roman" w:eastAsia="Calibri" w:cs="Times New Roman"/>
          <w:sz w:val="24"/>
          <w:szCs w:val="24"/>
          <w:lang w:val="en-US"/>
        </w:rPr>
        <w:t>:</w:t>
      </w:r>
      <w:hyperlink w:history="1" r:id="rId19">
        <w:r w:rsidRPr="00B32913" w:rsidR="00B42ACD">
          <w:rPr>
            <w:rFonts w:ascii="Times New Roman" w:hAnsi="Times New Roman" w:eastAsia="Times New Roman" w:cs="Times New Roman"/>
            <w:sz w:val="24"/>
            <w:szCs w:val="24"/>
            <w:lang w:val="en-US"/>
          </w:rPr>
          <w:t>10.1177/104973230201200603</w:t>
        </w:r>
      </w:hyperlink>
      <w:r w:rsidRPr="00B32913" w:rsidR="00B42ACD">
        <w:rPr>
          <w:rFonts w:ascii="Times New Roman" w:hAnsi="Times New Roman" w:eastAsia="Times New Roman" w:cs="Times New Roman"/>
          <w:sz w:val="24"/>
          <w:szCs w:val="24"/>
          <w:lang w:val="en-US"/>
        </w:rPr>
        <w:t>.</w:t>
      </w:r>
    </w:p>
    <w:p w:rsidRPr="00B32913" w:rsidR="001B50F9" w:rsidP="00F42FCF" w:rsidRDefault="001B50F9">
      <w:pPr>
        <w:autoSpaceDE w:val="0"/>
        <w:autoSpaceDN w:val="0"/>
        <w:adjustRightInd w:val="0"/>
        <w:spacing w:after="0" w:line="480" w:lineRule="auto"/>
        <w:ind w:left="567" w:hanging="567"/>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Nurjannah, I., Mills, J., Park, T., &amp; Usher, K. (2014). Conducting a grounded theory study in a language other than English: Procedures for ensuring the integrity of translation. </w:t>
      </w:r>
      <w:r w:rsidRPr="00B32913">
        <w:rPr>
          <w:rFonts w:ascii="Times New Roman" w:hAnsi="Times New Roman" w:eastAsia="Times New Roman" w:cs="Times New Roman"/>
          <w:i/>
          <w:iCs/>
          <w:sz w:val="24"/>
          <w:szCs w:val="24"/>
          <w:lang w:val="en-US"/>
        </w:rPr>
        <w:t>SAGE One, 4</w:t>
      </w:r>
      <w:r w:rsidRPr="00B32913">
        <w:rPr>
          <w:rFonts w:ascii="Times New Roman" w:hAnsi="Times New Roman" w:eastAsia="Times New Roman" w:cs="Times New Roman"/>
          <w:sz w:val="24"/>
          <w:szCs w:val="24"/>
          <w:lang w:val="en-US"/>
        </w:rPr>
        <w:t xml:space="preserve">(1). </w:t>
      </w:r>
      <w:proofErr w:type="gramStart"/>
      <w:r w:rsidRPr="00B32913">
        <w:rPr>
          <w:rFonts w:ascii="Times New Roman" w:hAnsi="Times New Roman" w:eastAsia="Times New Roman" w:cs="Times New Roman"/>
          <w:sz w:val="24"/>
          <w:szCs w:val="24"/>
          <w:lang w:val="en-US"/>
        </w:rPr>
        <w:t>doi</w:t>
      </w:r>
      <w:proofErr w:type="gramEnd"/>
      <w:r w:rsidRPr="00B32913">
        <w:rPr>
          <w:rFonts w:ascii="Times New Roman" w:hAnsi="Times New Roman" w:eastAsia="Times New Roman" w:cs="Times New Roman"/>
          <w:sz w:val="24"/>
          <w:szCs w:val="24"/>
          <w:lang w:val="en-US"/>
        </w:rPr>
        <w:t>: 10.1177/2158244014528920.</w:t>
      </w:r>
    </w:p>
    <w:p w:rsidRPr="00B32913" w:rsidR="001B50F9" w:rsidP="00F42FCF" w:rsidRDefault="001B50F9">
      <w:pPr>
        <w:autoSpaceDE w:val="0"/>
        <w:autoSpaceDN w:val="0"/>
        <w:adjustRightInd w:val="0"/>
        <w:spacing w:after="0"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O’Donnell, M. J., Chin, S. L., Rangarajan, S., Xavier, D., Liu, L., Zhang, H.</w:t>
      </w:r>
      <w:proofErr w:type="gramStart"/>
      <w:r w:rsidRPr="00B32913">
        <w:rPr>
          <w:rFonts w:ascii="Times New Roman" w:hAnsi="Times New Roman" w:eastAsia="Times New Roman" w:cs="Times New Roman"/>
          <w:sz w:val="24"/>
          <w:szCs w:val="24"/>
          <w:lang w:val="en-US"/>
        </w:rPr>
        <w:t>,…</w:t>
      </w:r>
      <w:proofErr w:type="gramEnd"/>
      <w:r w:rsidRPr="00B32913">
        <w:rPr>
          <w:rFonts w:ascii="Times New Roman" w:hAnsi="Times New Roman" w:eastAsia="Times New Roman" w:cs="Times New Roman"/>
          <w:sz w:val="24"/>
          <w:szCs w:val="24"/>
          <w:lang w:val="en-US"/>
        </w:rPr>
        <w:t xml:space="preserve">Yusuf, S. (2016). Global and regional effects of potentially modifiable risk factors associated with acute stroke in 32 countries (INTERSTROKE): A case-control study. </w:t>
      </w:r>
      <w:r w:rsidRPr="00B32913">
        <w:rPr>
          <w:rFonts w:ascii="Times New Roman" w:hAnsi="Times New Roman" w:eastAsia="Times New Roman" w:cs="Times New Roman"/>
          <w:i/>
          <w:iCs/>
          <w:sz w:val="24"/>
          <w:szCs w:val="24"/>
          <w:lang w:val="en-US"/>
        </w:rPr>
        <w:t>Lancet, 388</w:t>
      </w:r>
      <w:r w:rsidRPr="00B32913">
        <w:rPr>
          <w:rFonts w:ascii="Times New Roman" w:hAnsi="Times New Roman" w:eastAsia="Times New Roman" w:cs="Times New Roman"/>
          <w:sz w:val="24"/>
          <w:szCs w:val="24"/>
          <w:lang w:val="en-US"/>
        </w:rPr>
        <w:t>, 761-775.</w:t>
      </w:r>
      <w:r w:rsidRPr="00B32913" w:rsidR="00B42ACD">
        <w:rPr>
          <w:rFonts w:ascii="Times New Roman" w:hAnsi="Times New Roman" w:cs="Times New Roman"/>
          <w:sz w:val="24"/>
          <w:szCs w:val="24"/>
        </w:rPr>
        <w:t xml:space="preserve"> </w:t>
      </w:r>
      <w:proofErr w:type="gramStart"/>
      <w:r w:rsidRPr="00B32913" w:rsidR="00B42ACD">
        <w:rPr>
          <w:rFonts w:ascii="Times New Roman" w:hAnsi="Times New Roman" w:cs="Times New Roman"/>
          <w:sz w:val="24"/>
          <w:szCs w:val="24"/>
        </w:rPr>
        <w:t>doi</w:t>
      </w:r>
      <w:proofErr w:type="gramEnd"/>
      <w:r w:rsidRPr="00B32913" w:rsidR="00B42ACD">
        <w:rPr>
          <w:rFonts w:ascii="Times New Roman" w:hAnsi="Times New Roman" w:cs="Times New Roman"/>
          <w:sz w:val="24"/>
          <w:szCs w:val="24"/>
        </w:rPr>
        <w:t>: 10.1016/S0140-6736(16)30506-2.</w:t>
      </w:r>
    </w:p>
    <w:p w:rsidRPr="00B32913" w:rsidR="001B50F9" w:rsidP="00F42FCF" w:rsidRDefault="004E1D26">
      <w:pPr>
        <w:autoSpaceDE w:val="0"/>
        <w:autoSpaceDN w:val="0"/>
        <w:adjustRightInd w:val="0"/>
        <w:spacing w:after="0" w:line="480" w:lineRule="auto"/>
        <w:ind w:left="720" w:hanging="720"/>
        <w:rPr>
          <w:rFonts w:ascii="Times New Roman" w:hAnsi="Times New Roman" w:eastAsia="Calibri" w:cs="Times New Roman"/>
          <w:sz w:val="24"/>
          <w:szCs w:val="24"/>
        </w:rPr>
      </w:pPr>
      <w:r w:rsidRPr="00B32913">
        <w:rPr>
          <w:rFonts w:ascii="Times New Roman" w:hAnsi="Times New Roman" w:eastAsia="Calibri" w:cs="Times New Roman"/>
          <w:sz w:val="24"/>
          <w:szCs w:val="24"/>
        </w:rPr>
        <w:t>Persky, R. W., Turtzo, L. C.</w:t>
      </w:r>
      <w:r w:rsidRPr="00B32913" w:rsidR="001B50F9">
        <w:rPr>
          <w:rFonts w:ascii="Times New Roman" w:hAnsi="Times New Roman" w:eastAsia="Calibri" w:cs="Times New Roman"/>
          <w:sz w:val="24"/>
          <w:szCs w:val="24"/>
        </w:rPr>
        <w:t>, &amp; McCullough</w:t>
      </w:r>
      <w:r w:rsidRPr="00B32913" w:rsidR="00B42ACD">
        <w:rPr>
          <w:rFonts w:ascii="Times New Roman" w:hAnsi="Times New Roman" w:eastAsia="Calibri" w:cs="Times New Roman"/>
          <w:sz w:val="24"/>
          <w:szCs w:val="24"/>
        </w:rPr>
        <w:t xml:space="preserve">, </w:t>
      </w:r>
      <w:r w:rsidRPr="00B32913">
        <w:rPr>
          <w:rFonts w:ascii="Times New Roman" w:hAnsi="Times New Roman" w:eastAsia="Calibri" w:cs="Times New Roman"/>
          <w:sz w:val="24"/>
          <w:szCs w:val="24"/>
        </w:rPr>
        <w:t>L. D.</w:t>
      </w:r>
      <w:r w:rsidRPr="00B32913" w:rsidR="001B50F9">
        <w:rPr>
          <w:rFonts w:ascii="Times New Roman" w:hAnsi="Times New Roman" w:eastAsia="Calibri" w:cs="Times New Roman"/>
          <w:sz w:val="24"/>
          <w:szCs w:val="24"/>
        </w:rPr>
        <w:t xml:space="preserve"> (2012).  Stroke in women: Disparities and outcomes. </w:t>
      </w:r>
      <w:r w:rsidRPr="00B32913" w:rsidR="001B50F9">
        <w:rPr>
          <w:rFonts w:ascii="Times New Roman" w:hAnsi="Times New Roman" w:eastAsia="Calibri" w:cs="Times New Roman"/>
          <w:i/>
          <w:sz w:val="24"/>
          <w:szCs w:val="24"/>
        </w:rPr>
        <w:t>Current Cardiology Reports, 12</w:t>
      </w:r>
      <w:r w:rsidRPr="00B32913">
        <w:rPr>
          <w:rFonts w:ascii="Times New Roman" w:hAnsi="Times New Roman" w:eastAsia="Calibri" w:cs="Times New Roman"/>
          <w:sz w:val="24"/>
          <w:szCs w:val="24"/>
        </w:rPr>
        <w:t>(1)</w:t>
      </w:r>
      <w:r w:rsidRPr="00B32913" w:rsidR="001B50F9">
        <w:rPr>
          <w:rFonts w:ascii="Times New Roman" w:hAnsi="Times New Roman" w:eastAsia="Calibri" w:cs="Times New Roman"/>
          <w:sz w:val="24"/>
          <w:szCs w:val="24"/>
        </w:rPr>
        <w:t>, 6–13.</w:t>
      </w:r>
      <w:r w:rsidRPr="00B32913">
        <w:rPr>
          <w:rFonts w:ascii="Times New Roman" w:hAnsi="Times New Roman" w:cs="Times New Roman"/>
          <w:sz w:val="24"/>
          <w:szCs w:val="24"/>
        </w:rPr>
        <w:t xml:space="preserve"> </w:t>
      </w:r>
      <w:proofErr w:type="gramStart"/>
      <w:r w:rsidRPr="00B32913">
        <w:rPr>
          <w:rFonts w:ascii="Times New Roman" w:hAnsi="Times New Roman" w:cs="Times New Roman"/>
          <w:sz w:val="24"/>
          <w:szCs w:val="24"/>
        </w:rPr>
        <w:t>doi</w:t>
      </w:r>
      <w:proofErr w:type="gramEnd"/>
      <w:r w:rsidRPr="00B32913">
        <w:rPr>
          <w:rFonts w:ascii="Times New Roman" w:hAnsi="Times New Roman" w:cs="Times New Roman"/>
          <w:sz w:val="24"/>
          <w:szCs w:val="24"/>
        </w:rPr>
        <w:t>: 10.1007/s11886-009-0080-2.</w:t>
      </w:r>
    </w:p>
    <w:p w:rsidRPr="00B32913" w:rsidR="001B50F9" w:rsidP="00F42FCF" w:rsidRDefault="001B50F9">
      <w:pPr>
        <w:widowControl w:val="0"/>
        <w:autoSpaceDE w:val="0"/>
        <w:autoSpaceDN w:val="0"/>
        <w:adjustRightInd w:val="0"/>
        <w:spacing w:after="160"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Public Health Agen</w:t>
      </w:r>
      <w:r w:rsidRPr="00B32913" w:rsidR="004E1D26">
        <w:rPr>
          <w:rFonts w:ascii="Times New Roman" w:hAnsi="Times New Roman" w:eastAsia="Times New Roman" w:cs="Times New Roman"/>
          <w:sz w:val="24"/>
          <w:szCs w:val="24"/>
          <w:lang w:val="en-US"/>
        </w:rPr>
        <w:t>cy of Canada. (2011). Tracking heart disease and s</w:t>
      </w:r>
      <w:r w:rsidRPr="00B32913">
        <w:rPr>
          <w:rFonts w:ascii="Times New Roman" w:hAnsi="Times New Roman" w:eastAsia="Times New Roman" w:cs="Times New Roman"/>
          <w:sz w:val="24"/>
          <w:szCs w:val="24"/>
          <w:lang w:val="en-US"/>
        </w:rPr>
        <w:t>tr</w:t>
      </w:r>
      <w:r w:rsidRPr="00B32913" w:rsidR="004E1D26">
        <w:rPr>
          <w:rFonts w:ascii="Times New Roman" w:hAnsi="Times New Roman" w:eastAsia="Times New Roman" w:cs="Times New Roman"/>
          <w:sz w:val="24"/>
          <w:szCs w:val="24"/>
          <w:lang w:val="en-US"/>
        </w:rPr>
        <w:t xml:space="preserve">oke in </w:t>
      </w:r>
      <w:r w:rsidRPr="00B32913">
        <w:rPr>
          <w:rFonts w:ascii="Times New Roman" w:hAnsi="Times New Roman" w:eastAsia="Times New Roman" w:cs="Times New Roman"/>
          <w:sz w:val="24"/>
          <w:szCs w:val="24"/>
          <w:lang w:val="en-US"/>
        </w:rPr>
        <w:t xml:space="preserve">Canada.  Retrieved from </w:t>
      </w:r>
      <w:r w:rsidRPr="00B32913" w:rsidR="004E1D26">
        <w:rPr>
          <w:rFonts w:ascii="Times New Roman" w:hAnsi="Times New Roman" w:eastAsia="Times New Roman" w:cs="Times New Roman"/>
          <w:sz w:val="24"/>
          <w:szCs w:val="24"/>
          <w:lang w:val="en-US"/>
        </w:rPr>
        <w:t>http://www.phac-aspc.gc.ca/cd-mc/cvd-mcv/sh-fs-</w:t>
      </w:r>
      <w:r w:rsidRPr="00B32913" w:rsidR="004E1D26">
        <w:rPr>
          <w:rFonts w:ascii="Times New Roman" w:hAnsi="Times New Roman" w:eastAsia="Times New Roman" w:cs="Times New Roman"/>
          <w:sz w:val="24"/>
          <w:szCs w:val="24"/>
          <w:lang w:val="en-US"/>
        </w:rPr>
        <w:lastRenderedPageBreak/>
        <w:t>2011/pdf/StrokeHighlights_EN.pdf.</w:t>
      </w:r>
    </w:p>
    <w:p w:rsidRPr="00B32913" w:rsidR="001B50F9" w:rsidP="00F42FCF" w:rsidRDefault="004E1D26">
      <w:pPr>
        <w:spacing w:after="160"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Rootman, I., &amp; Gordon-</w:t>
      </w:r>
      <w:r w:rsidRPr="00B32913" w:rsidR="001B50F9">
        <w:rPr>
          <w:rFonts w:ascii="Times New Roman" w:hAnsi="Times New Roman" w:eastAsia="Times New Roman" w:cs="Times New Roman"/>
          <w:sz w:val="24"/>
          <w:szCs w:val="24"/>
          <w:lang w:val="en-US"/>
        </w:rPr>
        <w:t>El-Bihbety</w:t>
      </w:r>
      <w:r w:rsidRPr="00B32913">
        <w:rPr>
          <w:rFonts w:ascii="Times New Roman" w:hAnsi="Times New Roman" w:eastAsia="Times New Roman" w:cs="Times New Roman"/>
          <w:sz w:val="24"/>
          <w:szCs w:val="24"/>
          <w:lang w:val="en-US"/>
        </w:rPr>
        <w:t>, D. (2008). A vision for a health literate Canada: Report of the expert panel on health l</w:t>
      </w:r>
      <w:r w:rsidRPr="00B32913" w:rsidR="001B50F9">
        <w:rPr>
          <w:rFonts w:ascii="Times New Roman" w:hAnsi="Times New Roman" w:eastAsia="Times New Roman" w:cs="Times New Roman"/>
          <w:sz w:val="24"/>
          <w:szCs w:val="24"/>
          <w:lang w:val="en-US"/>
        </w:rPr>
        <w:t xml:space="preserve">iteracy. Retrieved from </w:t>
      </w:r>
      <w:hyperlink w:history="1">
        <w:r w:rsidRPr="00B32913" w:rsidR="001B50F9">
          <w:rPr>
            <w:rStyle w:val="Hyperlink"/>
            <w:rFonts w:ascii="Times New Roman" w:hAnsi="Times New Roman" w:eastAsia="Times New Roman" w:cs="Times New Roman"/>
            <w:color w:val="auto"/>
            <w:sz w:val="24"/>
            <w:szCs w:val="24"/>
            <w:u w:val="none"/>
            <w:lang w:val="en-US"/>
          </w:rPr>
          <w:t>http://www.cpha.ca /uploads /portals/h-l/report_e.pdf</w:t>
        </w:r>
      </w:hyperlink>
      <w:r w:rsidRPr="00B32913" w:rsidR="001B50F9">
        <w:rPr>
          <w:rFonts w:ascii="Times New Roman" w:hAnsi="Times New Roman" w:eastAsia="Times New Roman" w:cs="Times New Roman"/>
          <w:sz w:val="24"/>
          <w:szCs w:val="24"/>
          <w:lang w:val="en-US"/>
        </w:rPr>
        <w:t>.</w:t>
      </w:r>
    </w:p>
    <w:p w:rsidRPr="00B32913" w:rsidR="00C84E58" w:rsidP="00F42FCF" w:rsidRDefault="00C84E58">
      <w:pPr>
        <w:autoSpaceDE w:val="0"/>
        <w:autoSpaceDN w:val="0"/>
        <w:adjustRightInd w:val="0"/>
        <w:spacing w:after="0" w:line="480" w:lineRule="auto"/>
        <w:ind w:left="567" w:hanging="567"/>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Sandelowski, S. (2003). Classifying the findings in qualitative studies. </w:t>
      </w:r>
      <w:r w:rsidRPr="00B32913">
        <w:rPr>
          <w:rFonts w:ascii="Times New Roman" w:hAnsi="Times New Roman" w:eastAsia="Times New Roman" w:cs="Times New Roman"/>
          <w:i/>
          <w:iCs/>
          <w:sz w:val="24"/>
          <w:szCs w:val="24"/>
          <w:lang w:val="en-US"/>
        </w:rPr>
        <w:t>Qualitative Health Research, 13</w:t>
      </w:r>
      <w:r w:rsidRPr="00B32913">
        <w:rPr>
          <w:rFonts w:ascii="Times New Roman" w:hAnsi="Times New Roman" w:eastAsia="Times New Roman" w:cs="Times New Roman"/>
          <w:sz w:val="24"/>
          <w:szCs w:val="24"/>
          <w:lang w:val="en-US"/>
        </w:rPr>
        <w:t xml:space="preserve">(7), 905-923. </w:t>
      </w:r>
      <w:proofErr w:type="gramStart"/>
      <w:r w:rsidRPr="00B32913">
        <w:rPr>
          <w:rFonts w:ascii="Times New Roman" w:hAnsi="Times New Roman" w:eastAsia="Times New Roman" w:cs="Times New Roman"/>
          <w:sz w:val="24"/>
          <w:szCs w:val="24"/>
          <w:lang w:val="en-US"/>
        </w:rPr>
        <w:t>doi</w:t>
      </w:r>
      <w:proofErr w:type="gramEnd"/>
      <w:r w:rsidRPr="00B32913">
        <w:rPr>
          <w:rFonts w:ascii="Times New Roman" w:hAnsi="Times New Roman" w:eastAsia="Times New Roman" w:cs="Times New Roman"/>
          <w:sz w:val="24"/>
          <w:szCs w:val="24"/>
          <w:lang w:val="en-US"/>
        </w:rPr>
        <w:t>: 10.1177/1049732303253488.</w:t>
      </w:r>
    </w:p>
    <w:p w:rsidRPr="00B32913" w:rsidR="004E1D26" w:rsidP="00F42FCF" w:rsidRDefault="00DF2EE5">
      <w:pPr>
        <w:shd w:val="clear" w:color="auto" w:fill="FFFFFF"/>
        <w:spacing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Sethi, B. (2016). Health experiences of immigrant visible minority women: A literature review. </w:t>
      </w:r>
      <w:r w:rsidRPr="00B32913">
        <w:rPr>
          <w:rFonts w:ascii="Times New Roman" w:hAnsi="Times New Roman" w:eastAsia="Times New Roman" w:cs="Times New Roman"/>
          <w:i/>
          <w:iCs/>
          <w:sz w:val="24"/>
          <w:szCs w:val="24"/>
          <w:lang w:val="en-US"/>
        </w:rPr>
        <w:t>Journal of Evidence-Informed Social Work, 13</w:t>
      </w:r>
      <w:r w:rsidRPr="00B32913">
        <w:rPr>
          <w:rFonts w:ascii="Times New Roman" w:hAnsi="Times New Roman" w:eastAsia="Times New Roman" w:cs="Times New Roman"/>
          <w:sz w:val="24"/>
          <w:szCs w:val="24"/>
          <w:lang w:val="en-US"/>
        </w:rPr>
        <w:t xml:space="preserve">(6), 523-534. </w:t>
      </w:r>
      <w:proofErr w:type="gramStart"/>
      <w:r w:rsidRPr="00B32913">
        <w:rPr>
          <w:rFonts w:ascii="Times New Roman" w:hAnsi="Times New Roman" w:eastAsia="Times New Roman" w:cs="Times New Roman"/>
          <w:sz w:val="24"/>
          <w:szCs w:val="24"/>
          <w:lang w:val="en-US"/>
        </w:rPr>
        <w:t>doi</w:t>
      </w:r>
      <w:proofErr w:type="gramEnd"/>
      <w:r w:rsidRPr="00B32913">
        <w:rPr>
          <w:rFonts w:ascii="Times New Roman" w:hAnsi="Times New Roman" w:eastAsia="Times New Roman" w:cs="Times New Roman"/>
          <w:sz w:val="24"/>
          <w:szCs w:val="24"/>
          <w:lang w:val="en-US"/>
        </w:rPr>
        <w:t>:</w:t>
      </w:r>
      <w:r w:rsidRPr="00B32913" w:rsidR="004E1D26">
        <w:rPr>
          <w:rFonts w:ascii="Times New Roman" w:hAnsi="Times New Roman" w:eastAsia="Times New Roman" w:cs="Times New Roman"/>
          <w:sz w:val="24"/>
          <w:szCs w:val="24"/>
          <w:lang w:val="en-US"/>
        </w:rPr>
        <w:t xml:space="preserve"> </w:t>
      </w:r>
      <w:hyperlink w:history="1" r:id="rId20">
        <w:r w:rsidRPr="00B32913" w:rsidR="004E1D26">
          <w:rPr>
            <w:rFonts w:ascii="Times New Roman" w:hAnsi="Times New Roman" w:eastAsia="Times New Roman" w:cs="Times New Roman"/>
            <w:sz w:val="24"/>
            <w:szCs w:val="24"/>
            <w:lang w:val="en-US"/>
          </w:rPr>
          <w:t>10.1080/23761407.2015.1089205</w:t>
        </w:r>
      </w:hyperlink>
      <w:r w:rsidRPr="00B32913" w:rsidR="004E1D26">
        <w:rPr>
          <w:rFonts w:ascii="Times New Roman" w:hAnsi="Times New Roman" w:eastAsia="Times New Roman" w:cs="Times New Roman"/>
          <w:sz w:val="24"/>
          <w:szCs w:val="24"/>
          <w:lang w:val="en-US"/>
        </w:rPr>
        <w:t>.</w:t>
      </w:r>
    </w:p>
    <w:p w:rsidRPr="00B32913" w:rsidR="001B50F9" w:rsidP="00F42FCF" w:rsidRDefault="004E1D26">
      <w:pPr>
        <w:autoSpaceDE w:val="0"/>
        <w:autoSpaceDN w:val="0"/>
        <w:adjustRightInd w:val="0"/>
        <w:spacing w:after="0"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 </w:t>
      </w:r>
      <w:r w:rsidRPr="00B32913" w:rsidR="001B50F9">
        <w:rPr>
          <w:rFonts w:ascii="Times New Roman" w:hAnsi="Times New Roman" w:eastAsia="Times New Roman" w:cs="Times New Roman"/>
          <w:sz w:val="24"/>
          <w:szCs w:val="24"/>
          <w:lang w:val="en-US"/>
        </w:rPr>
        <w:t xml:space="preserve">Sen, G. Iyer, A., &amp; Mukherjee, C. (2009). A methodology to analyze the intersections of social inequalities in health. </w:t>
      </w:r>
      <w:r w:rsidRPr="00B32913" w:rsidR="001B50F9">
        <w:rPr>
          <w:rFonts w:ascii="Times New Roman" w:hAnsi="Times New Roman" w:eastAsia="Times New Roman" w:cs="Times New Roman"/>
          <w:i/>
          <w:iCs/>
          <w:sz w:val="24"/>
          <w:szCs w:val="24"/>
          <w:lang w:val="en-US"/>
        </w:rPr>
        <w:t>Journal of Human Development &amp; Capabilities, 10</w:t>
      </w:r>
      <w:r w:rsidRPr="00B32913" w:rsidR="001B50F9">
        <w:rPr>
          <w:rFonts w:ascii="Times New Roman" w:hAnsi="Times New Roman" w:eastAsia="Times New Roman" w:cs="Times New Roman"/>
          <w:sz w:val="24"/>
          <w:szCs w:val="24"/>
          <w:lang w:val="en-US"/>
        </w:rPr>
        <w:t xml:space="preserve">(3), 397-415. </w:t>
      </w:r>
      <w:proofErr w:type="gramStart"/>
      <w:r w:rsidRPr="00B32913">
        <w:rPr>
          <w:rFonts w:ascii="Times New Roman" w:hAnsi="Times New Roman" w:eastAsia="Times New Roman" w:cs="Times New Roman"/>
          <w:sz w:val="24"/>
          <w:szCs w:val="24"/>
          <w:lang w:val="en-US"/>
        </w:rPr>
        <w:t>doi</w:t>
      </w:r>
      <w:proofErr w:type="gramEnd"/>
      <w:r w:rsidRPr="00B32913">
        <w:rPr>
          <w:rFonts w:ascii="Times New Roman" w:hAnsi="Times New Roman" w:eastAsia="Times New Roman" w:cs="Times New Roman"/>
          <w:sz w:val="24"/>
          <w:szCs w:val="24"/>
          <w:lang w:val="en-US"/>
        </w:rPr>
        <w:t>:</w:t>
      </w:r>
      <w:hyperlink w:history="1" r:id="rId21">
        <w:r w:rsidRPr="00B32913">
          <w:rPr>
            <w:rFonts w:ascii="Times New Roman" w:hAnsi="Times New Roman" w:cs="Times New Roman"/>
            <w:sz w:val="24"/>
            <w:szCs w:val="24"/>
            <w:lang w:val="en"/>
          </w:rPr>
          <w:t>10.1080/19452820903048894</w:t>
        </w:r>
      </w:hyperlink>
      <w:r w:rsidRPr="00B32913">
        <w:rPr>
          <w:rFonts w:ascii="Times New Roman" w:hAnsi="Times New Roman" w:cs="Times New Roman"/>
          <w:sz w:val="24"/>
          <w:szCs w:val="24"/>
          <w:lang w:val="en"/>
        </w:rPr>
        <w:t>.</w:t>
      </w:r>
    </w:p>
    <w:p w:rsidRPr="00B32913" w:rsidR="001B50F9" w:rsidP="00F42FCF" w:rsidRDefault="001B50F9">
      <w:pPr>
        <w:shd w:val="clear" w:color="auto" w:fill="FFFFFF"/>
        <w:spacing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Shah, S. M., Ayash, C., Pharaon, N.</w:t>
      </w:r>
      <w:r w:rsidRPr="00B32913" w:rsidR="00FF0FCC">
        <w:rPr>
          <w:rFonts w:ascii="Times New Roman" w:hAnsi="Times New Roman" w:eastAsia="Times New Roman" w:cs="Times New Roman"/>
          <w:sz w:val="24"/>
          <w:szCs w:val="24"/>
          <w:lang w:val="en-US"/>
        </w:rPr>
        <w:t xml:space="preserve"> A.</w:t>
      </w:r>
      <w:r w:rsidRPr="00B32913">
        <w:rPr>
          <w:rFonts w:ascii="Times New Roman" w:hAnsi="Times New Roman" w:eastAsia="Times New Roman" w:cs="Times New Roman"/>
          <w:sz w:val="24"/>
          <w:szCs w:val="24"/>
          <w:lang w:val="en-US"/>
        </w:rPr>
        <w:t xml:space="preserve">, Gany, F. M. (2008). Arab American immigrants in New York: Healthcare and cancer knowledge, attitudes, and beliefs. </w:t>
      </w:r>
      <w:r w:rsidRPr="00B32913">
        <w:rPr>
          <w:rFonts w:ascii="Times New Roman" w:hAnsi="Times New Roman" w:eastAsia="Times New Roman" w:cs="Times New Roman"/>
          <w:i/>
          <w:iCs/>
          <w:sz w:val="24"/>
          <w:szCs w:val="24"/>
          <w:lang w:val="en-US"/>
        </w:rPr>
        <w:t>Journal of</w:t>
      </w:r>
      <w:r w:rsidRPr="00B32913" w:rsidR="004E1D26">
        <w:rPr>
          <w:rFonts w:ascii="Times New Roman" w:hAnsi="Times New Roman" w:eastAsia="Times New Roman" w:cs="Times New Roman"/>
          <w:i/>
          <w:iCs/>
          <w:sz w:val="24"/>
          <w:szCs w:val="24"/>
          <w:lang w:val="en-US"/>
        </w:rPr>
        <w:t xml:space="preserve"> Immigrant </w:t>
      </w:r>
      <w:r w:rsidRPr="00B32913" w:rsidR="00B740EA">
        <w:rPr>
          <w:rFonts w:ascii="Times New Roman" w:hAnsi="Times New Roman" w:eastAsia="Times New Roman" w:cs="Times New Roman"/>
          <w:i/>
          <w:iCs/>
          <w:sz w:val="24"/>
          <w:szCs w:val="24"/>
          <w:lang w:val="en-US"/>
        </w:rPr>
        <w:t xml:space="preserve">&amp; </w:t>
      </w:r>
      <w:r w:rsidRPr="00B32913" w:rsidR="004E1D26">
        <w:rPr>
          <w:rFonts w:ascii="Times New Roman" w:hAnsi="Times New Roman" w:eastAsia="Times New Roman" w:cs="Times New Roman"/>
          <w:i/>
          <w:iCs/>
          <w:sz w:val="24"/>
          <w:szCs w:val="24"/>
          <w:lang w:val="en-US"/>
        </w:rPr>
        <w:t>Minority Health, 10</w:t>
      </w:r>
      <w:r w:rsidRPr="00B32913" w:rsidR="004E1D26">
        <w:rPr>
          <w:rFonts w:ascii="Times New Roman" w:hAnsi="Times New Roman" w:eastAsia="Times New Roman" w:cs="Times New Roman"/>
          <w:iCs/>
          <w:sz w:val="24"/>
          <w:szCs w:val="24"/>
          <w:lang w:val="en-US"/>
        </w:rPr>
        <w:t>(5)</w:t>
      </w:r>
      <w:r w:rsidRPr="00B32913">
        <w:rPr>
          <w:rFonts w:ascii="Times New Roman" w:hAnsi="Times New Roman" w:eastAsia="Times New Roman" w:cs="Times New Roman"/>
          <w:iCs/>
          <w:sz w:val="24"/>
          <w:szCs w:val="24"/>
          <w:lang w:val="en-US"/>
        </w:rPr>
        <w:t>,</w:t>
      </w:r>
      <w:r w:rsidRPr="00B32913">
        <w:rPr>
          <w:rFonts w:ascii="Times New Roman" w:hAnsi="Times New Roman" w:eastAsia="Times New Roman" w:cs="Times New Roman"/>
          <w:sz w:val="24"/>
          <w:szCs w:val="24"/>
          <w:lang w:val="en-US"/>
        </w:rPr>
        <w:t xml:space="preserve"> 429–436.</w:t>
      </w:r>
      <w:r w:rsidRPr="00B32913" w:rsidR="004E1D26">
        <w:rPr>
          <w:rFonts w:ascii="Times New Roman" w:hAnsi="Times New Roman" w:eastAsia="Times New Roman" w:cs="Times New Roman"/>
          <w:sz w:val="24"/>
          <w:szCs w:val="24"/>
          <w:lang w:val="en-US"/>
        </w:rPr>
        <w:t xml:space="preserve"> </w:t>
      </w:r>
      <w:proofErr w:type="gramStart"/>
      <w:r w:rsidRPr="00B32913" w:rsidR="004E1D26">
        <w:rPr>
          <w:rFonts w:ascii="Times New Roman" w:hAnsi="Times New Roman" w:eastAsia="Times New Roman" w:cs="Times New Roman"/>
          <w:sz w:val="24"/>
          <w:szCs w:val="24"/>
          <w:lang w:val="en-US"/>
        </w:rPr>
        <w:t>doi</w:t>
      </w:r>
      <w:proofErr w:type="gramEnd"/>
      <w:r w:rsidRPr="00B32913" w:rsidR="004E1D26">
        <w:rPr>
          <w:rFonts w:ascii="Times New Roman" w:hAnsi="Times New Roman" w:eastAsia="Times New Roman" w:cs="Times New Roman"/>
          <w:sz w:val="24"/>
          <w:szCs w:val="24"/>
          <w:lang w:val="en-US"/>
        </w:rPr>
        <w:t>:</w:t>
      </w:r>
      <w:hyperlink w:history="1" r:id="rId22">
        <w:r w:rsidRPr="00B32913" w:rsidR="004E1D26">
          <w:rPr>
            <w:rFonts w:ascii="Times New Roman" w:hAnsi="Times New Roman" w:eastAsia="Times New Roman" w:cs="Times New Roman"/>
            <w:sz w:val="24"/>
            <w:szCs w:val="24"/>
            <w:lang w:val="en-US"/>
          </w:rPr>
          <w:t>10.1007/s10903-007-9106-2</w:t>
        </w:r>
      </w:hyperlink>
      <w:r w:rsidRPr="00B32913" w:rsidR="004E1D26">
        <w:rPr>
          <w:rFonts w:ascii="Times New Roman" w:hAnsi="Times New Roman" w:eastAsia="Times New Roman" w:cs="Times New Roman"/>
          <w:sz w:val="24"/>
          <w:szCs w:val="24"/>
          <w:lang w:val="en-US"/>
        </w:rPr>
        <w:t>.</w:t>
      </w:r>
    </w:p>
    <w:p w:rsidRPr="00B32913" w:rsidR="00F179B1" w:rsidP="00F42FCF" w:rsidRDefault="00F179B1">
      <w:pPr>
        <w:pStyle w:val="NormalWeb"/>
        <w:spacing w:line="480" w:lineRule="auto"/>
        <w:ind w:left="720" w:hanging="720"/>
        <w:rPr>
          <w:rFonts w:eastAsiaTheme="minorHAnsi"/>
          <w:lang w:val="en" w:eastAsia="en-US"/>
        </w:rPr>
      </w:pPr>
      <w:r w:rsidRPr="00B32913">
        <w:t>Squires, A. (2009). Methodological challenges in cross-language qualitative research: A research review.</w:t>
      </w:r>
      <w:r w:rsidRPr="00B32913">
        <w:rPr>
          <w:i/>
          <w:iCs/>
        </w:rPr>
        <w:t> International Journal of Nursing Studies, 46</w:t>
      </w:r>
      <w:r w:rsidRPr="00B32913" w:rsidR="00FF0FCC">
        <w:rPr>
          <w:iCs/>
        </w:rPr>
        <w:t>(2)</w:t>
      </w:r>
      <w:r w:rsidRPr="00B32913">
        <w:t xml:space="preserve">, 277-287. </w:t>
      </w:r>
      <w:proofErr w:type="gramStart"/>
      <w:r w:rsidRPr="00B32913" w:rsidR="00FF0FCC">
        <w:t>doi</w:t>
      </w:r>
      <w:proofErr w:type="gramEnd"/>
      <w:r w:rsidRPr="00B32913" w:rsidR="00FF0FCC">
        <w:t>:</w:t>
      </w:r>
      <w:hyperlink w:tgtFrame="pmc_ext" w:history="1" r:id="rId23">
        <w:r w:rsidRPr="00B32913" w:rsidR="00FF0FCC">
          <w:rPr>
            <w:rFonts w:eastAsiaTheme="minorHAnsi"/>
            <w:lang w:val="en" w:eastAsia="en-US"/>
          </w:rPr>
          <w:t>10.1016/j.ijnurstu.2008.08.006</w:t>
        </w:r>
      </w:hyperlink>
      <w:r w:rsidRPr="00B32913" w:rsidR="00FF0FCC">
        <w:rPr>
          <w:rFonts w:eastAsiaTheme="minorHAnsi"/>
          <w:lang w:val="en" w:eastAsia="en-US"/>
        </w:rPr>
        <w:t>.</w:t>
      </w:r>
    </w:p>
    <w:p w:rsidRPr="00B32913" w:rsidR="00C84E58" w:rsidP="00F42FCF" w:rsidRDefault="00C84E58">
      <w:pPr>
        <w:autoSpaceDE w:val="0"/>
        <w:autoSpaceDN w:val="0"/>
        <w:adjustRightInd w:val="0"/>
        <w:spacing w:after="160" w:line="480" w:lineRule="auto"/>
        <w:ind w:left="720" w:hanging="720"/>
        <w:rPr>
          <w:rFonts w:ascii="Times New Roman" w:hAnsi="Times New Roman" w:eastAsia="Calibri" w:cs="Times New Roman"/>
          <w:bCs/>
          <w:sz w:val="24"/>
          <w:szCs w:val="24"/>
        </w:rPr>
      </w:pPr>
      <w:r w:rsidRPr="00B32913">
        <w:rPr>
          <w:rFonts w:ascii="Times New Roman" w:hAnsi="Times New Roman" w:eastAsia="Calibri" w:cs="Times New Roman"/>
          <w:bCs/>
          <w:sz w:val="24"/>
          <w:szCs w:val="24"/>
        </w:rPr>
        <w:t>Statistics Canada. (2007). The Arab community in Canada. Retrieved from</w:t>
      </w:r>
      <w:r w:rsidRPr="00B32913">
        <w:rPr>
          <w:rFonts w:ascii="Times New Roman" w:hAnsi="Times New Roman" w:eastAsia="Times New Roman" w:cs="Times New Roman"/>
          <w:sz w:val="24"/>
          <w:szCs w:val="24"/>
          <w:lang w:val="en-US"/>
        </w:rPr>
        <w:t xml:space="preserve"> </w:t>
      </w:r>
      <w:hyperlink w:history="1">
        <w:r w:rsidRPr="00B32913">
          <w:rPr>
            <w:rFonts w:ascii="Times New Roman" w:hAnsi="Times New Roman" w:eastAsia="Calibri" w:cs="Times New Roman"/>
            <w:bCs/>
            <w:sz w:val="24"/>
            <w:szCs w:val="24"/>
          </w:rPr>
          <w:t>http://www. Statcan .gc.ca/pub/89-621-x/89-621-x2007009-</w:t>
        </w:r>
      </w:hyperlink>
      <w:r w:rsidRPr="00B32913">
        <w:rPr>
          <w:rFonts w:ascii="Times New Roman" w:hAnsi="Times New Roman" w:eastAsia="Calibri" w:cs="Times New Roman"/>
          <w:bCs/>
          <w:sz w:val="24"/>
          <w:szCs w:val="24"/>
        </w:rPr>
        <w:t>eng.htm.</w:t>
      </w:r>
    </w:p>
    <w:p w:rsidRPr="00B32913" w:rsidR="001B50F9" w:rsidP="00F42FCF" w:rsidRDefault="001B50F9">
      <w:pPr>
        <w:spacing w:after="160" w:line="480" w:lineRule="auto"/>
        <w:ind w:left="709" w:hanging="709"/>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lastRenderedPageBreak/>
        <w:t xml:space="preserve">Thorne, S. (2016). </w:t>
      </w:r>
      <w:r w:rsidRPr="00B32913" w:rsidR="00FF0FCC">
        <w:rPr>
          <w:rFonts w:ascii="Times New Roman" w:hAnsi="Times New Roman" w:eastAsia="Times New Roman" w:cs="Times New Roman"/>
          <w:i/>
          <w:sz w:val="24"/>
          <w:szCs w:val="24"/>
          <w:lang w:val="en-US"/>
        </w:rPr>
        <w:t>Interpretive d</w:t>
      </w:r>
      <w:r w:rsidRPr="00B32913">
        <w:rPr>
          <w:rFonts w:ascii="Times New Roman" w:hAnsi="Times New Roman" w:eastAsia="Times New Roman" w:cs="Times New Roman"/>
          <w:i/>
          <w:sz w:val="24"/>
          <w:szCs w:val="24"/>
          <w:lang w:val="en-US"/>
        </w:rPr>
        <w:t>escription</w:t>
      </w:r>
      <w:r w:rsidRPr="00B32913" w:rsidR="00FF0FCC">
        <w:rPr>
          <w:rFonts w:ascii="Times New Roman" w:hAnsi="Times New Roman" w:eastAsia="Times New Roman" w:cs="Times New Roman"/>
          <w:i/>
          <w:iCs/>
          <w:sz w:val="24"/>
          <w:szCs w:val="24"/>
          <w:lang w:val="en-US"/>
        </w:rPr>
        <w:t>: Qualitative research for applied p</w:t>
      </w:r>
      <w:r w:rsidRPr="00B32913">
        <w:rPr>
          <w:rFonts w:ascii="Times New Roman" w:hAnsi="Times New Roman" w:eastAsia="Times New Roman" w:cs="Times New Roman"/>
          <w:i/>
          <w:iCs/>
          <w:sz w:val="24"/>
          <w:szCs w:val="24"/>
          <w:lang w:val="en-US"/>
        </w:rPr>
        <w:t xml:space="preserve">ractice </w:t>
      </w:r>
      <w:r w:rsidRPr="00B32913">
        <w:rPr>
          <w:rFonts w:ascii="Times New Roman" w:hAnsi="Times New Roman" w:eastAsia="Times New Roman" w:cs="Times New Roman"/>
          <w:iCs/>
          <w:sz w:val="24"/>
          <w:szCs w:val="24"/>
          <w:lang w:val="en-US"/>
        </w:rPr>
        <w:t>(2</w:t>
      </w:r>
      <w:r w:rsidRPr="00B32913">
        <w:rPr>
          <w:rFonts w:ascii="Times New Roman" w:hAnsi="Times New Roman" w:eastAsia="Times New Roman" w:cs="Times New Roman"/>
          <w:iCs/>
          <w:sz w:val="24"/>
          <w:szCs w:val="24"/>
          <w:vertAlign w:val="superscript"/>
          <w:lang w:val="en-US"/>
        </w:rPr>
        <w:t>nd</w:t>
      </w:r>
      <w:r w:rsidRPr="00B32913">
        <w:rPr>
          <w:rFonts w:ascii="Times New Roman" w:hAnsi="Times New Roman" w:eastAsia="Times New Roman" w:cs="Times New Roman"/>
          <w:iCs/>
          <w:sz w:val="24"/>
          <w:szCs w:val="24"/>
          <w:lang w:val="en-US"/>
        </w:rPr>
        <w:t xml:space="preserve"> </w:t>
      </w:r>
      <w:proofErr w:type="gramStart"/>
      <w:r w:rsidRPr="00B32913">
        <w:rPr>
          <w:rFonts w:ascii="Times New Roman" w:hAnsi="Times New Roman" w:eastAsia="Times New Roman" w:cs="Times New Roman"/>
          <w:iCs/>
          <w:sz w:val="24"/>
          <w:szCs w:val="24"/>
          <w:lang w:val="en-US"/>
        </w:rPr>
        <w:t>ed</w:t>
      </w:r>
      <w:proofErr w:type="gramEnd"/>
      <w:r w:rsidRPr="00B32913">
        <w:rPr>
          <w:rFonts w:ascii="Times New Roman" w:hAnsi="Times New Roman" w:eastAsia="Times New Roman" w:cs="Times New Roman"/>
          <w:iCs/>
          <w:sz w:val="24"/>
          <w:szCs w:val="24"/>
          <w:lang w:val="en-US"/>
        </w:rPr>
        <w:t>.).</w:t>
      </w:r>
      <w:r w:rsidRPr="00B32913">
        <w:rPr>
          <w:rFonts w:ascii="Times New Roman" w:hAnsi="Times New Roman" w:eastAsia="Times New Roman" w:cs="Times New Roman"/>
          <w:sz w:val="24"/>
          <w:szCs w:val="24"/>
          <w:lang w:val="en-US"/>
        </w:rPr>
        <w:t xml:space="preserve"> Walnut Creek, CA: Left Coast Press.</w:t>
      </w:r>
    </w:p>
    <w:p w:rsidRPr="00B32913" w:rsidR="001B50F9" w:rsidP="00F42FCF" w:rsidRDefault="001B50F9">
      <w:pPr>
        <w:autoSpaceDE w:val="0"/>
        <w:autoSpaceDN w:val="0"/>
        <w:adjustRightInd w:val="0"/>
        <w:spacing w:after="0"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Tirodkar, M. A., Baker, D. W., Makoul, G. T., Khurana, N., Paracha, M. W., Kandula, N. R. (2011). Exploring models of health and disease among South Asian immigrants in Chicago. </w:t>
      </w:r>
      <w:r w:rsidRPr="00B32913">
        <w:rPr>
          <w:rFonts w:ascii="Times New Roman" w:hAnsi="Times New Roman" w:eastAsia="Times New Roman" w:cs="Times New Roman"/>
          <w:i/>
          <w:iCs/>
          <w:sz w:val="24"/>
          <w:szCs w:val="24"/>
          <w:lang w:val="en-US"/>
        </w:rPr>
        <w:t xml:space="preserve">Journal of Immigrant </w:t>
      </w:r>
      <w:r w:rsidRPr="00B32913" w:rsidR="00B740EA">
        <w:rPr>
          <w:rFonts w:ascii="Times New Roman" w:hAnsi="Times New Roman" w:eastAsia="Times New Roman" w:cs="Times New Roman"/>
          <w:i/>
          <w:iCs/>
          <w:sz w:val="24"/>
          <w:szCs w:val="24"/>
          <w:lang w:val="en-US"/>
        </w:rPr>
        <w:t xml:space="preserve">&amp; </w:t>
      </w:r>
      <w:r w:rsidRPr="00B32913">
        <w:rPr>
          <w:rFonts w:ascii="Times New Roman" w:hAnsi="Times New Roman" w:eastAsia="Times New Roman" w:cs="Times New Roman"/>
          <w:i/>
          <w:iCs/>
          <w:sz w:val="24"/>
          <w:szCs w:val="24"/>
          <w:lang w:val="en-US"/>
        </w:rPr>
        <w:t>Minority Health, 13</w:t>
      </w:r>
      <w:r w:rsidRPr="00B32913" w:rsidR="00FF0FCC">
        <w:rPr>
          <w:rFonts w:ascii="Times New Roman" w:hAnsi="Times New Roman" w:eastAsia="Times New Roman" w:cs="Times New Roman"/>
          <w:iCs/>
          <w:sz w:val="24"/>
          <w:szCs w:val="24"/>
          <w:lang w:val="en-US"/>
        </w:rPr>
        <w:t>(2)</w:t>
      </w:r>
      <w:r w:rsidRPr="00B32913">
        <w:rPr>
          <w:rFonts w:ascii="Times New Roman" w:hAnsi="Times New Roman" w:eastAsia="Times New Roman" w:cs="Times New Roman"/>
          <w:sz w:val="24"/>
          <w:szCs w:val="24"/>
          <w:lang w:val="en-US"/>
        </w:rPr>
        <w:t xml:space="preserve">, 385–394. </w:t>
      </w:r>
      <w:proofErr w:type="gramStart"/>
      <w:r w:rsidRPr="00B32913" w:rsidR="00FF0FCC">
        <w:rPr>
          <w:rFonts w:ascii="Times New Roman" w:hAnsi="Times New Roman" w:eastAsia="Times New Roman" w:cs="Times New Roman"/>
          <w:sz w:val="24"/>
          <w:szCs w:val="24"/>
          <w:lang w:val="en-US"/>
        </w:rPr>
        <w:t>doi</w:t>
      </w:r>
      <w:proofErr w:type="gramEnd"/>
      <w:r w:rsidRPr="00B32913" w:rsidR="00FF0FCC">
        <w:rPr>
          <w:rFonts w:ascii="Times New Roman" w:hAnsi="Times New Roman" w:eastAsia="Times New Roman" w:cs="Times New Roman"/>
          <w:sz w:val="24"/>
          <w:szCs w:val="24"/>
          <w:lang w:val="en-US"/>
        </w:rPr>
        <w:t>:</w:t>
      </w:r>
      <w:hyperlink w:tgtFrame="pmc_ext" w:history="1" r:id="rId24">
        <w:r w:rsidRPr="00B32913" w:rsidR="00FF0FCC">
          <w:rPr>
            <w:rFonts w:ascii="Times New Roman" w:hAnsi="Times New Roman" w:cs="Times New Roman"/>
            <w:sz w:val="24"/>
            <w:szCs w:val="24"/>
            <w:lang w:val="en"/>
          </w:rPr>
          <w:t>10.1007/s10903-009-9304-1</w:t>
        </w:r>
      </w:hyperlink>
      <w:r w:rsidRPr="00B32913" w:rsidR="00FF0FCC">
        <w:rPr>
          <w:rFonts w:ascii="Times New Roman" w:hAnsi="Times New Roman" w:cs="Times New Roman"/>
          <w:sz w:val="24"/>
          <w:szCs w:val="24"/>
          <w:lang w:val="en"/>
        </w:rPr>
        <w:t>.</w:t>
      </w:r>
    </w:p>
    <w:p w:rsidRPr="00B32913" w:rsidR="00DF2EE5" w:rsidP="00F42FCF" w:rsidRDefault="00DF2EE5">
      <w:pPr>
        <w:autoSpaceDE w:val="0"/>
        <w:autoSpaceDN w:val="0"/>
        <w:adjustRightInd w:val="0"/>
        <w:spacing w:after="0" w:line="480" w:lineRule="auto"/>
        <w:ind w:left="720" w:hanging="720"/>
        <w:rPr>
          <w:rFonts w:ascii="Times New Roman" w:hAnsi="Times New Roman" w:eastAsia="Times New Roman" w:cs="Times New Roman"/>
          <w:sz w:val="24"/>
          <w:szCs w:val="24"/>
          <w:lang w:val="en-US"/>
        </w:rPr>
      </w:pPr>
      <w:r w:rsidRPr="00B32913">
        <w:rPr>
          <w:rFonts w:ascii="Times New Roman" w:hAnsi="Times New Roman" w:cs="Times New Roman"/>
          <w:sz w:val="24"/>
          <w:szCs w:val="24"/>
        </w:rPr>
        <w:t xml:space="preserve">Vissandjee, B., Desmeules, M., Cao, Z., Abdool, S., &amp; Kazanjian, A. (2004). Integrating ethnicity and migration as determinants of Canadian women’s health. </w:t>
      </w:r>
      <w:r w:rsidRPr="00B32913">
        <w:rPr>
          <w:rFonts w:ascii="Times New Roman" w:hAnsi="Times New Roman" w:cs="Times New Roman"/>
          <w:i/>
          <w:sz w:val="24"/>
          <w:szCs w:val="24"/>
        </w:rPr>
        <w:t>BMC Women's Health</w:t>
      </w:r>
      <w:r w:rsidRPr="00B32913">
        <w:rPr>
          <w:rFonts w:ascii="Times New Roman" w:hAnsi="Times New Roman" w:cs="Times New Roman"/>
          <w:sz w:val="24"/>
          <w:szCs w:val="24"/>
        </w:rPr>
        <w:t xml:space="preserve">, </w:t>
      </w:r>
      <w:r w:rsidRPr="00B32913">
        <w:rPr>
          <w:rFonts w:ascii="Times New Roman" w:hAnsi="Times New Roman" w:cs="Times New Roman"/>
          <w:i/>
          <w:sz w:val="24"/>
          <w:szCs w:val="24"/>
        </w:rPr>
        <w:t>4</w:t>
      </w:r>
      <w:r w:rsidRPr="00B32913">
        <w:rPr>
          <w:rFonts w:ascii="Times New Roman" w:hAnsi="Times New Roman" w:cs="Times New Roman"/>
          <w:sz w:val="24"/>
          <w:szCs w:val="24"/>
        </w:rPr>
        <w:t>(1), 32-43.</w:t>
      </w:r>
      <w:r w:rsidRPr="00B32913" w:rsidR="00250371">
        <w:rPr>
          <w:rFonts w:ascii="Times New Roman" w:hAnsi="Times New Roman" w:cs="Times New Roman"/>
          <w:sz w:val="24"/>
          <w:szCs w:val="24"/>
          <w:lang w:val="en"/>
        </w:rPr>
        <w:t xml:space="preserve"> </w:t>
      </w:r>
      <w:proofErr w:type="gramStart"/>
      <w:r w:rsidRPr="00B32913" w:rsidR="00250371">
        <w:rPr>
          <w:rFonts w:ascii="Times New Roman" w:hAnsi="Times New Roman" w:cs="Times New Roman"/>
          <w:sz w:val="24"/>
          <w:szCs w:val="24"/>
          <w:lang w:val="en"/>
        </w:rPr>
        <w:t>doi</w:t>
      </w:r>
      <w:proofErr w:type="gramEnd"/>
      <w:r w:rsidRPr="00B32913" w:rsidR="00250371">
        <w:rPr>
          <w:rFonts w:ascii="Times New Roman" w:hAnsi="Times New Roman" w:cs="Times New Roman"/>
          <w:sz w:val="24"/>
          <w:szCs w:val="24"/>
          <w:lang w:val="en"/>
        </w:rPr>
        <w:t>:</w:t>
      </w:r>
      <w:hyperlink w:tgtFrame="_blank" w:history="1" r:id="rId25">
        <w:r w:rsidRPr="00B32913" w:rsidR="00250371">
          <w:rPr>
            <w:rFonts w:ascii="Times New Roman" w:hAnsi="Times New Roman" w:cs="Times New Roman"/>
            <w:sz w:val="24"/>
            <w:szCs w:val="24"/>
            <w:lang w:val="en"/>
          </w:rPr>
          <w:t>10.1186/1472-6874-4-S1-S32</w:t>
        </w:r>
      </w:hyperlink>
      <w:r w:rsidRPr="00B32913" w:rsidR="00250371">
        <w:rPr>
          <w:rFonts w:ascii="Times New Roman" w:hAnsi="Times New Roman" w:cs="Times New Roman"/>
          <w:sz w:val="24"/>
          <w:szCs w:val="24"/>
          <w:lang w:val="en"/>
        </w:rPr>
        <w:t>.</w:t>
      </w:r>
    </w:p>
    <w:p w:rsidRPr="00B32913" w:rsidR="001B50F9" w:rsidP="00F42FCF" w:rsidRDefault="001B50F9">
      <w:pPr>
        <w:autoSpaceDE w:val="0"/>
        <w:autoSpaceDN w:val="0"/>
        <w:adjustRightInd w:val="0"/>
        <w:spacing w:after="0" w:line="480" w:lineRule="auto"/>
        <w:ind w:left="720" w:hanging="720"/>
        <w:rPr>
          <w:rFonts w:ascii="Times New Roman" w:hAnsi="Times New Roman" w:eastAsia="Cambria" w:cs="Times New Roman"/>
          <w:sz w:val="24"/>
          <w:szCs w:val="24"/>
          <w:lang w:eastAsia="en-CA"/>
        </w:rPr>
      </w:pPr>
      <w:r w:rsidRPr="00B32913">
        <w:rPr>
          <w:rFonts w:ascii="Times New Roman" w:hAnsi="Times New Roman" w:eastAsia="Cambria" w:cs="Times New Roman"/>
          <w:sz w:val="24"/>
          <w:szCs w:val="24"/>
          <w:lang w:eastAsia="en-CA"/>
        </w:rPr>
        <w:t xml:space="preserve">Vlachantoni, A. (2012). Financial inequality and gender in older people. </w:t>
      </w:r>
      <w:r w:rsidRPr="00B32913">
        <w:rPr>
          <w:rFonts w:ascii="Times New Roman" w:hAnsi="Times New Roman" w:eastAsia="Cambria" w:cs="Times New Roman"/>
          <w:i/>
          <w:sz w:val="24"/>
          <w:szCs w:val="24"/>
          <w:lang w:eastAsia="en-CA"/>
        </w:rPr>
        <w:t>Maturitas, 72</w:t>
      </w:r>
      <w:r w:rsidRPr="00B32913">
        <w:rPr>
          <w:rFonts w:ascii="Times New Roman" w:hAnsi="Times New Roman" w:eastAsia="Cambria" w:cs="Times New Roman"/>
          <w:sz w:val="24"/>
          <w:szCs w:val="24"/>
          <w:lang w:eastAsia="en-CA"/>
        </w:rPr>
        <w:t>(2), 104– 107.</w:t>
      </w:r>
      <w:r w:rsidRPr="00B32913" w:rsidR="00250371">
        <w:rPr>
          <w:rFonts w:ascii="Times New Roman" w:hAnsi="Times New Roman" w:cs="Times New Roman"/>
          <w:sz w:val="24"/>
          <w:szCs w:val="24"/>
          <w:lang w:val="en"/>
        </w:rPr>
        <w:t xml:space="preserve"> </w:t>
      </w:r>
      <w:proofErr w:type="gramStart"/>
      <w:r w:rsidRPr="00B32913" w:rsidR="00250371">
        <w:rPr>
          <w:rFonts w:ascii="Times New Roman" w:hAnsi="Times New Roman" w:cs="Times New Roman"/>
          <w:sz w:val="24"/>
          <w:szCs w:val="24"/>
          <w:lang w:val="en"/>
        </w:rPr>
        <w:t>doi</w:t>
      </w:r>
      <w:proofErr w:type="gramEnd"/>
      <w:r w:rsidRPr="00B32913" w:rsidR="00250371">
        <w:rPr>
          <w:rFonts w:ascii="Times New Roman" w:hAnsi="Times New Roman" w:cs="Times New Roman"/>
          <w:sz w:val="24"/>
          <w:szCs w:val="24"/>
          <w:lang w:val="en"/>
        </w:rPr>
        <w:t>:</w:t>
      </w:r>
      <w:hyperlink w:tgtFrame="_blank" w:tooltip="Persistent link using digital object identifier" w:history="1" r:id="rId26">
        <w:r w:rsidRPr="00B32913" w:rsidR="00250371">
          <w:rPr>
            <w:rFonts w:ascii="Times New Roman" w:hAnsi="Times New Roman" w:cs="Times New Roman"/>
            <w:sz w:val="24"/>
            <w:szCs w:val="24"/>
            <w:lang w:val="en"/>
          </w:rPr>
          <w:t>10.1016/j.maturitas.2012.02.015</w:t>
        </w:r>
      </w:hyperlink>
      <w:r w:rsidRPr="00B32913" w:rsidR="00250371">
        <w:rPr>
          <w:rFonts w:ascii="Times New Roman" w:hAnsi="Times New Roman" w:cs="Times New Roman"/>
          <w:sz w:val="24"/>
          <w:szCs w:val="24"/>
          <w:lang w:val="en"/>
        </w:rPr>
        <w:t>.</w:t>
      </w:r>
    </w:p>
    <w:p w:rsidRPr="00B32913" w:rsidR="001B50F9" w:rsidP="00F42FCF" w:rsidRDefault="00250371">
      <w:pPr>
        <w:spacing w:before="100" w:beforeAutospacing="1" w:after="100" w:afterAutospacing="1" w:line="480" w:lineRule="auto"/>
        <w:ind w:left="720" w:hanging="72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V</w:t>
      </w:r>
      <w:r w:rsidRPr="00B32913" w:rsidR="001B50F9">
        <w:rPr>
          <w:rFonts w:ascii="Times New Roman" w:hAnsi="Times New Roman" w:eastAsia="Times New Roman" w:cs="Times New Roman"/>
          <w:sz w:val="24"/>
          <w:szCs w:val="24"/>
          <w:lang w:val="en-US"/>
        </w:rPr>
        <w:t>ee</w:t>
      </w:r>
      <w:r w:rsidRPr="00B32913">
        <w:rPr>
          <w:rFonts w:ascii="Times New Roman" w:hAnsi="Times New Roman" w:eastAsia="Times New Roman" w:cs="Times New Roman"/>
          <w:sz w:val="24"/>
          <w:szCs w:val="24"/>
          <w:lang w:val="en-US"/>
        </w:rPr>
        <w:t>n</w:t>
      </w:r>
      <w:r w:rsidRPr="00B32913" w:rsidR="001B50F9">
        <w:rPr>
          <w:rFonts w:ascii="Times New Roman" w:hAnsi="Times New Roman" w:eastAsia="Times New Roman" w:cs="Times New Roman"/>
          <w:sz w:val="24"/>
          <w:szCs w:val="24"/>
          <w:lang w:val="en-US"/>
        </w:rPr>
        <w:t xml:space="preserve">stra, G. (2011). Race, gender, class, and sexual orientation: Interacting axes of inequality and self-rated health in Canada. </w:t>
      </w:r>
      <w:r w:rsidRPr="00B32913" w:rsidR="001B50F9">
        <w:rPr>
          <w:rFonts w:ascii="Times New Roman" w:hAnsi="Times New Roman" w:eastAsia="Times New Roman" w:cs="Times New Roman"/>
          <w:i/>
          <w:iCs/>
          <w:sz w:val="24"/>
          <w:szCs w:val="24"/>
          <w:lang w:val="en-US"/>
        </w:rPr>
        <w:t>International Journal for Equity in Health, 10</w:t>
      </w:r>
      <w:r w:rsidRPr="00B32913" w:rsidR="008F012C">
        <w:rPr>
          <w:rFonts w:ascii="Times New Roman" w:hAnsi="Times New Roman" w:eastAsia="Times New Roman" w:cs="Times New Roman"/>
          <w:sz w:val="24"/>
          <w:szCs w:val="24"/>
          <w:lang w:val="en-US"/>
        </w:rPr>
        <w:t>(3</w:t>
      </w:r>
      <w:r w:rsidRPr="00B32913" w:rsidR="001B50F9">
        <w:rPr>
          <w:rFonts w:ascii="Times New Roman" w:hAnsi="Times New Roman" w:eastAsia="Times New Roman" w:cs="Times New Roman"/>
          <w:sz w:val="24"/>
          <w:szCs w:val="24"/>
          <w:lang w:val="en-US"/>
        </w:rPr>
        <w:t xml:space="preserve">). </w:t>
      </w:r>
      <w:proofErr w:type="gramStart"/>
      <w:r w:rsidRPr="00B32913" w:rsidR="005F7427">
        <w:rPr>
          <w:rFonts w:ascii="Times New Roman" w:hAnsi="Times New Roman" w:eastAsia="Times New Roman" w:cs="Times New Roman"/>
          <w:sz w:val="24"/>
          <w:szCs w:val="24"/>
          <w:lang w:val="en-US"/>
        </w:rPr>
        <w:t>doi</w:t>
      </w:r>
      <w:proofErr w:type="gramEnd"/>
      <w:r w:rsidRPr="00B32913" w:rsidR="005F7427">
        <w:rPr>
          <w:rFonts w:ascii="Times New Roman" w:hAnsi="Times New Roman" w:eastAsia="Times New Roman" w:cs="Times New Roman"/>
          <w:sz w:val="24"/>
          <w:szCs w:val="24"/>
          <w:lang w:val="en-US"/>
        </w:rPr>
        <w:t>: 10.1186/1475-9276-10-3.</w:t>
      </w:r>
    </w:p>
    <w:p w:rsidRPr="00F42FCF" w:rsidR="001B50F9" w:rsidP="00F42FCF" w:rsidRDefault="001B50F9">
      <w:pPr>
        <w:spacing w:after="160" w:line="480" w:lineRule="auto"/>
        <w:ind w:left="630" w:hanging="630"/>
        <w:rPr>
          <w:rFonts w:ascii="Times New Roman" w:hAnsi="Times New Roman" w:eastAsia="Times New Roman" w:cs="Times New Roman"/>
          <w:sz w:val="24"/>
          <w:szCs w:val="24"/>
          <w:lang w:val="en-US"/>
        </w:rPr>
      </w:pPr>
      <w:r w:rsidRPr="00B32913">
        <w:rPr>
          <w:rFonts w:ascii="Times New Roman" w:hAnsi="Times New Roman" w:eastAsia="Times New Roman" w:cs="Times New Roman"/>
          <w:sz w:val="24"/>
          <w:szCs w:val="24"/>
          <w:lang w:val="en-US"/>
        </w:rPr>
        <w:t xml:space="preserve">World Health Organization. (2014). Global status report on noncommunicable diseases. Retrieved from </w:t>
      </w:r>
      <w:r w:rsidRPr="00B32913" w:rsidR="008F012C">
        <w:rPr>
          <w:rFonts w:ascii="Times New Roman" w:hAnsi="Times New Roman" w:eastAsia="Times New Roman" w:cs="Times New Roman"/>
          <w:sz w:val="24"/>
          <w:szCs w:val="24"/>
          <w:lang w:val="en-US"/>
        </w:rPr>
        <w:t>http://www.who.int/nmh/publications/ncd-status-report-2014/en/.</w:t>
      </w:r>
    </w:p>
    <w:sectPr w:rsidRPr="00F42FCF" w:rsidR="001B50F9" w:rsidSect="001C3B2A">
      <w:headerReference w:type="defaul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446" w:rsidRDefault="00094446" w:rsidP="000F077D">
      <w:pPr>
        <w:spacing w:after="0" w:line="240" w:lineRule="auto"/>
      </w:pPr>
      <w:r>
        <w:separator/>
      </w:r>
    </w:p>
  </w:endnote>
  <w:endnote w:type="continuationSeparator" w:id="0">
    <w:p w:rsidR="00094446" w:rsidRDefault="00094446" w:rsidP="000F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OTf89fc01d.B+f6">
    <w:altName w:val="Arial Unicode MS"/>
    <w:panose1 w:val="00000000000000000000"/>
    <w:charset w:val="88"/>
    <w:family w:val="auto"/>
    <w:notTrueType/>
    <w:pitch w:val="default"/>
    <w:sig w:usb0="00000001" w:usb1="08080000" w:usb2="00000010" w:usb3="00000000" w:csb0="00100000" w:csb1="00000000"/>
  </w:font>
  <w:font w:name="Arial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446" w:rsidRDefault="00094446" w:rsidP="000F077D">
      <w:pPr>
        <w:spacing w:after="0" w:line="240" w:lineRule="auto"/>
      </w:pPr>
      <w:r>
        <w:separator/>
      </w:r>
    </w:p>
  </w:footnote>
  <w:footnote w:type="continuationSeparator" w:id="0">
    <w:p w:rsidR="00094446" w:rsidRDefault="00094446" w:rsidP="000F0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536"/>
      <w:docPartObj>
        <w:docPartGallery w:val="Page Numbers (Top of Page)"/>
        <w:docPartUnique/>
      </w:docPartObj>
    </w:sdtPr>
    <w:sdtEndPr>
      <w:rPr>
        <w:noProof/>
      </w:rPr>
    </w:sdtEndPr>
    <w:sdtContent>
      <w:p w:rsidR="0042356B" w:rsidRDefault="0042356B">
        <w:pPr>
          <w:pStyle w:val="Header"/>
          <w:jc w:val="right"/>
        </w:pPr>
        <w:r>
          <w:fldChar w:fldCharType="begin"/>
        </w:r>
        <w:r>
          <w:instrText xml:space="preserve"> PAGE   \* MERGEFORMAT </w:instrText>
        </w:r>
        <w:r>
          <w:fldChar w:fldCharType="separate"/>
        </w:r>
        <w:r w:rsidR="001C3B2A">
          <w:rPr>
            <w:noProof/>
          </w:rPr>
          <w:t>1</w:t>
        </w:r>
        <w:r>
          <w:rPr>
            <w:noProof/>
          </w:rPr>
          <w:fldChar w:fldCharType="end"/>
        </w:r>
      </w:p>
    </w:sdtContent>
  </w:sdt>
  <w:p w:rsidR="004D7A84" w:rsidRDefault="004D7A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216B3"/>
    <w:multiLevelType w:val="hybridMultilevel"/>
    <w:tmpl w:val="CD7A6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F3"/>
    <w:rsid w:val="00020115"/>
    <w:rsid w:val="00030410"/>
    <w:rsid w:val="00037B72"/>
    <w:rsid w:val="00037F80"/>
    <w:rsid w:val="00043DCC"/>
    <w:rsid w:val="00055113"/>
    <w:rsid w:val="00061AFE"/>
    <w:rsid w:val="00065C90"/>
    <w:rsid w:val="00080615"/>
    <w:rsid w:val="0009303A"/>
    <w:rsid w:val="00093A9C"/>
    <w:rsid w:val="00094446"/>
    <w:rsid w:val="00097E03"/>
    <w:rsid w:val="000A2A5D"/>
    <w:rsid w:val="000B65A5"/>
    <w:rsid w:val="000F077D"/>
    <w:rsid w:val="000F2B67"/>
    <w:rsid w:val="001205F1"/>
    <w:rsid w:val="00135CAB"/>
    <w:rsid w:val="00175802"/>
    <w:rsid w:val="00176F63"/>
    <w:rsid w:val="001821BE"/>
    <w:rsid w:val="0019142D"/>
    <w:rsid w:val="001A0C62"/>
    <w:rsid w:val="001A17AC"/>
    <w:rsid w:val="001A25E5"/>
    <w:rsid w:val="001B3F55"/>
    <w:rsid w:val="001B50F9"/>
    <w:rsid w:val="001C048A"/>
    <w:rsid w:val="001C3B2A"/>
    <w:rsid w:val="001D70F3"/>
    <w:rsid w:val="001F7740"/>
    <w:rsid w:val="00206EF7"/>
    <w:rsid w:val="002106DC"/>
    <w:rsid w:val="00215271"/>
    <w:rsid w:val="00237D9F"/>
    <w:rsid w:val="002473DE"/>
    <w:rsid w:val="00250371"/>
    <w:rsid w:val="002509DD"/>
    <w:rsid w:val="00252348"/>
    <w:rsid w:val="0026000D"/>
    <w:rsid w:val="00292484"/>
    <w:rsid w:val="002A11E5"/>
    <w:rsid w:val="002B26EA"/>
    <w:rsid w:val="002C7136"/>
    <w:rsid w:val="002D4909"/>
    <w:rsid w:val="00300A53"/>
    <w:rsid w:val="00302E73"/>
    <w:rsid w:val="00317C57"/>
    <w:rsid w:val="0034414A"/>
    <w:rsid w:val="00375A38"/>
    <w:rsid w:val="003A3728"/>
    <w:rsid w:val="003D7274"/>
    <w:rsid w:val="004031EB"/>
    <w:rsid w:val="00404063"/>
    <w:rsid w:val="00407C1E"/>
    <w:rsid w:val="0042356B"/>
    <w:rsid w:val="00466C17"/>
    <w:rsid w:val="00490DDC"/>
    <w:rsid w:val="00494824"/>
    <w:rsid w:val="004A2B15"/>
    <w:rsid w:val="004B1FC9"/>
    <w:rsid w:val="004C1DAD"/>
    <w:rsid w:val="004D09AE"/>
    <w:rsid w:val="004D7A84"/>
    <w:rsid w:val="004E1D26"/>
    <w:rsid w:val="004E2141"/>
    <w:rsid w:val="004E49A3"/>
    <w:rsid w:val="004E6FC9"/>
    <w:rsid w:val="004F0A91"/>
    <w:rsid w:val="004F168E"/>
    <w:rsid w:val="0050268D"/>
    <w:rsid w:val="00537041"/>
    <w:rsid w:val="0054242B"/>
    <w:rsid w:val="005454EF"/>
    <w:rsid w:val="005654E2"/>
    <w:rsid w:val="00591461"/>
    <w:rsid w:val="005D0CF2"/>
    <w:rsid w:val="005F7427"/>
    <w:rsid w:val="006052F7"/>
    <w:rsid w:val="00615AC9"/>
    <w:rsid w:val="0062087F"/>
    <w:rsid w:val="0063723B"/>
    <w:rsid w:val="00640B02"/>
    <w:rsid w:val="00651BF8"/>
    <w:rsid w:val="00655287"/>
    <w:rsid w:val="00655D3B"/>
    <w:rsid w:val="00656F76"/>
    <w:rsid w:val="006B250E"/>
    <w:rsid w:val="006C40AE"/>
    <w:rsid w:val="006E129E"/>
    <w:rsid w:val="006E13B3"/>
    <w:rsid w:val="006E4F55"/>
    <w:rsid w:val="006F5C3C"/>
    <w:rsid w:val="0074739E"/>
    <w:rsid w:val="00754784"/>
    <w:rsid w:val="007C7258"/>
    <w:rsid w:val="007D4AE3"/>
    <w:rsid w:val="007D7A3A"/>
    <w:rsid w:val="007F5660"/>
    <w:rsid w:val="00811F3A"/>
    <w:rsid w:val="008367A8"/>
    <w:rsid w:val="00841AB7"/>
    <w:rsid w:val="00853A2A"/>
    <w:rsid w:val="00866076"/>
    <w:rsid w:val="00893A1B"/>
    <w:rsid w:val="00897CAB"/>
    <w:rsid w:val="008B549A"/>
    <w:rsid w:val="008C6AEF"/>
    <w:rsid w:val="008F012C"/>
    <w:rsid w:val="008F72C7"/>
    <w:rsid w:val="009023EE"/>
    <w:rsid w:val="009058F9"/>
    <w:rsid w:val="009061AA"/>
    <w:rsid w:val="009619F7"/>
    <w:rsid w:val="009959E4"/>
    <w:rsid w:val="009977CF"/>
    <w:rsid w:val="009A1C9D"/>
    <w:rsid w:val="009C4A53"/>
    <w:rsid w:val="009C51A2"/>
    <w:rsid w:val="009D52F0"/>
    <w:rsid w:val="009E1687"/>
    <w:rsid w:val="009E43DD"/>
    <w:rsid w:val="009E7878"/>
    <w:rsid w:val="00A066E0"/>
    <w:rsid w:val="00A06981"/>
    <w:rsid w:val="00A2035A"/>
    <w:rsid w:val="00A26D9C"/>
    <w:rsid w:val="00A30F59"/>
    <w:rsid w:val="00A3637A"/>
    <w:rsid w:val="00A41975"/>
    <w:rsid w:val="00A4747C"/>
    <w:rsid w:val="00A574DD"/>
    <w:rsid w:val="00A60F84"/>
    <w:rsid w:val="00A646F3"/>
    <w:rsid w:val="00A71612"/>
    <w:rsid w:val="00A724B9"/>
    <w:rsid w:val="00A86404"/>
    <w:rsid w:val="00AA3568"/>
    <w:rsid w:val="00AA644C"/>
    <w:rsid w:val="00AE2A73"/>
    <w:rsid w:val="00B07F9A"/>
    <w:rsid w:val="00B32913"/>
    <w:rsid w:val="00B42ACD"/>
    <w:rsid w:val="00B56DF4"/>
    <w:rsid w:val="00B740EA"/>
    <w:rsid w:val="00B75FFF"/>
    <w:rsid w:val="00B80728"/>
    <w:rsid w:val="00B80BF7"/>
    <w:rsid w:val="00BB428E"/>
    <w:rsid w:val="00BE4B83"/>
    <w:rsid w:val="00BE65A6"/>
    <w:rsid w:val="00BE75A6"/>
    <w:rsid w:val="00C10AB2"/>
    <w:rsid w:val="00C13322"/>
    <w:rsid w:val="00C15F08"/>
    <w:rsid w:val="00C2221F"/>
    <w:rsid w:val="00C31251"/>
    <w:rsid w:val="00C33057"/>
    <w:rsid w:val="00C46A5E"/>
    <w:rsid w:val="00C57A32"/>
    <w:rsid w:val="00C65DAA"/>
    <w:rsid w:val="00C83FF3"/>
    <w:rsid w:val="00C84E58"/>
    <w:rsid w:val="00CA7254"/>
    <w:rsid w:val="00CB3CF6"/>
    <w:rsid w:val="00CE6FE3"/>
    <w:rsid w:val="00D13B31"/>
    <w:rsid w:val="00D171C3"/>
    <w:rsid w:val="00D23002"/>
    <w:rsid w:val="00D27D4B"/>
    <w:rsid w:val="00D34667"/>
    <w:rsid w:val="00D6125F"/>
    <w:rsid w:val="00DA5107"/>
    <w:rsid w:val="00DF2EE5"/>
    <w:rsid w:val="00DF7E67"/>
    <w:rsid w:val="00E24C89"/>
    <w:rsid w:val="00E45766"/>
    <w:rsid w:val="00E63A84"/>
    <w:rsid w:val="00E752B5"/>
    <w:rsid w:val="00E852DC"/>
    <w:rsid w:val="00EA3281"/>
    <w:rsid w:val="00EF116E"/>
    <w:rsid w:val="00EF66A7"/>
    <w:rsid w:val="00F03188"/>
    <w:rsid w:val="00F15271"/>
    <w:rsid w:val="00F179B1"/>
    <w:rsid w:val="00F42FCF"/>
    <w:rsid w:val="00F436A1"/>
    <w:rsid w:val="00F73FEB"/>
    <w:rsid w:val="00FA6A83"/>
    <w:rsid w:val="00FB3766"/>
    <w:rsid w:val="00FD4F28"/>
    <w:rsid w:val="00FF0FCC"/>
    <w:rsid w:val="00FF1EC1"/>
    <w:rsid w:val="00FF57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646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47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46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478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E1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3B3"/>
    <w:rPr>
      <w:rFonts w:ascii="Tahoma" w:hAnsi="Tahoma" w:cs="Tahoma"/>
      <w:sz w:val="16"/>
      <w:szCs w:val="16"/>
    </w:rPr>
  </w:style>
  <w:style w:type="paragraph" w:customStyle="1" w:styleId="Default">
    <w:name w:val="Default"/>
    <w:rsid w:val="00043DC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B50F9"/>
    <w:rPr>
      <w:color w:val="0000FF" w:themeColor="hyperlink"/>
      <w:u w:val="single"/>
    </w:rPr>
  </w:style>
  <w:style w:type="paragraph" w:styleId="ListParagraph">
    <w:name w:val="List Paragraph"/>
    <w:basedOn w:val="Normal"/>
    <w:uiPriority w:val="34"/>
    <w:qFormat/>
    <w:rsid w:val="005654E2"/>
    <w:pPr>
      <w:ind w:left="720"/>
      <w:contextualSpacing/>
    </w:pPr>
  </w:style>
  <w:style w:type="paragraph" w:styleId="NormalWeb">
    <w:name w:val="Normal (Web)"/>
    <w:basedOn w:val="Normal"/>
    <w:uiPriority w:val="99"/>
    <w:unhideWhenUsed/>
    <w:rsid w:val="00F179B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0F0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77D"/>
  </w:style>
  <w:style w:type="paragraph" w:styleId="Footer">
    <w:name w:val="footer"/>
    <w:basedOn w:val="Normal"/>
    <w:link w:val="FooterChar"/>
    <w:uiPriority w:val="99"/>
    <w:unhideWhenUsed/>
    <w:rsid w:val="000F0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77D"/>
  </w:style>
  <w:style w:type="paragraph" w:styleId="Quote">
    <w:name w:val="Quote"/>
    <w:basedOn w:val="Normal"/>
    <w:next w:val="Normal"/>
    <w:link w:val="QuoteChar"/>
    <w:uiPriority w:val="29"/>
    <w:qFormat/>
    <w:rsid w:val="001A0C62"/>
    <w:pPr>
      <w:spacing w:before="240" w:after="240" w:line="480" w:lineRule="auto"/>
      <w:ind w:left="720" w:right="864"/>
    </w:pPr>
    <w:rPr>
      <w:rFonts w:ascii="Times New Roman" w:hAnsi="Times New Roman"/>
      <w:iCs/>
      <w:color w:val="404040" w:themeColor="text1" w:themeTint="BF"/>
      <w:sz w:val="24"/>
    </w:rPr>
  </w:style>
  <w:style w:type="character" w:customStyle="1" w:styleId="QuoteChar">
    <w:name w:val="Quote Char"/>
    <w:basedOn w:val="DefaultParagraphFont"/>
    <w:link w:val="Quote"/>
    <w:uiPriority w:val="29"/>
    <w:rsid w:val="001A0C62"/>
    <w:rPr>
      <w:rFonts w:ascii="Times New Roman" w:hAnsi="Times New Roman"/>
      <w:iCs/>
      <w:color w:val="404040" w:themeColor="text1" w:themeTint="BF"/>
      <w:sz w:val="24"/>
    </w:rPr>
  </w:style>
  <w:style w:type="paragraph" w:styleId="IntenseQuote">
    <w:name w:val="Intense Quote"/>
    <w:basedOn w:val="Normal"/>
    <w:next w:val="Normal"/>
    <w:link w:val="IntenseQuoteChar"/>
    <w:uiPriority w:val="30"/>
    <w:qFormat/>
    <w:rsid w:val="001A0C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A0C62"/>
    <w:rPr>
      <w:i/>
      <w:iCs/>
      <w:color w:val="4F81BD" w:themeColor="accent1"/>
    </w:rPr>
  </w:style>
  <w:style w:type="character" w:customStyle="1" w:styleId="article-headermeta-info-data">
    <w:name w:val="article-header__meta-info-data"/>
    <w:basedOn w:val="DefaultParagraphFont"/>
    <w:rsid w:val="00097E03"/>
  </w:style>
  <w:style w:type="character" w:customStyle="1" w:styleId="titleauthoretc">
    <w:name w:val="titleauthoretc"/>
    <w:basedOn w:val="DefaultParagraphFont"/>
    <w:rsid w:val="00490DDC"/>
  </w:style>
  <w:style w:type="character" w:styleId="LineNumber">
    <w:name w:val="line number"/>
    <w:basedOn w:val="DefaultParagraphFont"/>
    <w:uiPriority w:val="99"/>
    <w:semiHidden/>
    <w:unhideWhenUsed/>
    <w:rsid w:val="00A574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646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47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46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478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E1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3B3"/>
    <w:rPr>
      <w:rFonts w:ascii="Tahoma" w:hAnsi="Tahoma" w:cs="Tahoma"/>
      <w:sz w:val="16"/>
      <w:szCs w:val="16"/>
    </w:rPr>
  </w:style>
  <w:style w:type="paragraph" w:customStyle="1" w:styleId="Default">
    <w:name w:val="Default"/>
    <w:rsid w:val="00043DC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B50F9"/>
    <w:rPr>
      <w:color w:val="0000FF" w:themeColor="hyperlink"/>
      <w:u w:val="single"/>
    </w:rPr>
  </w:style>
  <w:style w:type="paragraph" w:styleId="ListParagraph">
    <w:name w:val="List Paragraph"/>
    <w:basedOn w:val="Normal"/>
    <w:uiPriority w:val="34"/>
    <w:qFormat/>
    <w:rsid w:val="005654E2"/>
    <w:pPr>
      <w:ind w:left="720"/>
      <w:contextualSpacing/>
    </w:pPr>
  </w:style>
  <w:style w:type="paragraph" w:styleId="NormalWeb">
    <w:name w:val="Normal (Web)"/>
    <w:basedOn w:val="Normal"/>
    <w:uiPriority w:val="99"/>
    <w:unhideWhenUsed/>
    <w:rsid w:val="00F179B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0F0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77D"/>
  </w:style>
  <w:style w:type="paragraph" w:styleId="Footer">
    <w:name w:val="footer"/>
    <w:basedOn w:val="Normal"/>
    <w:link w:val="FooterChar"/>
    <w:uiPriority w:val="99"/>
    <w:unhideWhenUsed/>
    <w:rsid w:val="000F0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77D"/>
  </w:style>
  <w:style w:type="paragraph" w:styleId="Quote">
    <w:name w:val="Quote"/>
    <w:basedOn w:val="Normal"/>
    <w:next w:val="Normal"/>
    <w:link w:val="QuoteChar"/>
    <w:uiPriority w:val="29"/>
    <w:qFormat/>
    <w:rsid w:val="001A0C62"/>
    <w:pPr>
      <w:spacing w:before="240" w:after="240" w:line="480" w:lineRule="auto"/>
      <w:ind w:left="720" w:right="864"/>
    </w:pPr>
    <w:rPr>
      <w:rFonts w:ascii="Times New Roman" w:hAnsi="Times New Roman"/>
      <w:iCs/>
      <w:color w:val="404040" w:themeColor="text1" w:themeTint="BF"/>
      <w:sz w:val="24"/>
    </w:rPr>
  </w:style>
  <w:style w:type="character" w:customStyle="1" w:styleId="QuoteChar">
    <w:name w:val="Quote Char"/>
    <w:basedOn w:val="DefaultParagraphFont"/>
    <w:link w:val="Quote"/>
    <w:uiPriority w:val="29"/>
    <w:rsid w:val="001A0C62"/>
    <w:rPr>
      <w:rFonts w:ascii="Times New Roman" w:hAnsi="Times New Roman"/>
      <w:iCs/>
      <w:color w:val="404040" w:themeColor="text1" w:themeTint="BF"/>
      <w:sz w:val="24"/>
    </w:rPr>
  </w:style>
  <w:style w:type="paragraph" w:styleId="IntenseQuote">
    <w:name w:val="Intense Quote"/>
    <w:basedOn w:val="Normal"/>
    <w:next w:val="Normal"/>
    <w:link w:val="IntenseQuoteChar"/>
    <w:uiPriority w:val="30"/>
    <w:qFormat/>
    <w:rsid w:val="001A0C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A0C62"/>
    <w:rPr>
      <w:i/>
      <w:iCs/>
      <w:color w:val="4F81BD" w:themeColor="accent1"/>
    </w:rPr>
  </w:style>
  <w:style w:type="character" w:customStyle="1" w:styleId="article-headermeta-info-data">
    <w:name w:val="article-header__meta-info-data"/>
    <w:basedOn w:val="DefaultParagraphFont"/>
    <w:rsid w:val="00097E03"/>
  </w:style>
  <w:style w:type="character" w:customStyle="1" w:styleId="titleauthoretc">
    <w:name w:val="titleauthoretc"/>
    <w:basedOn w:val="DefaultParagraphFont"/>
    <w:rsid w:val="00490DDC"/>
  </w:style>
  <w:style w:type="character" w:styleId="LineNumber">
    <w:name w:val="line number"/>
    <w:basedOn w:val="DefaultParagraphFont"/>
    <w:uiPriority w:val="99"/>
    <w:semiHidden/>
    <w:unhideWhenUsed/>
    <w:rsid w:val="00A57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9689">
      <w:bodyDiv w:val="1"/>
      <w:marLeft w:val="0"/>
      <w:marRight w:val="0"/>
      <w:marTop w:val="0"/>
      <w:marBottom w:val="0"/>
      <w:divBdr>
        <w:top w:val="none" w:sz="0" w:space="0" w:color="auto"/>
        <w:left w:val="none" w:sz="0" w:space="0" w:color="auto"/>
        <w:bottom w:val="none" w:sz="0" w:space="0" w:color="auto"/>
        <w:right w:val="none" w:sz="0" w:space="0" w:color="auto"/>
      </w:divBdr>
      <w:divsChild>
        <w:div w:id="914895038">
          <w:marLeft w:val="0"/>
          <w:marRight w:val="1"/>
          <w:marTop w:val="0"/>
          <w:marBottom w:val="0"/>
          <w:divBdr>
            <w:top w:val="none" w:sz="0" w:space="0" w:color="auto"/>
            <w:left w:val="none" w:sz="0" w:space="0" w:color="auto"/>
            <w:bottom w:val="none" w:sz="0" w:space="0" w:color="auto"/>
            <w:right w:val="none" w:sz="0" w:space="0" w:color="auto"/>
          </w:divBdr>
          <w:divsChild>
            <w:div w:id="227226122">
              <w:marLeft w:val="0"/>
              <w:marRight w:val="0"/>
              <w:marTop w:val="0"/>
              <w:marBottom w:val="0"/>
              <w:divBdr>
                <w:top w:val="none" w:sz="0" w:space="0" w:color="auto"/>
                <w:left w:val="none" w:sz="0" w:space="0" w:color="auto"/>
                <w:bottom w:val="none" w:sz="0" w:space="0" w:color="auto"/>
                <w:right w:val="none" w:sz="0" w:space="0" w:color="auto"/>
              </w:divBdr>
              <w:divsChild>
                <w:div w:id="1206405719">
                  <w:marLeft w:val="0"/>
                  <w:marRight w:val="1"/>
                  <w:marTop w:val="0"/>
                  <w:marBottom w:val="0"/>
                  <w:divBdr>
                    <w:top w:val="none" w:sz="0" w:space="0" w:color="auto"/>
                    <w:left w:val="none" w:sz="0" w:space="0" w:color="auto"/>
                    <w:bottom w:val="none" w:sz="0" w:space="0" w:color="auto"/>
                    <w:right w:val="none" w:sz="0" w:space="0" w:color="auto"/>
                  </w:divBdr>
                  <w:divsChild>
                    <w:div w:id="561522012">
                      <w:marLeft w:val="0"/>
                      <w:marRight w:val="0"/>
                      <w:marTop w:val="0"/>
                      <w:marBottom w:val="0"/>
                      <w:divBdr>
                        <w:top w:val="none" w:sz="0" w:space="0" w:color="auto"/>
                        <w:left w:val="none" w:sz="0" w:space="0" w:color="auto"/>
                        <w:bottom w:val="none" w:sz="0" w:space="0" w:color="auto"/>
                        <w:right w:val="none" w:sz="0" w:space="0" w:color="auto"/>
                      </w:divBdr>
                      <w:divsChild>
                        <w:div w:id="1389450390">
                          <w:marLeft w:val="0"/>
                          <w:marRight w:val="0"/>
                          <w:marTop w:val="0"/>
                          <w:marBottom w:val="0"/>
                          <w:divBdr>
                            <w:top w:val="none" w:sz="0" w:space="0" w:color="auto"/>
                            <w:left w:val="none" w:sz="0" w:space="0" w:color="auto"/>
                            <w:bottom w:val="none" w:sz="0" w:space="0" w:color="auto"/>
                            <w:right w:val="none" w:sz="0" w:space="0" w:color="auto"/>
                          </w:divBdr>
                          <w:divsChild>
                            <w:div w:id="834033585">
                              <w:marLeft w:val="0"/>
                              <w:marRight w:val="0"/>
                              <w:marTop w:val="120"/>
                              <w:marBottom w:val="360"/>
                              <w:divBdr>
                                <w:top w:val="none" w:sz="0" w:space="0" w:color="auto"/>
                                <w:left w:val="none" w:sz="0" w:space="0" w:color="auto"/>
                                <w:bottom w:val="none" w:sz="0" w:space="0" w:color="auto"/>
                                <w:right w:val="none" w:sz="0" w:space="0" w:color="auto"/>
                              </w:divBdr>
                              <w:divsChild>
                                <w:div w:id="708921120">
                                  <w:marLeft w:val="0"/>
                                  <w:marRight w:val="0"/>
                                  <w:marTop w:val="0"/>
                                  <w:marBottom w:val="0"/>
                                  <w:divBdr>
                                    <w:top w:val="none" w:sz="0" w:space="0" w:color="auto"/>
                                    <w:left w:val="none" w:sz="0" w:space="0" w:color="auto"/>
                                    <w:bottom w:val="none" w:sz="0" w:space="0" w:color="auto"/>
                                    <w:right w:val="none" w:sz="0" w:space="0" w:color="auto"/>
                                  </w:divBdr>
                                  <w:divsChild>
                                    <w:div w:id="79136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35580">
      <w:bodyDiv w:val="1"/>
      <w:marLeft w:val="0"/>
      <w:marRight w:val="0"/>
      <w:marTop w:val="0"/>
      <w:marBottom w:val="0"/>
      <w:divBdr>
        <w:top w:val="none" w:sz="0" w:space="0" w:color="auto"/>
        <w:left w:val="none" w:sz="0" w:space="0" w:color="auto"/>
        <w:bottom w:val="none" w:sz="0" w:space="0" w:color="auto"/>
        <w:right w:val="none" w:sz="0" w:space="0" w:color="auto"/>
      </w:divBdr>
      <w:divsChild>
        <w:div w:id="1379670395">
          <w:marLeft w:val="0"/>
          <w:marRight w:val="1"/>
          <w:marTop w:val="0"/>
          <w:marBottom w:val="0"/>
          <w:divBdr>
            <w:top w:val="none" w:sz="0" w:space="0" w:color="auto"/>
            <w:left w:val="none" w:sz="0" w:space="0" w:color="auto"/>
            <w:bottom w:val="none" w:sz="0" w:space="0" w:color="auto"/>
            <w:right w:val="none" w:sz="0" w:space="0" w:color="auto"/>
          </w:divBdr>
          <w:divsChild>
            <w:div w:id="1594699921">
              <w:marLeft w:val="0"/>
              <w:marRight w:val="0"/>
              <w:marTop w:val="0"/>
              <w:marBottom w:val="0"/>
              <w:divBdr>
                <w:top w:val="none" w:sz="0" w:space="0" w:color="auto"/>
                <w:left w:val="none" w:sz="0" w:space="0" w:color="auto"/>
                <w:bottom w:val="none" w:sz="0" w:space="0" w:color="auto"/>
                <w:right w:val="none" w:sz="0" w:space="0" w:color="auto"/>
              </w:divBdr>
              <w:divsChild>
                <w:div w:id="498077843">
                  <w:marLeft w:val="0"/>
                  <w:marRight w:val="1"/>
                  <w:marTop w:val="0"/>
                  <w:marBottom w:val="0"/>
                  <w:divBdr>
                    <w:top w:val="none" w:sz="0" w:space="0" w:color="auto"/>
                    <w:left w:val="none" w:sz="0" w:space="0" w:color="auto"/>
                    <w:bottom w:val="none" w:sz="0" w:space="0" w:color="auto"/>
                    <w:right w:val="none" w:sz="0" w:space="0" w:color="auto"/>
                  </w:divBdr>
                  <w:divsChild>
                    <w:div w:id="152990869">
                      <w:marLeft w:val="0"/>
                      <w:marRight w:val="0"/>
                      <w:marTop w:val="0"/>
                      <w:marBottom w:val="0"/>
                      <w:divBdr>
                        <w:top w:val="none" w:sz="0" w:space="0" w:color="auto"/>
                        <w:left w:val="none" w:sz="0" w:space="0" w:color="auto"/>
                        <w:bottom w:val="none" w:sz="0" w:space="0" w:color="auto"/>
                        <w:right w:val="none" w:sz="0" w:space="0" w:color="auto"/>
                      </w:divBdr>
                      <w:divsChild>
                        <w:div w:id="1103457358">
                          <w:marLeft w:val="0"/>
                          <w:marRight w:val="0"/>
                          <w:marTop w:val="0"/>
                          <w:marBottom w:val="0"/>
                          <w:divBdr>
                            <w:top w:val="none" w:sz="0" w:space="0" w:color="auto"/>
                            <w:left w:val="none" w:sz="0" w:space="0" w:color="auto"/>
                            <w:bottom w:val="none" w:sz="0" w:space="0" w:color="auto"/>
                            <w:right w:val="none" w:sz="0" w:space="0" w:color="auto"/>
                          </w:divBdr>
                          <w:divsChild>
                            <w:div w:id="1957714211">
                              <w:marLeft w:val="0"/>
                              <w:marRight w:val="0"/>
                              <w:marTop w:val="120"/>
                              <w:marBottom w:val="360"/>
                              <w:divBdr>
                                <w:top w:val="none" w:sz="0" w:space="0" w:color="auto"/>
                                <w:left w:val="none" w:sz="0" w:space="0" w:color="auto"/>
                                <w:bottom w:val="none" w:sz="0" w:space="0" w:color="auto"/>
                                <w:right w:val="none" w:sz="0" w:space="0" w:color="auto"/>
                              </w:divBdr>
                              <w:divsChild>
                                <w:div w:id="1945112363">
                                  <w:marLeft w:val="0"/>
                                  <w:marRight w:val="0"/>
                                  <w:marTop w:val="0"/>
                                  <w:marBottom w:val="0"/>
                                  <w:divBdr>
                                    <w:top w:val="none" w:sz="0" w:space="0" w:color="auto"/>
                                    <w:left w:val="none" w:sz="0" w:space="0" w:color="auto"/>
                                    <w:bottom w:val="none" w:sz="0" w:space="0" w:color="auto"/>
                                    <w:right w:val="none" w:sz="0" w:space="0" w:color="auto"/>
                                  </w:divBdr>
                                  <w:divsChild>
                                    <w:div w:id="14172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888880">
      <w:bodyDiv w:val="1"/>
      <w:marLeft w:val="0"/>
      <w:marRight w:val="0"/>
      <w:marTop w:val="0"/>
      <w:marBottom w:val="0"/>
      <w:divBdr>
        <w:top w:val="none" w:sz="0" w:space="0" w:color="auto"/>
        <w:left w:val="none" w:sz="0" w:space="0" w:color="auto"/>
        <w:bottom w:val="none" w:sz="0" w:space="0" w:color="auto"/>
        <w:right w:val="none" w:sz="0" w:space="0" w:color="auto"/>
      </w:divBdr>
      <w:divsChild>
        <w:div w:id="1675499829">
          <w:marLeft w:val="0"/>
          <w:marRight w:val="1"/>
          <w:marTop w:val="0"/>
          <w:marBottom w:val="0"/>
          <w:divBdr>
            <w:top w:val="none" w:sz="0" w:space="0" w:color="auto"/>
            <w:left w:val="none" w:sz="0" w:space="0" w:color="auto"/>
            <w:bottom w:val="none" w:sz="0" w:space="0" w:color="auto"/>
            <w:right w:val="none" w:sz="0" w:space="0" w:color="auto"/>
          </w:divBdr>
          <w:divsChild>
            <w:div w:id="460347951">
              <w:marLeft w:val="0"/>
              <w:marRight w:val="0"/>
              <w:marTop w:val="0"/>
              <w:marBottom w:val="0"/>
              <w:divBdr>
                <w:top w:val="none" w:sz="0" w:space="0" w:color="auto"/>
                <w:left w:val="none" w:sz="0" w:space="0" w:color="auto"/>
                <w:bottom w:val="none" w:sz="0" w:space="0" w:color="auto"/>
                <w:right w:val="none" w:sz="0" w:space="0" w:color="auto"/>
              </w:divBdr>
              <w:divsChild>
                <w:div w:id="610361972">
                  <w:marLeft w:val="0"/>
                  <w:marRight w:val="1"/>
                  <w:marTop w:val="0"/>
                  <w:marBottom w:val="0"/>
                  <w:divBdr>
                    <w:top w:val="none" w:sz="0" w:space="0" w:color="auto"/>
                    <w:left w:val="none" w:sz="0" w:space="0" w:color="auto"/>
                    <w:bottom w:val="none" w:sz="0" w:space="0" w:color="auto"/>
                    <w:right w:val="none" w:sz="0" w:space="0" w:color="auto"/>
                  </w:divBdr>
                  <w:divsChild>
                    <w:div w:id="1389458701">
                      <w:marLeft w:val="0"/>
                      <w:marRight w:val="0"/>
                      <w:marTop w:val="0"/>
                      <w:marBottom w:val="0"/>
                      <w:divBdr>
                        <w:top w:val="none" w:sz="0" w:space="0" w:color="auto"/>
                        <w:left w:val="none" w:sz="0" w:space="0" w:color="auto"/>
                        <w:bottom w:val="none" w:sz="0" w:space="0" w:color="auto"/>
                        <w:right w:val="none" w:sz="0" w:space="0" w:color="auto"/>
                      </w:divBdr>
                      <w:divsChild>
                        <w:div w:id="1413434876">
                          <w:marLeft w:val="0"/>
                          <w:marRight w:val="0"/>
                          <w:marTop w:val="0"/>
                          <w:marBottom w:val="0"/>
                          <w:divBdr>
                            <w:top w:val="none" w:sz="0" w:space="0" w:color="auto"/>
                            <w:left w:val="none" w:sz="0" w:space="0" w:color="auto"/>
                            <w:bottom w:val="none" w:sz="0" w:space="0" w:color="auto"/>
                            <w:right w:val="none" w:sz="0" w:space="0" w:color="auto"/>
                          </w:divBdr>
                          <w:divsChild>
                            <w:div w:id="1647738547">
                              <w:marLeft w:val="0"/>
                              <w:marRight w:val="0"/>
                              <w:marTop w:val="120"/>
                              <w:marBottom w:val="360"/>
                              <w:divBdr>
                                <w:top w:val="none" w:sz="0" w:space="0" w:color="auto"/>
                                <w:left w:val="none" w:sz="0" w:space="0" w:color="auto"/>
                                <w:bottom w:val="none" w:sz="0" w:space="0" w:color="auto"/>
                                <w:right w:val="none" w:sz="0" w:space="0" w:color="auto"/>
                              </w:divBdr>
                              <w:divsChild>
                                <w:div w:id="1427309544">
                                  <w:marLeft w:val="0"/>
                                  <w:marRight w:val="0"/>
                                  <w:marTop w:val="0"/>
                                  <w:marBottom w:val="0"/>
                                  <w:divBdr>
                                    <w:top w:val="none" w:sz="0" w:space="0" w:color="auto"/>
                                    <w:left w:val="none" w:sz="0" w:space="0" w:color="auto"/>
                                    <w:bottom w:val="none" w:sz="0" w:space="0" w:color="auto"/>
                                    <w:right w:val="none" w:sz="0" w:space="0" w:color="auto"/>
                                  </w:divBdr>
                                  <w:divsChild>
                                    <w:div w:id="5637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8714">
      <w:bodyDiv w:val="1"/>
      <w:marLeft w:val="0"/>
      <w:marRight w:val="0"/>
      <w:marTop w:val="0"/>
      <w:marBottom w:val="0"/>
      <w:divBdr>
        <w:top w:val="none" w:sz="0" w:space="0" w:color="auto"/>
        <w:left w:val="none" w:sz="0" w:space="0" w:color="auto"/>
        <w:bottom w:val="none" w:sz="0" w:space="0" w:color="auto"/>
        <w:right w:val="none" w:sz="0" w:space="0" w:color="auto"/>
      </w:divBdr>
    </w:div>
    <w:div w:id="654997068">
      <w:bodyDiv w:val="1"/>
      <w:marLeft w:val="0"/>
      <w:marRight w:val="0"/>
      <w:marTop w:val="0"/>
      <w:marBottom w:val="0"/>
      <w:divBdr>
        <w:top w:val="none" w:sz="0" w:space="0" w:color="auto"/>
        <w:left w:val="none" w:sz="0" w:space="0" w:color="auto"/>
        <w:bottom w:val="none" w:sz="0" w:space="0" w:color="auto"/>
        <w:right w:val="none" w:sz="0" w:space="0" w:color="auto"/>
      </w:divBdr>
      <w:divsChild>
        <w:div w:id="1296569743">
          <w:marLeft w:val="0"/>
          <w:marRight w:val="1"/>
          <w:marTop w:val="0"/>
          <w:marBottom w:val="0"/>
          <w:divBdr>
            <w:top w:val="none" w:sz="0" w:space="0" w:color="auto"/>
            <w:left w:val="none" w:sz="0" w:space="0" w:color="auto"/>
            <w:bottom w:val="none" w:sz="0" w:space="0" w:color="auto"/>
            <w:right w:val="none" w:sz="0" w:space="0" w:color="auto"/>
          </w:divBdr>
          <w:divsChild>
            <w:div w:id="1698507974">
              <w:marLeft w:val="0"/>
              <w:marRight w:val="0"/>
              <w:marTop w:val="0"/>
              <w:marBottom w:val="0"/>
              <w:divBdr>
                <w:top w:val="none" w:sz="0" w:space="0" w:color="auto"/>
                <w:left w:val="none" w:sz="0" w:space="0" w:color="auto"/>
                <w:bottom w:val="none" w:sz="0" w:space="0" w:color="auto"/>
                <w:right w:val="none" w:sz="0" w:space="0" w:color="auto"/>
              </w:divBdr>
              <w:divsChild>
                <w:div w:id="584145398">
                  <w:marLeft w:val="0"/>
                  <w:marRight w:val="1"/>
                  <w:marTop w:val="0"/>
                  <w:marBottom w:val="0"/>
                  <w:divBdr>
                    <w:top w:val="none" w:sz="0" w:space="0" w:color="auto"/>
                    <w:left w:val="none" w:sz="0" w:space="0" w:color="auto"/>
                    <w:bottom w:val="none" w:sz="0" w:space="0" w:color="auto"/>
                    <w:right w:val="none" w:sz="0" w:space="0" w:color="auto"/>
                  </w:divBdr>
                  <w:divsChild>
                    <w:div w:id="138234683">
                      <w:marLeft w:val="0"/>
                      <w:marRight w:val="0"/>
                      <w:marTop w:val="0"/>
                      <w:marBottom w:val="0"/>
                      <w:divBdr>
                        <w:top w:val="none" w:sz="0" w:space="0" w:color="auto"/>
                        <w:left w:val="none" w:sz="0" w:space="0" w:color="auto"/>
                        <w:bottom w:val="none" w:sz="0" w:space="0" w:color="auto"/>
                        <w:right w:val="none" w:sz="0" w:space="0" w:color="auto"/>
                      </w:divBdr>
                      <w:divsChild>
                        <w:div w:id="1817796611">
                          <w:marLeft w:val="0"/>
                          <w:marRight w:val="0"/>
                          <w:marTop w:val="0"/>
                          <w:marBottom w:val="0"/>
                          <w:divBdr>
                            <w:top w:val="none" w:sz="0" w:space="0" w:color="auto"/>
                            <w:left w:val="none" w:sz="0" w:space="0" w:color="auto"/>
                            <w:bottom w:val="none" w:sz="0" w:space="0" w:color="auto"/>
                            <w:right w:val="none" w:sz="0" w:space="0" w:color="auto"/>
                          </w:divBdr>
                          <w:divsChild>
                            <w:div w:id="1257440416">
                              <w:marLeft w:val="0"/>
                              <w:marRight w:val="0"/>
                              <w:marTop w:val="120"/>
                              <w:marBottom w:val="360"/>
                              <w:divBdr>
                                <w:top w:val="none" w:sz="0" w:space="0" w:color="auto"/>
                                <w:left w:val="none" w:sz="0" w:space="0" w:color="auto"/>
                                <w:bottom w:val="none" w:sz="0" w:space="0" w:color="auto"/>
                                <w:right w:val="none" w:sz="0" w:space="0" w:color="auto"/>
                              </w:divBdr>
                              <w:divsChild>
                                <w:div w:id="1307515641">
                                  <w:marLeft w:val="0"/>
                                  <w:marRight w:val="0"/>
                                  <w:marTop w:val="0"/>
                                  <w:marBottom w:val="0"/>
                                  <w:divBdr>
                                    <w:top w:val="none" w:sz="0" w:space="0" w:color="auto"/>
                                    <w:left w:val="none" w:sz="0" w:space="0" w:color="auto"/>
                                    <w:bottom w:val="none" w:sz="0" w:space="0" w:color="auto"/>
                                    <w:right w:val="none" w:sz="0" w:space="0" w:color="auto"/>
                                  </w:divBdr>
                                  <w:divsChild>
                                    <w:div w:id="213112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917472">
      <w:bodyDiv w:val="1"/>
      <w:marLeft w:val="0"/>
      <w:marRight w:val="0"/>
      <w:marTop w:val="0"/>
      <w:marBottom w:val="0"/>
      <w:divBdr>
        <w:top w:val="none" w:sz="0" w:space="0" w:color="auto"/>
        <w:left w:val="none" w:sz="0" w:space="0" w:color="auto"/>
        <w:bottom w:val="none" w:sz="0" w:space="0" w:color="auto"/>
        <w:right w:val="none" w:sz="0" w:space="0" w:color="auto"/>
      </w:divBdr>
      <w:divsChild>
        <w:div w:id="30039042">
          <w:marLeft w:val="0"/>
          <w:marRight w:val="1"/>
          <w:marTop w:val="0"/>
          <w:marBottom w:val="0"/>
          <w:divBdr>
            <w:top w:val="none" w:sz="0" w:space="0" w:color="auto"/>
            <w:left w:val="none" w:sz="0" w:space="0" w:color="auto"/>
            <w:bottom w:val="none" w:sz="0" w:space="0" w:color="auto"/>
            <w:right w:val="none" w:sz="0" w:space="0" w:color="auto"/>
          </w:divBdr>
          <w:divsChild>
            <w:div w:id="1258369698">
              <w:marLeft w:val="0"/>
              <w:marRight w:val="0"/>
              <w:marTop w:val="0"/>
              <w:marBottom w:val="0"/>
              <w:divBdr>
                <w:top w:val="none" w:sz="0" w:space="0" w:color="auto"/>
                <w:left w:val="none" w:sz="0" w:space="0" w:color="auto"/>
                <w:bottom w:val="none" w:sz="0" w:space="0" w:color="auto"/>
                <w:right w:val="none" w:sz="0" w:space="0" w:color="auto"/>
              </w:divBdr>
              <w:divsChild>
                <w:div w:id="255405374">
                  <w:marLeft w:val="0"/>
                  <w:marRight w:val="1"/>
                  <w:marTop w:val="0"/>
                  <w:marBottom w:val="0"/>
                  <w:divBdr>
                    <w:top w:val="none" w:sz="0" w:space="0" w:color="auto"/>
                    <w:left w:val="none" w:sz="0" w:space="0" w:color="auto"/>
                    <w:bottom w:val="none" w:sz="0" w:space="0" w:color="auto"/>
                    <w:right w:val="none" w:sz="0" w:space="0" w:color="auto"/>
                  </w:divBdr>
                  <w:divsChild>
                    <w:div w:id="1825316032">
                      <w:marLeft w:val="0"/>
                      <w:marRight w:val="0"/>
                      <w:marTop w:val="0"/>
                      <w:marBottom w:val="0"/>
                      <w:divBdr>
                        <w:top w:val="none" w:sz="0" w:space="0" w:color="auto"/>
                        <w:left w:val="none" w:sz="0" w:space="0" w:color="auto"/>
                        <w:bottom w:val="none" w:sz="0" w:space="0" w:color="auto"/>
                        <w:right w:val="none" w:sz="0" w:space="0" w:color="auto"/>
                      </w:divBdr>
                      <w:divsChild>
                        <w:div w:id="911038423">
                          <w:marLeft w:val="0"/>
                          <w:marRight w:val="0"/>
                          <w:marTop w:val="0"/>
                          <w:marBottom w:val="0"/>
                          <w:divBdr>
                            <w:top w:val="none" w:sz="0" w:space="0" w:color="auto"/>
                            <w:left w:val="none" w:sz="0" w:space="0" w:color="auto"/>
                            <w:bottom w:val="none" w:sz="0" w:space="0" w:color="auto"/>
                            <w:right w:val="none" w:sz="0" w:space="0" w:color="auto"/>
                          </w:divBdr>
                          <w:divsChild>
                            <w:div w:id="1838182996">
                              <w:marLeft w:val="0"/>
                              <w:marRight w:val="0"/>
                              <w:marTop w:val="120"/>
                              <w:marBottom w:val="360"/>
                              <w:divBdr>
                                <w:top w:val="none" w:sz="0" w:space="0" w:color="auto"/>
                                <w:left w:val="none" w:sz="0" w:space="0" w:color="auto"/>
                                <w:bottom w:val="none" w:sz="0" w:space="0" w:color="auto"/>
                                <w:right w:val="none" w:sz="0" w:space="0" w:color="auto"/>
                              </w:divBdr>
                              <w:divsChild>
                                <w:div w:id="943807194">
                                  <w:marLeft w:val="0"/>
                                  <w:marRight w:val="0"/>
                                  <w:marTop w:val="0"/>
                                  <w:marBottom w:val="0"/>
                                  <w:divBdr>
                                    <w:top w:val="none" w:sz="0" w:space="0" w:color="auto"/>
                                    <w:left w:val="none" w:sz="0" w:space="0" w:color="auto"/>
                                    <w:bottom w:val="none" w:sz="0" w:space="0" w:color="auto"/>
                                    <w:right w:val="none" w:sz="0" w:space="0" w:color="auto"/>
                                  </w:divBdr>
                                  <w:divsChild>
                                    <w:div w:id="10859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doi.org/10.1146/annurev.publhealth.28.021406.144016" TargetMode="External" Id="rId13" /><Relationship Type="http://schemas.openxmlformats.org/officeDocument/2006/relationships/hyperlink" Target="https://doi.org/10.1016/j.geoforum.2004.06.001" TargetMode="External" Id="rId18" /><Relationship Type="http://schemas.openxmlformats.org/officeDocument/2006/relationships/hyperlink" Target="https://doi.org/10.1016/j.maturitas.2012.02.015" TargetMode="External" Id="rId26" /><Relationship Type="http://schemas.openxmlformats.org/officeDocument/2006/relationships/styles" Target="styles.xml" Id="rId3" /><Relationship Type="http://schemas.openxmlformats.org/officeDocument/2006/relationships/hyperlink" Target="https://doi.org/10.1080/19452820903048894" TargetMode="External" Id="rId21" /><Relationship Type="http://schemas.openxmlformats.org/officeDocument/2006/relationships/footnotes" Target="footnotes.xml" Id="rId7" /><Relationship Type="http://schemas.openxmlformats.org/officeDocument/2006/relationships/hyperlink" Target="https://doi.org/10.1080/07399332.2016.1253698" TargetMode="External" Id="rId12" /><Relationship Type="http://schemas.openxmlformats.org/officeDocument/2006/relationships/hyperlink" Target="http://www.sciencedirect.com.login.ezproxy.library.ualberta.ca/science/journal/00167185" TargetMode="External" Id="rId17" /><Relationship Type="http://schemas.openxmlformats.org/officeDocument/2006/relationships/hyperlink" Target="https://doi.org/10.1186/1472-6874-4-S1-S32" TargetMode="External" Id="rId25" /><Relationship Type="http://schemas.openxmlformats.org/officeDocument/2006/relationships/numbering" Target="numbering.xml" Id="rId2" /><Relationship Type="http://schemas.openxmlformats.org/officeDocument/2006/relationships/hyperlink" Target="https://doi.org/10.1017/S0144686X12000013" TargetMode="External" Id="rId16" /><Relationship Type="http://schemas.openxmlformats.org/officeDocument/2006/relationships/hyperlink" Target="https://doi.org/10.1080/23761407.2015.1089205"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ncbi.nlm.nih.gov/pubmed?term=Bernsen%20RM%5BAuthor%5D&amp;cauthor=true&amp;cauthor_uid=20059569" TargetMode="External" Id="rId11" /><Relationship Type="http://schemas.openxmlformats.org/officeDocument/2006/relationships/hyperlink" Target="https://dx.doi.org/10.1007%2Fs10903-009-9304-1" TargetMode="External" Id="rId24" /><Relationship Type="http://schemas.openxmlformats.org/officeDocument/2006/relationships/settings" Target="settings.xml" Id="rId5" /><Relationship Type="http://schemas.openxmlformats.org/officeDocument/2006/relationships/hyperlink" Target="https://doi.org/10.1007/s10903-007-9091-5" TargetMode="External" Id="rId15" /><Relationship Type="http://schemas.openxmlformats.org/officeDocument/2006/relationships/hyperlink" Target="https://dx.doi.org/10.1016%2Fj.ijnurstu.2008.08.006" TargetMode="External" Id="rId23" /><Relationship Type="http://schemas.openxmlformats.org/officeDocument/2006/relationships/fontTable" Target="fontTable.xml" Id="rId28" /><Relationship Type="http://schemas.openxmlformats.org/officeDocument/2006/relationships/hyperlink" Target="http://www.ncbi.nlm.nih.gov/pubmed?term=Baynouna%20LM%5BAuthor%5D&amp;cauthor=true&amp;cauthor_uid=20059569" TargetMode="External" Id="rId10" /><Relationship Type="http://schemas.openxmlformats.org/officeDocument/2006/relationships/hyperlink" Target="https://doi.org/10.1177/104973230201200603" TargetMode="External" Id="rId19" /><Relationship Type="http://schemas.microsoft.com/office/2007/relationships/stylesWithEffects" Target="stylesWithEffects.xml" Id="rId4" /><Relationship Type="http://schemas.openxmlformats.org/officeDocument/2006/relationships/hyperlink" Target="http://www.ncbi.nlm.nih.gov/pubmed?term=Ali%20HI%5BAuthor%5D&amp;cauthor=true&amp;cauthor_uid=20059569" TargetMode="External" Id="rId9" /><Relationship Type="http://schemas.openxmlformats.org/officeDocument/2006/relationships/hyperlink" Target="https://doi.org/10.7870/cjcmh-2015-015" TargetMode="External" Id="rId14" /><Relationship Type="http://schemas.openxmlformats.org/officeDocument/2006/relationships/hyperlink" Target="https://doi.org/10.1007/s10903-007-9106-2" TargetMode="External" Id="rId22" /><Relationship Type="http://schemas.openxmlformats.org/officeDocument/2006/relationships/header" Target="header1.xml" Id="rId27" /><Relationship Type="http://schemas.openxmlformats.org/officeDocument/2006/relationships/hyperlink" Target="http://cronfa.swan.ac.uk/Record/cronfa40250" TargetMode="External" Id="R51ac08d60cf3407f" /><Relationship Type="http://schemas.openxmlformats.org/officeDocument/2006/relationships/hyperlink" Target="http://dx.doi.org/10.1177/0844562118760076 " TargetMode="External" Id="R3532b74f8e1c4bb0" /><Relationship Type="http://schemas.openxmlformats.org/officeDocument/2006/relationships/hyperlink" Target="http://www.swansea.ac.uk/library/researchsupport/ris-support/ " TargetMode="External" Id="R9ad16b68898c412a" /><Relationship Type="http://schemas.openxmlformats.org/officeDocument/2006/relationships/image" Target="/media/image.jpg" Id="R7e4c812f134d492e" /><Relationship Type="http://schemas.openxmlformats.org/officeDocument/2006/relationships/hyperlink" Target="http://cronfa.swan.ac.uk/Record/cronfa40250" TargetMode="External" Id="R866c5163be804cb2" /><Relationship Type="http://schemas.openxmlformats.org/officeDocument/2006/relationships/hyperlink" Target="http://dx.doi.org/10.1177/0844562118760076 " TargetMode="External" Id="R113d75bd5758434c" /><Relationship Type="http://schemas.openxmlformats.org/officeDocument/2006/relationships/hyperlink" Target="http://www.swansea.ac.uk/library/researchsupport/ris-support/ " TargetMode="External" Id="R99a26f60735a4bac" /><Relationship Type="http://schemas.openxmlformats.org/officeDocument/2006/relationships/image" Target="/media/image2.jpg" Id="R1b1b8a06ce8b49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D3596-7DC0-4923-A400-F2A04431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7051</Words>
  <Characters>40195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47152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Jordana Salma</dc:creator>
  <cp:lastModifiedBy>Jordana</cp:lastModifiedBy>
  <cp:revision>4</cp:revision>
  <cp:lastPrinted>2017-12-21T19:00:00Z</cp:lastPrinted>
  <dcterms:created xsi:type="dcterms:W3CDTF">2018-05-23T15:29:00Z</dcterms:created>
  <dcterms:modified xsi:type="dcterms:W3CDTF">2018-05-23T15:39:00Z</dcterms:modified>
</cp:coreProperties>
</file>