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inline xmlns:wp14="http://schemas.microsoft.com/office/word/2010/wordprocessingDrawing"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4d35fdb95bfe4274"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r>
    </w:p>
    <w:p>
      <w:r>
        <w:t>Cronfa URL for this paper:</w:t>
        <w:br/>
      </w:r>
      <w:hyperlink w:history="true" r:id="Rdf3a66ca0da94c1d">
        <w:proofErr w:type="gramStart"/>
        <w:r>
          <w:rPr>
            <w:color w:val="00FFFF" w:themeColor="accent1" w:themeShade="BF"/>
            <w:rStyle w:val="Hyperlink"/>
          </w:rPr>
          <w:t>http://cronfa.swan.ac.uk/Record/cronfa11174</w:t>
        </w:r>
      </w:hyperlink>
      <w:r>
        <w:br/>
      </w:r>
      <w:r>
        <w:t>_______________________________________________________________________</w:t>
      </w:r>
      <w:r>
        <w:br/>
      </w:r>
    </w:p>
    <w:p>
      <w:r>
        <w:rPr>
          <w:b/>
          <w:t>Book:</w:t>
        </w:rPr>
        <w:br/>
      </w:r>
      <w:r>
        <w:rPr>
          <w:t>Goodby, J.</w:t>
        </w:rPr>
      </w:r>
      <w:r>
        <w:t xml:space="preserve"> (2013). </w:t>
      </w:r>
      <w:r>
        <w:rPr>
          <w:i/>
          <w:t xml:space="preserve"> The Poetry of Dylan Thomas: Under the Spelling Wall.</w:t>
        </w:rPr>
      </w:r>
      <w:r>
        <w:rPr>
          <w:t xml:space="preserve"> Liverpool: </w:t>
        </w:rPr>
      </w:r>
      <w:r>
        <w:rPr>
          <w:t xml:space="preserve"> Liverpool University Press.</w:t>
        </w:rPr>
      </w:r>
    </w:p>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98b77c25d7c94866">
        <w:proofErr w:type="gramStart"/>
        <w:r>
          <w:rPr>
            <w:color w:val="00FFFF" w:themeColor="accent1" w:themeShade="BF"/>
            <w:rStyle w:val="Hyperlink"/>
          </w:rPr>
          <w:t>http://www.swansea.ac.uk/library/researchsupport/ris-support/</w:t>
        </w:r>
      </w:hyperlink>
      <w:br w:type="page"/>
    </w:p>
    <w:p w:rsidR="00BE30FC" w:rsidRDefault="00BB0916">
      <w:r>
        <w:t xml:space="preserve">Some of the arguments about Thomas’s post-1970 marginalization in English and Welsh poetry criticism in the Introduction appeared in the Introduction to the </w:t>
      </w:r>
      <w:r>
        <w:rPr>
          <w:i/>
          <w:iCs/>
        </w:rPr>
        <w:t>Dylan Thomas</w:t>
      </w:r>
      <w:r>
        <w:t xml:space="preserve"> New Casebook (2001), entered in the 2001-07 RAE. Some of the discussion of ‘Cold War pastoral’ in Chapter 6, relating to ‘Over Sir John’s hill’, ‘In Country Sleep’ and </w:t>
      </w:r>
      <w:r>
        <w:rPr>
          <w:i/>
          <w:iCs/>
        </w:rPr>
        <w:t>Under Milk Wood</w:t>
      </w:r>
      <w:r>
        <w:t xml:space="preserve">, is a much-rewritten version of material in my own chapter in the New Casebook, ‘“Very Profound and Very Box Office”: the Later Poems and </w:t>
      </w:r>
      <w:r>
        <w:rPr>
          <w:i/>
          <w:iCs/>
        </w:rPr>
        <w:t>Under Milk Wood</w:t>
      </w:r>
      <w:r>
        <w:t>’, deployed within a more sophisticated model of pastoral, and a new one concerning paragrammatic usages.</w:t>
      </w:r>
    </w:p>
    <w:sectPr w:rsidR="00BE30FC" w:rsidSect="00BE30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B0916"/>
    <w:rsid w:val="0071227B"/>
    <w:rsid w:val="00814CFD"/>
    <w:rsid w:val="00BB0916"/>
    <w:rsid w:val="00BE2E31"/>
    <w:rsid w:val="00BE30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1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88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cronfa.swan.ac.uk/Record/cronfa11174" TargetMode="External" Id="Rdf3a66ca0da94c1d" /><Relationship Type="http://schemas.openxmlformats.org/officeDocument/2006/relationships/hyperlink" Target="http://www.swansea.ac.uk/library/researchsupport/ris-support/ " TargetMode="External" Id="R98b77c25d7c94866" /><Relationship Type="http://schemas.openxmlformats.org/officeDocument/2006/relationships/image" Target="/media/image.jpg" Id="R4d35fdb95bfe42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Company>Swansea University</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Wales Swansea</dc:creator>
  <cp:keywords/>
  <dc:description/>
  <cp:lastModifiedBy>University of Wales Swansea</cp:lastModifiedBy>
  <cp:revision>1</cp:revision>
  <dcterms:created xsi:type="dcterms:W3CDTF">2013-09-18T12:40:00Z</dcterms:created>
  <dcterms:modified xsi:type="dcterms:W3CDTF">2013-09-18T12:41:00Z</dcterms:modified>
</cp:coreProperties>
</file>